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35" w:rsidRDefault="00FD0535" w:rsidP="001F69D0">
      <w:pPr>
        <w:spacing w:after="0"/>
        <w:jc w:val="center"/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</w:pPr>
    </w:p>
    <w:p w:rsidR="00B6616D" w:rsidRPr="001F69D0" w:rsidRDefault="00B6616D" w:rsidP="001F69D0">
      <w:pPr>
        <w:spacing w:after="0"/>
        <w:jc w:val="center"/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</w:pPr>
    </w:p>
    <w:p w:rsidR="00DA5BA6" w:rsidRPr="00DA5BA6" w:rsidRDefault="00DA5BA6" w:rsidP="00DA5BA6">
      <w:pPr>
        <w:jc w:val="center"/>
        <w:rPr>
          <w:rFonts w:ascii="Times New Roman"/>
          <w:b/>
          <w:sz w:val="28"/>
          <w:szCs w:val="28"/>
        </w:rPr>
      </w:pPr>
      <w:r w:rsidRPr="00DA5BA6">
        <w:rPr>
          <w:rFonts w:ascii="Times New Roman"/>
          <w:b/>
          <w:sz w:val="28"/>
          <w:szCs w:val="28"/>
          <w:lang w:val="en-US"/>
        </w:rPr>
        <w:t>AFI</w:t>
      </w:r>
      <w:r w:rsidRPr="00DA5BA6">
        <w:rPr>
          <w:rFonts w:ascii="Times New Roman"/>
          <w:b/>
          <w:sz w:val="28"/>
          <w:szCs w:val="28"/>
        </w:rPr>
        <w:t xml:space="preserve"> </w:t>
      </w:r>
      <w:r w:rsidRPr="00DA5BA6">
        <w:rPr>
          <w:rFonts w:ascii="Times New Roman"/>
          <w:b/>
          <w:sz w:val="28"/>
          <w:szCs w:val="28"/>
          <w:lang w:val="en-US"/>
        </w:rPr>
        <w:t>Develop</w:t>
      </w:r>
      <w:bookmarkStart w:id="0" w:name="_GoBack"/>
      <w:bookmarkEnd w:id="0"/>
      <w:r w:rsidRPr="00DA5BA6">
        <w:rPr>
          <w:rFonts w:ascii="Times New Roman"/>
          <w:b/>
          <w:sz w:val="28"/>
          <w:szCs w:val="28"/>
          <w:lang w:val="en-US"/>
        </w:rPr>
        <w:t>ment</w:t>
      </w:r>
      <w:r w:rsidRPr="00DA5BA6">
        <w:rPr>
          <w:rFonts w:ascii="Times New Roman"/>
          <w:b/>
          <w:sz w:val="28"/>
          <w:szCs w:val="28"/>
        </w:rPr>
        <w:t xml:space="preserve"> фиксирует 7%-</w:t>
      </w:r>
      <w:proofErr w:type="spellStart"/>
      <w:r w:rsidRPr="00DA5BA6">
        <w:rPr>
          <w:rFonts w:ascii="Times New Roman"/>
          <w:b/>
          <w:sz w:val="28"/>
          <w:szCs w:val="28"/>
        </w:rPr>
        <w:t>ный</w:t>
      </w:r>
      <w:proofErr w:type="spellEnd"/>
      <w:r w:rsidRPr="00DA5BA6">
        <w:rPr>
          <w:rFonts w:ascii="Times New Roman"/>
          <w:b/>
          <w:sz w:val="28"/>
          <w:szCs w:val="28"/>
        </w:rPr>
        <w:t xml:space="preserve"> рост спроса на жилье </w:t>
      </w:r>
    </w:p>
    <w:p w:rsidR="00DA5BA6" w:rsidRPr="00DA5BA6" w:rsidRDefault="00DA5BA6" w:rsidP="00DA5BA6">
      <w:pPr>
        <w:jc w:val="both"/>
        <w:rPr>
          <w:rFonts w:ascii="Times New Roman"/>
          <w:b/>
        </w:rPr>
      </w:pPr>
      <w:r w:rsidRPr="00DA5BA6">
        <w:rPr>
          <w:rFonts w:ascii="Times New Roman"/>
          <w:b/>
        </w:rPr>
        <w:t xml:space="preserve">Москва. 11 апреля 2018 года </w:t>
      </w:r>
    </w:p>
    <w:p w:rsidR="00DA5BA6" w:rsidRDefault="00DA5BA6" w:rsidP="00DA5BA6">
      <w:pPr>
        <w:jc w:val="both"/>
      </w:pPr>
      <w:r>
        <w:t>С</w:t>
      </w:r>
      <w:r>
        <w:t xml:space="preserve"> </w:t>
      </w:r>
      <w:r>
        <w:t>момента</w:t>
      </w:r>
      <w:r>
        <w:t xml:space="preserve"> </w:t>
      </w:r>
      <w:r>
        <w:t>падения</w:t>
      </w:r>
      <w:r>
        <w:t xml:space="preserve"> </w:t>
      </w:r>
      <w:r>
        <w:t>курса</w:t>
      </w:r>
      <w:r>
        <w:t xml:space="preserve"> </w:t>
      </w:r>
      <w:r>
        <w:t>рубля</w:t>
      </w:r>
      <w:r>
        <w:t xml:space="preserve"> </w:t>
      </w:r>
      <w:proofErr w:type="spellStart"/>
      <w:r>
        <w:t>колл</w:t>
      </w:r>
      <w:proofErr w:type="spellEnd"/>
      <w:r>
        <w:t>-</w:t>
      </w:r>
      <w:r>
        <w:t>центр</w:t>
      </w:r>
      <w:r>
        <w:t xml:space="preserve"> </w:t>
      </w:r>
      <w:r>
        <w:t>международного</w:t>
      </w:r>
      <w:r>
        <w:t xml:space="preserve"> </w:t>
      </w:r>
      <w:r w:rsidRPr="00DA5BA6">
        <w:rPr>
          <w:rFonts w:ascii="Times New Roman"/>
        </w:rPr>
        <w:t xml:space="preserve">застройщика </w:t>
      </w:r>
      <w:r w:rsidRPr="00DA5BA6">
        <w:rPr>
          <w:rFonts w:ascii="Times New Roman"/>
          <w:lang w:val="en-US"/>
        </w:rPr>
        <w:t>AFI</w:t>
      </w:r>
      <w:r w:rsidRPr="00DA5BA6">
        <w:rPr>
          <w:rFonts w:ascii="Times New Roman"/>
        </w:rPr>
        <w:t xml:space="preserve"> </w:t>
      </w:r>
      <w:r w:rsidRPr="00DA5BA6">
        <w:rPr>
          <w:rFonts w:ascii="Times New Roman"/>
          <w:lang w:val="en-US"/>
        </w:rPr>
        <w:t>Development</w:t>
      </w:r>
      <w:r>
        <w:t xml:space="preserve"> </w:t>
      </w:r>
      <w:r>
        <w:t>зафиксировал</w:t>
      </w:r>
      <w:r>
        <w:t xml:space="preserve"> 7%-</w:t>
      </w:r>
      <w:proofErr w:type="spellStart"/>
      <w:r>
        <w:t>ный</w:t>
      </w:r>
      <w:proofErr w:type="spellEnd"/>
      <w:r>
        <w:t xml:space="preserve"> </w:t>
      </w:r>
      <w:r>
        <w:t>рост</w:t>
      </w:r>
      <w:r>
        <w:t xml:space="preserve"> </w:t>
      </w:r>
      <w:r>
        <w:t>обращений</w:t>
      </w:r>
      <w:r>
        <w:t xml:space="preserve"> </w:t>
      </w:r>
      <w:r>
        <w:t>покупателей</w:t>
      </w:r>
      <w:r>
        <w:t xml:space="preserve">. </w:t>
      </w:r>
      <w:r>
        <w:t>Эксперты</w:t>
      </w:r>
      <w:r>
        <w:t xml:space="preserve"> </w:t>
      </w:r>
      <w:r>
        <w:t>пока</w:t>
      </w:r>
      <w:r>
        <w:t xml:space="preserve"> </w:t>
      </w:r>
      <w:r>
        <w:t>затрудняются</w:t>
      </w:r>
      <w:r>
        <w:t xml:space="preserve"> </w:t>
      </w:r>
      <w:r>
        <w:t>сказать</w:t>
      </w:r>
      <w:r>
        <w:t xml:space="preserve">, </w:t>
      </w:r>
      <w:r>
        <w:t>связано</w:t>
      </w:r>
      <w:r>
        <w:t xml:space="preserve"> </w:t>
      </w:r>
      <w:r>
        <w:t>это</w:t>
      </w:r>
      <w:r>
        <w:t xml:space="preserve"> </w:t>
      </w:r>
      <w:r>
        <w:t>с</w:t>
      </w:r>
      <w:r>
        <w:t xml:space="preserve"> </w:t>
      </w:r>
      <w:r>
        <w:t>традиционным</w:t>
      </w:r>
      <w:r>
        <w:t xml:space="preserve"> </w:t>
      </w:r>
      <w:r>
        <w:t>сезонным</w:t>
      </w:r>
      <w:r>
        <w:t xml:space="preserve"> </w:t>
      </w:r>
      <w:r>
        <w:t>ростом</w:t>
      </w:r>
      <w:r>
        <w:t xml:space="preserve"> </w:t>
      </w:r>
      <w:r>
        <w:t>активности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или</w:t>
      </w:r>
      <w:r>
        <w:t xml:space="preserve"> </w:t>
      </w:r>
      <w:r>
        <w:t>является</w:t>
      </w:r>
      <w:r>
        <w:t xml:space="preserve"> </w:t>
      </w:r>
      <w:r>
        <w:t>следствием</w:t>
      </w:r>
      <w:r>
        <w:t xml:space="preserve"> </w:t>
      </w:r>
      <w:r>
        <w:t>возросшего</w:t>
      </w:r>
      <w:r>
        <w:t xml:space="preserve"> </w:t>
      </w:r>
      <w:r>
        <w:t>интереса</w:t>
      </w:r>
      <w:r>
        <w:t xml:space="preserve"> </w:t>
      </w:r>
      <w:r>
        <w:t>инвесторов</w:t>
      </w:r>
      <w:r>
        <w:t xml:space="preserve"> </w:t>
      </w:r>
      <w:r>
        <w:t>к</w:t>
      </w:r>
      <w:r>
        <w:t xml:space="preserve"> </w:t>
      </w:r>
      <w:r>
        <w:t>покупке</w:t>
      </w:r>
      <w:r>
        <w:t xml:space="preserve"> </w:t>
      </w:r>
      <w:r>
        <w:t>квартир</w:t>
      </w:r>
      <w:r>
        <w:t xml:space="preserve">. </w:t>
      </w:r>
    </w:p>
    <w:p w:rsidR="00DA5BA6" w:rsidRDefault="00DA5BA6" w:rsidP="00DA5BA6">
      <w:pPr>
        <w:jc w:val="both"/>
      </w:pPr>
      <w:r>
        <w:t>При</w:t>
      </w:r>
      <w:r>
        <w:t xml:space="preserve"> </w:t>
      </w:r>
      <w:r>
        <w:t>этом</w:t>
      </w:r>
      <w:r>
        <w:t xml:space="preserve"> </w:t>
      </w:r>
      <w:r>
        <w:t>следует</w:t>
      </w:r>
      <w:r>
        <w:t xml:space="preserve"> </w:t>
      </w:r>
      <w:r>
        <w:t>отметить</w:t>
      </w:r>
      <w:r>
        <w:t xml:space="preserve">, </w:t>
      </w:r>
      <w:r>
        <w:t>что</w:t>
      </w:r>
      <w:r>
        <w:t xml:space="preserve"> </w:t>
      </w:r>
      <w:r>
        <w:t>наибольший</w:t>
      </w:r>
      <w:r>
        <w:t xml:space="preserve"> </w:t>
      </w:r>
      <w:r>
        <w:t>интерес</w:t>
      </w:r>
      <w:r>
        <w:t xml:space="preserve"> </w:t>
      </w:r>
      <w:r>
        <w:t>у</w:t>
      </w:r>
      <w:r>
        <w:t xml:space="preserve"> </w:t>
      </w:r>
      <w:r>
        <w:t>покупателей</w:t>
      </w:r>
      <w:r>
        <w:t xml:space="preserve"> </w:t>
      </w:r>
      <w:r>
        <w:t>вызывает</w:t>
      </w:r>
      <w:r>
        <w:t xml:space="preserve"> </w:t>
      </w:r>
      <w:r>
        <w:t>проект</w:t>
      </w:r>
      <w:r>
        <w:t xml:space="preserve"> </w:t>
      </w:r>
      <w:r>
        <w:t>премиум</w:t>
      </w:r>
      <w:r>
        <w:t>-</w:t>
      </w:r>
      <w:r>
        <w:t>класса</w:t>
      </w:r>
      <w:r>
        <w:t xml:space="preserve"> </w:t>
      </w:r>
      <w:r>
        <w:t>–</w:t>
      </w:r>
      <w:r>
        <w:t xml:space="preserve"> </w:t>
      </w:r>
      <w:r>
        <w:t>ЖК</w:t>
      </w:r>
      <w:r>
        <w:t xml:space="preserve"> </w:t>
      </w:r>
      <w:r>
        <w:t>«Резиденции</w:t>
      </w:r>
      <w:r>
        <w:t xml:space="preserve"> </w:t>
      </w:r>
      <w:r>
        <w:t>а</w:t>
      </w:r>
      <w:r>
        <w:t>рхитекторов»</w:t>
      </w:r>
      <w:r>
        <w:t xml:space="preserve">, </w:t>
      </w:r>
      <w:r>
        <w:t>расположенный</w:t>
      </w:r>
      <w:r>
        <w:t xml:space="preserve"> </w:t>
      </w:r>
      <w:r>
        <w:t>на</w:t>
      </w:r>
      <w:r>
        <w:t xml:space="preserve"> </w:t>
      </w:r>
      <w:r>
        <w:t>Рубцовской</w:t>
      </w:r>
      <w:r>
        <w:t xml:space="preserve"> </w:t>
      </w:r>
      <w:r>
        <w:t>набережной</w:t>
      </w:r>
      <w:r>
        <w:t xml:space="preserve">. </w:t>
      </w:r>
      <w:r>
        <w:t>Больше</w:t>
      </w:r>
      <w:r>
        <w:t xml:space="preserve"> </w:t>
      </w:r>
      <w:r>
        <w:t>половины</w:t>
      </w:r>
      <w:r>
        <w:t xml:space="preserve"> </w:t>
      </w:r>
      <w:r>
        <w:t>квартир</w:t>
      </w:r>
      <w:r>
        <w:t xml:space="preserve"> </w:t>
      </w:r>
      <w:r>
        <w:t>в</w:t>
      </w:r>
      <w:r>
        <w:t xml:space="preserve"> </w:t>
      </w:r>
      <w:proofErr w:type="gramStart"/>
      <w:r>
        <w:t>этом</w:t>
      </w:r>
      <w:proofErr w:type="gramEnd"/>
      <w:r>
        <w:t xml:space="preserve"> </w:t>
      </w:r>
      <w:r>
        <w:t>проекте</w:t>
      </w:r>
      <w:r>
        <w:t xml:space="preserve"> </w:t>
      </w:r>
      <w:r>
        <w:t>имеют</w:t>
      </w:r>
      <w:r>
        <w:t xml:space="preserve"> </w:t>
      </w:r>
      <w:r>
        <w:t>виды</w:t>
      </w:r>
      <w:r>
        <w:t xml:space="preserve"> </w:t>
      </w:r>
      <w:r>
        <w:t>на</w:t>
      </w:r>
      <w:r>
        <w:t xml:space="preserve"> </w:t>
      </w:r>
      <w:r>
        <w:t>Яузу</w:t>
      </w:r>
      <w:r>
        <w:t xml:space="preserve">. </w:t>
      </w:r>
      <w:r>
        <w:t>Близость</w:t>
      </w:r>
      <w:r>
        <w:t xml:space="preserve"> </w:t>
      </w:r>
      <w:r>
        <w:t>к</w:t>
      </w:r>
      <w:r>
        <w:t xml:space="preserve"> </w:t>
      </w:r>
      <w:r>
        <w:t>реке</w:t>
      </w:r>
      <w:r>
        <w:t xml:space="preserve"> </w:t>
      </w:r>
      <w:r>
        <w:t>дала</w:t>
      </w:r>
      <w:r>
        <w:t xml:space="preserve"> </w:t>
      </w:r>
      <w:r>
        <w:t>импульс</w:t>
      </w:r>
      <w:r>
        <w:t xml:space="preserve"> </w:t>
      </w:r>
      <w:r>
        <w:t>к</w:t>
      </w:r>
      <w:r>
        <w:t xml:space="preserve"> </w:t>
      </w:r>
      <w:r>
        <w:t>реализации</w:t>
      </w:r>
      <w:r>
        <w:t xml:space="preserve"> </w:t>
      </w:r>
      <w:r>
        <w:t>интересного</w:t>
      </w:r>
      <w:r>
        <w:t xml:space="preserve"> </w:t>
      </w:r>
      <w:r>
        <w:t>урбанистического</w:t>
      </w:r>
      <w:r>
        <w:t xml:space="preserve"> </w:t>
      </w:r>
      <w:r>
        <w:t>решения</w:t>
      </w:r>
      <w:r>
        <w:t xml:space="preserve">: </w:t>
      </w:r>
      <w:r>
        <w:t>широкий</w:t>
      </w:r>
      <w:r>
        <w:t xml:space="preserve"> </w:t>
      </w:r>
      <w:r>
        <w:t>бульвар</w:t>
      </w:r>
      <w:r>
        <w:t xml:space="preserve">, </w:t>
      </w:r>
      <w:r>
        <w:t>вокруг</w:t>
      </w:r>
      <w:r>
        <w:t xml:space="preserve"> </w:t>
      </w:r>
      <w:r>
        <w:t>которого</w:t>
      </w:r>
      <w:r>
        <w:t xml:space="preserve"> </w:t>
      </w:r>
      <w:r>
        <w:t>будет</w:t>
      </w:r>
      <w:r>
        <w:t xml:space="preserve"> </w:t>
      </w:r>
      <w:r>
        <w:t>формироваться</w:t>
      </w:r>
      <w:r>
        <w:t xml:space="preserve"> </w:t>
      </w:r>
      <w:r>
        <w:t>новая</w:t>
      </w:r>
      <w:r>
        <w:t xml:space="preserve"> </w:t>
      </w:r>
      <w:r>
        <w:t>застройка</w:t>
      </w:r>
      <w:r>
        <w:t xml:space="preserve">, </w:t>
      </w:r>
      <w:r>
        <w:t>плавно</w:t>
      </w:r>
      <w:r>
        <w:t xml:space="preserve"> </w:t>
      </w:r>
      <w:r>
        <w:t>перейдет</w:t>
      </w:r>
      <w:r>
        <w:t xml:space="preserve"> </w:t>
      </w:r>
      <w:r>
        <w:t>в</w:t>
      </w:r>
      <w:r>
        <w:t xml:space="preserve"> </w:t>
      </w:r>
      <w:r>
        <w:t>пешеходный</w:t>
      </w:r>
      <w:r>
        <w:t xml:space="preserve"> </w:t>
      </w:r>
      <w:r>
        <w:t>мост</w:t>
      </w:r>
      <w:r>
        <w:t xml:space="preserve"> </w:t>
      </w:r>
      <w:r>
        <w:t>через</w:t>
      </w:r>
      <w:r>
        <w:t xml:space="preserve"> </w:t>
      </w:r>
      <w:r>
        <w:t>Яузу</w:t>
      </w:r>
      <w:r>
        <w:t xml:space="preserve">. </w:t>
      </w:r>
    </w:p>
    <w:p w:rsidR="00DA5BA6" w:rsidRDefault="00DA5BA6" w:rsidP="00DA5BA6">
      <w:pPr>
        <w:jc w:val="both"/>
      </w:pPr>
      <w:r>
        <w:t>Следующим</w:t>
      </w:r>
      <w:r>
        <w:t xml:space="preserve"> </w:t>
      </w:r>
      <w:r>
        <w:t>по</w:t>
      </w:r>
      <w:r>
        <w:t xml:space="preserve"> </w:t>
      </w:r>
      <w:r>
        <w:t>популярности</w:t>
      </w:r>
      <w:r>
        <w:t xml:space="preserve"> </w:t>
      </w:r>
      <w:r>
        <w:t>среди</w:t>
      </w:r>
      <w:r>
        <w:t xml:space="preserve"> </w:t>
      </w:r>
      <w:r>
        <w:t>покупателей</w:t>
      </w:r>
      <w:r>
        <w:t xml:space="preserve"> </w:t>
      </w:r>
      <w:r>
        <w:t>стал</w:t>
      </w:r>
      <w:r>
        <w:t xml:space="preserve"> </w:t>
      </w:r>
      <w:r>
        <w:t>ЖК</w:t>
      </w:r>
      <w:r>
        <w:t xml:space="preserve"> </w:t>
      </w:r>
      <w:r>
        <w:t>«Одинбург»</w:t>
      </w:r>
      <w:r>
        <w:t xml:space="preserve"> - </w:t>
      </w:r>
      <w:r>
        <w:t>новый</w:t>
      </w:r>
      <w:r>
        <w:t xml:space="preserve"> </w:t>
      </w:r>
      <w:r>
        <w:t>микрорайон</w:t>
      </w:r>
      <w:r>
        <w:t xml:space="preserve"> </w:t>
      </w:r>
      <w:r>
        <w:t>в</w:t>
      </w:r>
      <w:r>
        <w:t xml:space="preserve"> </w:t>
      </w:r>
      <w:r>
        <w:t>г</w:t>
      </w:r>
      <w:r>
        <w:t xml:space="preserve">. </w:t>
      </w:r>
      <w:r>
        <w:t>Одинцово</w:t>
      </w:r>
      <w:r>
        <w:t xml:space="preserve">. </w:t>
      </w:r>
      <w:r>
        <w:t>Ро</w:t>
      </w:r>
      <w:proofErr w:type="gramStart"/>
      <w:r>
        <w:t>ст</w:t>
      </w:r>
      <w:r>
        <w:t xml:space="preserve"> </w:t>
      </w:r>
      <w:r>
        <w:t>спр</w:t>
      </w:r>
      <w:proofErr w:type="gramEnd"/>
      <w:r>
        <w:t>оса</w:t>
      </w:r>
      <w:r>
        <w:t xml:space="preserve"> </w:t>
      </w:r>
      <w:r>
        <w:t>здесь</w:t>
      </w:r>
      <w:r>
        <w:t xml:space="preserve"> </w:t>
      </w:r>
      <w:r>
        <w:t>фиксируется</w:t>
      </w:r>
      <w:r>
        <w:t xml:space="preserve"> </w:t>
      </w:r>
      <w:r>
        <w:t>на</w:t>
      </w:r>
      <w:r>
        <w:t xml:space="preserve"> 7%. </w:t>
      </w:r>
      <w:r>
        <w:t>В</w:t>
      </w:r>
      <w:r>
        <w:t xml:space="preserve"> </w:t>
      </w:r>
      <w:proofErr w:type="spellStart"/>
      <w:r>
        <w:t>Одинбурге</w:t>
      </w:r>
      <w:proofErr w:type="spellEnd"/>
      <w:r>
        <w:t xml:space="preserve"> </w:t>
      </w:r>
      <w:r>
        <w:t>активно</w:t>
      </w:r>
      <w:r>
        <w:t xml:space="preserve"> </w:t>
      </w:r>
      <w:r>
        <w:t>строится</w:t>
      </w:r>
      <w:r>
        <w:t xml:space="preserve"> </w:t>
      </w:r>
      <w:r>
        <w:t>вторая</w:t>
      </w:r>
      <w:r>
        <w:t xml:space="preserve"> </w:t>
      </w:r>
      <w:r>
        <w:t>очередь</w:t>
      </w:r>
      <w:r>
        <w:t xml:space="preserve">, </w:t>
      </w:r>
      <w:r>
        <w:t>первая</w:t>
      </w:r>
      <w:r>
        <w:t xml:space="preserve"> </w:t>
      </w:r>
      <w:r>
        <w:t>очередь</w:t>
      </w:r>
      <w:r>
        <w:t xml:space="preserve"> </w:t>
      </w:r>
      <w:r>
        <w:t>уже</w:t>
      </w:r>
      <w:r>
        <w:t xml:space="preserve"> </w:t>
      </w:r>
      <w:r>
        <w:t>сдана</w:t>
      </w:r>
      <w:r>
        <w:t xml:space="preserve"> </w:t>
      </w:r>
      <w:r>
        <w:t>и</w:t>
      </w:r>
      <w:r>
        <w:t xml:space="preserve"> </w:t>
      </w:r>
      <w:r>
        <w:t>заселена</w:t>
      </w:r>
      <w:r>
        <w:t xml:space="preserve">. </w:t>
      </w:r>
      <w:r>
        <w:t>Недавно</w:t>
      </w:r>
      <w:r>
        <w:t xml:space="preserve"> </w:t>
      </w:r>
      <w:r>
        <w:t>рядом</w:t>
      </w:r>
      <w:r>
        <w:t xml:space="preserve"> </w:t>
      </w:r>
      <w:r>
        <w:t>с</w:t>
      </w:r>
      <w:r>
        <w:t xml:space="preserve"> </w:t>
      </w:r>
      <w:r>
        <w:t>проектом</w:t>
      </w:r>
      <w:r>
        <w:t xml:space="preserve"> </w:t>
      </w:r>
      <w:r>
        <w:t>открылась</w:t>
      </w:r>
      <w:r>
        <w:t xml:space="preserve"> </w:t>
      </w:r>
      <w:r>
        <w:t>стоянка</w:t>
      </w:r>
      <w:r>
        <w:t xml:space="preserve"> </w:t>
      </w:r>
      <w:r>
        <w:t>маршрутного</w:t>
      </w:r>
      <w:r>
        <w:t xml:space="preserve"> </w:t>
      </w:r>
      <w:r>
        <w:t>такси</w:t>
      </w:r>
      <w:r>
        <w:t xml:space="preserve">. </w:t>
      </w:r>
    </w:p>
    <w:p w:rsidR="00DA5BA6" w:rsidRDefault="00DA5BA6" w:rsidP="00DA5BA6">
      <w:pPr>
        <w:jc w:val="both"/>
      </w:pPr>
      <w:r>
        <w:t>На</w:t>
      </w:r>
      <w:r>
        <w:t xml:space="preserve"> 6% </w:t>
      </w:r>
      <w:r>
        <w:t>вырос</w:t>
      </w:r>
      <w:r>
        <w:t xml:space="preserve"> </w:t>
      </w:r>
      <w:r>
        <w:t>спрос</w:t>
      </w:r>
      <w:r>
        <w:t xml:space="preserve"> </w:t>
      </w:r>
      <w:r>
        <w:t>на</w:t>
      </w:r>
      <w:r>
        <w:t xml:space="preserve"> </w:t>
      </w:r>
      <w:r>
        <w:t>квартиры</w:t>
      </w:r>
      <w:r>
        <w:t xml:space="preserve"> </w:t>
      </w:r>
      <w:r>
        <w:t>и</w:t>
      </w:r>
      <w:r>
        <w:t xml:space="preserve"> </w:t>
      </w:r>
      <w:proofErr w:type="spellStart"/>
      <w:r>
        <w:t>лофты</w:t>
      </w:r>
      <w:proofErr w:type="spellEnd"/>
      <w:r>
        <w:t xml:space="preserve"> </w:t>
      </w:r>
      <w:r>
        <w:t>в</w:t>
      </w:r>
      <w:r>
        <w:t xml:space="preserve"> </w:t>
      </w:r>
      <w:r>
        <w:t>клубном</w:t>
      </w:r>
      <w:r>
        <w:t xml:space="preserve"> </w:t>
      </w:r>
      <w:r>
        <w:t>квартале</w:t>
      </w:r>
      <w:r>
        <w:t xml:space="preserve"> </w:t>
      </w:r>
      <w:r>
        <w:t>«Резиденции</w:t>
      </w:r>
      <w:r>
        <w:t xml:space="preserve"> </w:t>
      </w:r>
      <w:r>
        <w:t>композиторов»</w:t>
      </w:r>
      <w:r>
        <w:t xml:space="preserve"> </w:t>
      </w:r>
      <w:r>
        <w:t>на</w:t>
      </w:r>
      <w:r>
        <w:t xml:space="preserve"> </w:t>
      </w:r>
      <w:r>
        <w:t>Павелецкой</w:t>
      </w:r>
      <w:r>
        <w:t xml:space="preserve"> </w:t>
      </w:r>
      <w:r>
        <w:t>набережной</w:t>
      </w:r>
      <w:r>
        <w:t xml:space="preserve"> </w:t>
      </w:r>
      <w:r>
        <w:t>рядом</w:t>
      </w:r>
      <w:r>
        <w:t xml:space="preserve"> </w:t>
      </w:r>
      <w:r>
        <w:t>с</w:t>
      </w:r>
      <w:r>
        <w:t xml:space="preserve"> </w:t>
      </w:r>
      <w:r>
        <w:t>Домом</w:t>
      </w:r>
      <w:r>
        <w:t xml:space="preserve"> </w:t>
      </w:r>
      <w:r>
        <w:t>Музыки</w:t>
      </w:r>
      <w:r>
        <w:t xml:space="preserve">. </w:t>
      </w:r>
      <w:r>
        <w:t>Возможно</w:t>
      </w:r>
      <w:r>
        <w:t xml:space="preserve">, </w:t>
      </w:r>
      <w:r>
        <w:t>это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тем</w:t>
      </w:r>
      <w:r>
        <w:t xml:space="preserve">, </w:t>
      </w:r>
      <w:r>
        <w:t>что</w:t>
      </w:r>
      <w:r>
        <w:t xml:space="preserve"> </w:t>
      </w:r>
      <w:r>
        <w:t>первая</w:t>
      </w:r>
      <w:r>
        <w:t xml:space="preserve"> </w:t>
      </w:r>
      <w:r>
        <w:t>очередь</w:t>
      </w:r>
      <w:r>
        <w:t xml:space="preserve"> </w:t>
      </w:r>
      <w:r>
        <w:t>проекта</w:t>
      </w:r>
      <w:r>
        <w:t xml:space="preserve"> </w:t>
      </w:r>
      <w:r>
        <w:t>уже</w:t>
      </w:r>
      <w:r>
        <w:t xml:space="preserve"> </w:t>
      </w:r>
      <w:r>
        <w:t>готова</w:t>
      </w:r>
      <w:r>
        <w:t xml:space="preserve">, </w:t>
      </w:r>
      <w:r>
        <w:t>а</w:t>
      </w:r>
      <w:r>
        <w:t xml:space="preserve"> </w:t>
      </w:r>
      <w:r>
        <w:t>к</w:t>
      </w:r>
      <w:r>
        <w:t xml:space="preserve"> </w:t>
      </w:r>
      <w:r>
        <w:t>строительству</w:t>
      </w:r>
      <w:r>
        <w:t xml:space="preserve"> </w:t>
      </w:r>
      <w:r>
        <w:t>второй</w:t>
      </w:r>
      <w:r>
        <w:t xml:space="preserve"> </w:t>
      </w:r>
      <w:r>
        <w:t>очереди</w:t>
      </w:r>
      <w:r>
        <w:t xml:space="preserve"> </w:t>
      </w:r>
      <w:r>
        <w:t>компания</w:t>
      </w:r>
      <w:r>
        <w:t xml:space="preserve"> </w:t>
      </w:r>
      <w:r>
        <w:t>приступила</w:t>
      </w:r>
      <w:r>
        <w:t xml:space="preserve"> </w:t>
      </w:r>
      <w:r>
        <w:t>сравнительно</w:t>
      </w:r>
      <w:r>
        <w:t xml:space="preserve"> </w:t>
      </w:r>
      <w:r>
        <w:t>недавно</w:t>
      </w:r>
      <w:r>
        <w:t xml:space="preserve">. </w:t>
      </w:r>
      <w:r>
        <w:t>В</w:t>
      </w:r>
      <w:r>
        <w:t xml:space="preserve"> </w:t>
      </w:r>
      <w:r>
        <w:t>любом</w:t>
      </w:r>
      <w:r>
        <w:t xml:space="preserve"> </w:t>
      </w:r>
      <w:r>
        <w:t>случае</w:t>
      </w:r>
      <w:r>
        <w:t xml:space="preserve">, </w:t>
      </w:r>
      <w:r>
        <w:t>специалисты</w:t>
      </w:r>
      <w:r>
        <w:t xml:space="preserve"> </w:t>
      </w:r>
      <w:r>
        <w:t>отдела</w:t>
      </w:r>
      <w:r>
        <w:t xml:space="preserve"> </w:t>
      </w:r>
      <w:r>
        <w:t>продаж</w:t>
      </w:r>
      <w:r>
        <w:t xml:space="preserve"> </w:t>
      </w:r>
      <w:r>
        <w:t>уверены</w:t>
      </w:r>
      <w:r>
        <w:t xml:space="preserve"> </w:t>
      </w:r>
      <w:r>
        <w:t>–</w:t>
      </w:r>
      <w:r>
        <w:t xml:space="preserve"> </w:t>
      </w:r>
      <w:r>
        <w:t>как</w:t>
      </w:r>
      <w:r>
        <w:t xml:space="preserve"> </w:t>
      </w:r>
      <w:r>
        <w:t>только</w:t>
      </w:r>
      <w:r>
        <w:t xml:space="preserve"> </w:t>
      </w:r>
      <w:r>
        <w:t>покупатели</w:t>
      </w:r>
      <w:r>
        <w:t xml:space="preserve"> </w:t>
      </w:r>
      <w:r>
        <w:t>первой</w:t>
      </w:r>
      <w:r>
        <w:t xml:space="preserve"> </w:t>
      </w:r>
      <w:r>
        <w:t>очереди</w:t>
      </w:r>
      <w:r>
        <w:t xml:space="preserve"> </w:t>
      </w:r>
      <w:proofErr w:type="gramStart"/>
      <w:r>
        <w:t>получат</w:t>
      </w:r>
      <w:r>
        <w:t xml:space="preserve"> </w:t>
      </w:r>
      <w:r>
        <w:t>ключи</w:t>
      </w:r>
      <w:r>
        <w:t xml:space="preserve"> </w:t>
      </w:r>
      <w:r>
        <w:t>от</w:t>
      </w:r>
      <w:r>
        <w:t xml:space="preserve"> </w:t>
      </w:r>
      <w:r>
        <w:t>своих</w:t>
      </w:r>
      <w:r>
        <w:t xml:space="preserve"> </w:t>
      </w:r>
      <w:r>
        <w:t>квартир</w:t>
      </w:r>
      <w:r>
        <w:t xml:space="preserve"> </w:t>
      </w:r>
      <w:r>
        <w:t>и</w:t>
      </w:r>
      <w:r>
        <w:t xml:space="preserve"> </w:t>
      </w:r>
      <w:r>
        <w:t>начнут</w:t>
      </w:r>
      <w:proofErr w:type="gramEnd"/>
      <w:r>
        <w:t xml:space="preserve"> </w:t>
      </w:r>
      <w:r>
        <w:t>заселяться</w:t>
      </w:r>
      <w:r>
        <w:t xml:space="preserve">, </w:t>
      </w:r>
      <w:r>
        <w:t>спрос</w:t>
      </w:r>
      <w:r>
        <w:t xml:space="preserve"> </w:t>
      </w:r>
      <w:r>
        <w:t>на</w:t>
      </w:r>
      <w:r>
        <w:t xml:space="preserve"> </w:t>
      </w:r>
      <w:r>
        <w:t>данный</w:t>
      </w:r>
      <w:r>
        <w:t xml:space="preserve"> </w:t>
      </w:r>
      <w:r>
        <w:t>проект</w:t>
      </w:r>
      <w:r>
        <w:t xml:space="preserve"> </w:t>
      </w:r>
      <w:r>
        <w:t>вырастет</w:t>
      </w:r>
      <w:r>
        <w:t xml:space="preserve">. </w:t>
      </w:r>
    </w:p>
    <w:p w:rsidR="00DA5BA6" w:rsidRDefault="00DA5BA6" w:rsidP="00DA5BA6">
      <w:pPr>
        <w:jc w:val="both"/>
      </w:pPr>
      <w:r>
        <w:t>Спрос</w:t>
      </w:r>
      <w:r>
        <w:t xml:space="preserve"> </w:t>
      </w:r>
      <w:r>
        <w:t>на</w:t>
      </w:r>
      <w:r>
        <w:t xml:space="preserve"> </w:t>
      </w:r>
      <w:r w:rsidRPr="00DA5BA6">
        <w:rPr>
          <w:rFonts w:ascii="Times New Roman"/>
        </w:rPr>
        <w:t xml:space="preserve">проект </w:t>
      </w:r>
      <w:r w:rsidRPr="00DA5BA6">
        <w:rPr>
          <w:rFonts w:ascii="Times New Roman"/>
          <w:lang w:val="en-US"/>
        </w:rPr>
        <w:t>Silver</w:t>
      </w:r>
      <w:r>
        <w:t xml:space="preserve"> </w:t>
      </w:r>
      <w:r>
        <w:t>у</w:t>
      </w:r>
      <w:r>
        <w:t xml:space="preserve"> </w:t>
      </w:r>
      <w:r>
        <w:t>Ботанического</w:t>
      </w:r>
      <w:r>
        <w:t xml:space="preserve"> </w:t>
      </w:r>
      <w:r>
        <w:t>сада</w:t>
      </w:r>
      <w:r>
        <w:t xml:space="preserve"> </w:t>
      </w:r>
      <w:r>
        <w:t>вырос</w:t>
      </w:r>
      <w:r>
        <w:t xml:space="preserve"> </w:t>
      </w:r>
      <w:r>
        <w:t>на</w:t>
      </w:r>
      <w:r>
        <w:t xml:space="preserve"> 5%. </w:t>
      </w:r>
    </w:p>
    <w:p w:rsidR="00DA5BA6" w:rsidRPr="00DA5BA6" w:rsidRDefault="00DA5BA6" w:rsidP="00DA5BA6">
      <w:pPr>
        <w:jc w:val="both"/>
        <w:rPr>
          <w:rFonts w:ascii="Times New Roman"/>
        </w:rPr>
      </w:pPr>
      <w:r w:rsidRPr="00DA5BA6">
        <w:rPr>
          <w:rFonts w:ascii="Times New Roman"/>
        </w:rPr>
        <w:t xml:space="preserve">- </w:t>
      </w:r>
      <w:r w:rsidRPr="00DA5BA6">
        <w:rPr>
          <w:rFonts w:ascii="Times New Roman"/>
          <w:lang w:val="en-US"/>
        </w:rPr>
        <w:t>Silver</w:t>
      </w:r>
      <w:r w:rsidRPr="00DA5BA6">
        <w:rPr>
          <w:rFonts w:ascii="Times New Roman"/>
        </w:rPr>
        <w:t xml:space="preserve"> имеет интересную концепцию: три монолитных корпуса будут дополнены высотной серебристой башней необычной формы. Но, во-первых, в близлежащий локации довольно плотная конкурентная среда, - говорит директор по маркетингу жилой недвижимости компании </w:t>
      </w:r>
      <w:r w:rsidRPr="00DA5BA6">
        <w:rPr>
          <w:rFonts w:ascii="Times New Roman"/>
          <w:lang w:val="en-US"/>
        </w:rPr>
        <w:t>AFI</w:t>
      </w:r>
      <w:r w:rsidRPr="00DA5BA6">
        <w:rPr>
          <w:rFonts w:ascii="Times New Roman"/>
        </w:rPr>
        <w:t xml:space="preserve"> </w:t>
      </w:r>
      <w:r w:rsidRPr="00DA5BA6">
        <w:rPr>
          <w:rFonts w:ascii="Times New Roman"/>
          <w:lang w:val="en-US"/>
        </w:rPr>
        <w:t>Development</w:t>
      </w:r>
      <w:r w:rsidRPr="00DA5BA6">
        <w:rPr>
          <w:rFonts w:ascii="Times New Roman"/>
        </w:rPr>
        <w:t xml:space="preserve"> Яна </w:t>
      </w:r>
      <w:proofErr w:type="spellStart"/>
      <w:r w:rsidRPr="00DA5BA6">
        <w:rPr>
          <w:rFonts w:ascii="Times New Roman"/>
        </w:rPr>
        <w:t>Тачалова</w:t>
      </w:r>
      <w:proofErr w:type="spellEnd"/>
      <w:r w:rsidRPr="00DA5BA6">
        <w:rPr>
          <w:rFonts w:ascii="Times New Roman"/>
        </w:rPr>
        <w:t xml:space="preserve">. – А во-вторых, интерес инвесторов всегда связан с наиболее дорогим и наиболее дешевыми сегментами рынка недвижимости – это давно сложившийся тренд. Поэтому ничего удивительного, что по объектам из ассортиментной линейки компании </w:t>
      </w:r>
      <w:r w:rsidRPr="00DA5BA6">
        <w:rPr>
          <w:rFonts w:ascii="Times New Roman"/>
          <w:lang w:val="en-US"/>
        </w:rPr>
        <w:t>AFI</w:t>
      </w:r>
      <w:r w:rsidRPr="00DA5BA6">
        <w:rPr>
          <w:rFonts w:ascii="Times New Roman"/>
        </w:rPr>
        <w:t xml:space="preserve"> </w:t>
      </w:r>
      <w:r w:rsidRPr="00DA5BA6">
        <w:rPr>
          <w:rFonts w:ascii="Times New Roman"/>
          <w:lang w:val="en-US"/>
        </w:rPr>
        <w:t>Development</w:t>
      </w:r>
      <w:r w:rsidRPr="00DA5BA6">
        <w:rPr>
          <w:rFonts w:ascii="Times New Roman"/>
        </w:rPr>
        <w:t xml:space="preserve"> мы фиксируем наибольший спрос на комплексы премиум и комфорт класса.</w:t>
      </w:r>
    </w:p>
    <w:p w:rsidR="00CE0936" w:rsidRPr="00CE0936" w:rsidRDefault="00CE0936" w:rsidP="0085572D">
      <w:pPr>
        <w:spacing w:before="80" w:after="80" w:line="288" w:lineRule="auto"/>
        <w:ind w:firstLine="567"/>
        <w:jc w:val="both"/>
        <w:rPr>
          <w:rFonts w:ascii="Times New Roman"/>
          <w:color w:val="000000"/>
          <w:sz w:val="24"/>
          <w:szCs w:val="24"/>
        </w:rPr>
      </w:pPr>
    </w:p>
    <w:p w:rsidR="0085572D" w:rsidRDefault="0085572D" w:rsidP="0085572D">
      <w:pPr>
        <w:spacing w:before="80" w:after="80" w:line="288" w:lineRule="auto"/>
        <w:ind w:firstLine="567"/>
        <w:jc w:val="both"/>
        <w:rPr>
          <w:rFonts w:ascii="Times New Roman"/>
          <w:color w:val="000000"/>
          <w:sz w:val="24"/>
          <w:szCs w:val="24"/>
        </w:rPr>
      </w:pPr>
    </w:p>
    <w:p w:rsidR="0085572D" w:rsidRDefault="0085572D" w:rsidP="0085572D">
      <w:pPr>
        <w:spacing w:before="80" w:after="80" w:line="288" w:lineRule="auto"/>
        <w:ind w:firstLine="567"/>
        <w:jc w:val="both"/>
        <w:rPr>
          <w:rFonts w:ascii="Times New Roman"/>
          <w:color w:val="000000"/>
          <w:sz w:val="24"/>
          <w:szCs w:val="24"/>
        </w:rPr>
      </w:pPr>
    </w:p>
    <w:p w:rsidR="00F2043D" w:rsidRPr="00C81767" w:rsidRDefault="00F2043D" w:rsidP="00E87C53">
      <w:pPr>
        <w:spacing w:line="360" w:lineRule="auto"/>
        <w:jc w:val="both"/>
        <w:rPr>
          <w:rFonts w:ascii="Times New Roman"/>
          <w:color w:val="000000"/>
          <w:sz w:val="24"/>
          <w:szCs w:val="24"/>
          <w:u w:val="single"/>
        </w:rPr>
      </w:pPr>
      <w:r w:rsidRPr="00C81767">
        <w:rPr>
          <w:rStyle w:val="a4"/>
          <w:rFonts w:ascii="Times New Roman"/>
          <w:i/>
          <w:iCs/>
          <w:color w:val="333333"/>
          <w:sz w:val="24"/>
          <w:szCs w:val="24"/>
          <w:u w:val="single"/>
        </w:rPr>
        <w:t>Справка о компании</w:t>
      </w:r>
    </w:p>
    <w:p w:rsidR="00F2043D" w:rsidRPr="00DA5BA6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  <w:sz w:val="22"/>
          <w:szCs w:val="22"/>
        </w:rPr>
      </w:pPr>
      <w:r w:rsidRPr="00DA5BA6">
        <w:rPr>
          <w:rStyle w:val="a4"/>
          <w:i/>
          <w:iCs/>
          <w:color w:val="333333"/>
          <w:sz w:val="22"/>
          <w:szCs w:val="22"/>
        </w:rPr>
        <w:t xml:space="preserve">Инвестиционно-строительная компания AFI Development </w:t>
      </w:r>
      <w:proofErr w:type="gramStart"/>
      <w:r w:rsidRPr="00DA5BA6">
        <w:rPr>
          <w:rStyle w:val="a4"/>
          <w:i/>
          <w:iCs/>
          <w:color w:val="333333"/>
          <w:sz w:val="22"/>
          <w:szCs w:val="22"/>
        </w:rPr>
        <w:t>основана в 2001 году и специализируется</w:t>
      </w:r>
      <w:proofErr w:type="gramEnd"/>
      <w:r w:rsidRPr="00DA5BA6">
        <w:rPr>
          <w:rStyle w:val="a4"/>
          <w:i/>
          <w:iCs/>
          <w:color w:val="333333"/>
          <w:sz w:val="22"/>
          <w:szCs w:val="22"/>
        </w:rPr>
        <w:t xml:space="preserve"> на реализации масштабных проектов девелопмента в Московском регионе, внедряя международные стандарты с учетом особенностей российской строительной отрасли. В портфеле компании собраны объекты различных сегментов недвижимости от жилых и торговых комплексов до офисных и гостиничных зданий. Объем завершенных </w:t>
      </w:r>
      <w:r w:rsidRPr="00DA5BA6">
        <w:rPr>
          <w:rStyle w:val="a4"/>
          <w:i/>
          <w:iCs/>
          <w:color w:val="333333"/>
          <w:sz w:val="22"/>
          <w:szCs w:val="22"/>
        </w:rPr>
        <w:lastRenderedPageBreak/>
        <w:t xml:space="preserve">проектов насчитывает более 600 тыс. кв. м, около 1,3 </w:t>
      </w:r>
      <w:proofErr w:type="gramStart"/>
      <w:r w:rsidRPr="00DA5BA6">
        <w:rPr>
          <w:rStyle w:val="a4"/>
          <w:i/>
          <w:iCs/>
          <w:color w:val="333333"/>
          <w:sz w:val="22"/>
          <w:szCs w:val="22"/>
        </w:rPr>
        <w:t>млн</w:t>
      </w:r>
      <w:proofErr w:type="gramEnd"/>
      <w:r w:rsidRPr="00DA5BA6">
        <w:rPr>
          <w:rStyle w:val="a4"/>
          <w:i/>
          <w:iCs/>
          <w:color w:val="333333"/>
          <w:sz w:val="22"/>
          <w:szCs w:val="22"/>
        </w:rPr>
        <w:t xml:space="preserve"> кв. м находится в стадии разработки и строительства.</w:t>
      </w:r>
    </w:p>
    <w:p w:rsidR="00F2043D" w:rsidRPr="00DA5BA6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  <w:sz w:val="22"/>
          <w:szCs w:val="22"/>
        </w:rPr>
      </w:pPr>
      <w:r w:rsidRPr="00DA5BA6">
        <w:rPr>
          <w:rStyle w:val="a4"/>
          <w:i/>
          <w:iCs/>
          <w:color w:val="333333"/>
          <w:sz w:val="22"/>
          <w:szCs w:val="22"/>
        </w:rPr>
        <w:t xml:space="preserve">В 2007 году AFI Development успешно </w:t>
      </w:r>
      <w:proofErr w:type="gramStart"/>
      <w:r w:rsidRPr="00DA5BA6">
        <w:rPr>
          <w:rStyle w:val="a4"/>
          <w:i/>
          <w:iCs/>
          <w:color w:val="333333"/>
          <w:sz w:val="22"/>
          <w:szCs w:val="22"/>
        </w:rPr>
        <w:t>провела первичное размещение своих акций на Лондонской фондовой бирже и привлекла</w:t>
      </w:r>
      <w:proofErr w:type="gramEnd"/>
      <w:r w:rsidRPr="00DA5BA6">
        <w:rPr>
          <w:rStyle w:val="a4"/>
          <w:i/>
          <w:iCs/>
          <w:color w:val="333333"/>
          <w:sz w:val="22"/>
          <w:szCs w:val="22"/>
        </w:rPr>
        <w:t xml:space="preserve"> около $1,4 млрд. С 2010 года акции компании включены в премиальный список (</w:t>
      </w:r>
      <w:proofErr w:type="spellStart"/>
      <w:r w:rsidRPr="00DA5BA6">
        <w:rPr>
          <w:rStyle w:val="a4"/>
          <w:i/>
          <w:iCs/>
          <w:color w:val="333333"/>
          <w:sz w:val="22"/>
          <w:szCs w:val="22"/>
        </w:rPr>
        <w:t>premium</w:t>
      </w:r>
      <w:proofErr w:type="spellEnd"/>
      <w:r w:rsidRPr="00DA5BA6">
        <w:rPr>
          <w:rStyle w:val="a4"/>
          <w:i/>
          <w:iCs/>
          <w:color w:val="333333"/>
          <w:sz w:val="22"/>
          <w:szCs w:val="22"/>
        </w:rPr>
        <w:t xml:space="preserve"> </w:t>
      </w:r>
      <w:proofErr w:type="spellStart"/>
      <w:r w:rsidRPr="00DA5BA6">
        <w:rPr>
          <w:rStyle w:val="a4"/>
          <w:i/>
          <w:iCs/>
          <w:color w:val="333333"/>
          <w:sz w:val="22"/>
          <w:szCs w:val="22"/>
        </w:rPr>
        <w:t>listing</w:t>
      </w:r>
      <w:proofErr w:type="spellEnd"/>
      <w:r w:rsidRPr="00DA5BA6">
        <w:rPr>
          <w:rStyle w:val="a4"/>
          <w:i/>
          <w:iCs/>
          <w:color w:val="333333"/>
          <w:sz w:val="22"/>
          <w:szCs w:val="22"/>
        </w:rPr>
        <w:t>) Лондонской фондовой биржи.</w:t>
      </w:r>
    </w:p>
    <w:p w:rsidR="00F2043D" w:rsidRPr="00DA5BA6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  <w:sz w:val="22"/>
          <w:szCs w:val="22"/>
        </w:rPr>
      </w:pPr>
      <w:r w:rsidRPr="00DA5BA6">
        <w:rPr>
          <w:rStyle w:val="a4"/>
          <w:i/>
          <w:iCs/>
          <w:color w:val="333333"/>
          <w:sz w:val="22"/>
          <w:szCs w:val="22"/>
        </w:rPr>
        <w:t>Самыми знаковыми проектами стали столичный торгово-развлекательный центр «АФИМОЛЛ Сити», бизнес центр «Аквамарин», жилой микрорайон «Одинбург», бизнес-отель «Аквамарин», элитные жилые комплексы «Аквамарин» и «Четыре ветра».</w:t>
      </w:r>
    </w:p>
    <w:p w:rsidR="00F2043D" w:rsidRPr="00DA5BA6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  <w:sz w:val="22"/>
          <w:szCs w:val="22"/>
        </w:rPr>
      </w:pPr>
      <w:r w:rsidRPr="00DA5BA6">
        <w:rPr>
          <w:rStyle w:val="a4"/>
          <w:i/>
          <w:iCs/>
          <w:color w:val="333333"/>
          <w:sz w:val="22"/>
          <w:szCs w:val="22"/>
        </w:rPr>
        <w:t>Компания AFI Development является обладателем важных наград и премий рынка недвижимости: «Девелопер года» по версии CRE Moscow Awards 2013; лауреат конкурса «Лучший реализованный проект 2013 года в области инвестиций и строительства» и премии «100 лучших офисных и торговых центров России», а также финалист Urban Awards 2014</w:t>
      </w:r>
      <w:r w:rsidR="00DA5BA6" w:rsidRPr="00DA5BA6">
        <w:rPr>
          <w:rStyle w:val="a4"/>
          <w:i/>
          <w:iCs/>
          <w:color w:val="333333"/>
          <w:sz w:val="22"/>
          <w:szCs w:val="22"/>
        </w:rPr>
        <w:t xml:space="preserve"> и </w:t>
      </w:r>
      <w:r w:rsidR="00DA5BA6" w:rsidRPr="00DA5BA6">
        <w:rPr>
          <w:rStyle w:val="a4"/>
          <w:i/>
          <w:iCs/>
          <w:color w:val="333333"/>
          <w:sz w:val="22"/>
          <w:szCs w:val="22"/>
          <w:lang w:val="en-US"/>
        </w:rPr>
        <w:t>Move</w:t>
      </w:r>
      <w:r w:rsidR="00DA5BA6" w:rsidRPr="00DA5BA6">
        <w:rPr>
          <w:rStyle w:val="a4"/>
          <w:i/>
          <w:iCs/>
          <w:color w:val="333333"/>
          <w:sz w:val="22"/>
          <w:szCs w:val="22"/>
        </w:rPr>
        <w:t xml:space="preserve"> </w:t>
      </w:r>
      <w:r w:rsidR="00DA5BA6" w:rsidRPr="00DA5BA6">
        <w:rPr>
          <w:rStyle w:val="a4"/>
          <w:i/>
          <w:iCs/>
          <w:color w:val="333333"/>
          <w:sz w:val="22"/>
          <w:szCs w:val="22"/>
          <w:lang w:val="en-US"/>
        </w:rPr>
        <w:t>Realty</w:t>
      </w:r>
      <w:r w:rsidR="00DA5BA6" w:rsidRPr="00DA5BA6">
        <w:rPr>
          <w:rStyle w:val="a4"/>
          <w:i/>
          <w:iCs/>
          <w:color w:val="333333"/>
          <w:sz w:val="22"/>
          <w:szCs w:val="22"/>
        </w:rPr>
        <w:t xml:space="preserve"> </w:t>
      </w:r>
      <w:r w:rsidR="00DA5BA6" w:rsidRPr="00DA5BA6">
        <w:rPr>
          <w:rStyle w:val="a4"/>
          <w:i/>
          <w:iCs/>
          <w:color w:val="333333"/>
          <w:sz w:val="22"/>
          <w:szCs w:val="22"/>
          <w:lang w:val="en-US"/>
        </w:rPr>
        <w:t>Awards</w:t>
      </w:r>
      <w:r w:rsidR="00DA5BA6" w:rsidRPr="00DA5BA6">
        <w:rPr>
          <w:rStyle w:val="a4"/>
          <w:i/>
          <w:iCs/>
          <w:color w:val="333333"/>
          <w:sz w:val="22"/>
          <w:szCs w:val="22"/>
        </w:rPr>
        <w:t xml:space="preserve"> 2018</w:t>
      </w:r>
      <w:r w:rsidRPr="00DA5BA6">
        <w:rPr>
          <w:rStyle w:val="a4"/>
          <w:i/>
          <w:iCs/>
          <w:color w:val="333333"/>
          <w:sz w:val="22"/>
          <w:szCs w:val="22"/>
        </w:rPr>
        <w:t>.</w:t>
      </w:r>
    </w:p>
    <w:p w:rsidR="00C81767" w:rsidRDefault="00C81767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b/>
          <w:color w:val="000000"/>
          <w:sz w:val="18"/>
          <w:szCs w:val="18"/>
        </w:rPr>
      </w:pPr>
    </w:p>
    <w:p w:rsidR="0012357E" w:rsidRDefault="0012357E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b/>
          <w:color w:val="000000"/>
          <w:sz w:val="18"/>
          <w:szCs w:val="18"/>
        </w:rPr>
      </w:pPr>
    </w:p>
    <w:p w:rsidR="0012357E" w:rsidRPr="00C55BEA" w:rsidRDefault="00C55BEA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b/>
          <w:color w:val="000000"/>
        </w:rPr>
      </w:pPr>
      <w:r w:rsidRPr="00C55BEA">
        <w:rPr>
          <w:rFonts w:ascii="Times New Roman" w:eastAsiaTheme="minorHAnsi"/>
          <w:b/>
          <w:color w:val="000000"/>
        </w:rPr>
        <w:t>Контакты для СМИ:</w:t>
      </w:r>
    </w:p>
    <w:p w:rsidR="00C55BEA" w:rsidRPr="00C55BEA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color w:val="000000"/>
        </w:rPr>
      </w:pPr>
      <w:r w:rsidRPr="00C55BEA">
        <w:rPr>
          <w:rFonts w:ascii="Times New Roman" w:eastAsiaTheme="minorHAnsi"/>
          <w:color w:val="000000"/>
        </w:rPr>
        <w:t>Ольга Зыбенок</w:t>
      </w:r>
    </w:p>
    <w:p w:rsidR="00C55BEA" w:rsidRPr="00C55BEA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color w:val="000000"/>
        </w:rPr>
      </w:pPr>
      <w:r w:rsidRPr="00C55BEA">
        <w:rPr>
          <w:rFonts w:ascii="Times New Roman" w:eastAsiaTheme="minorHAnsi"/>
          <w:color w:val="000000"/>
        </w:rPr>
        <w:t>Департамент внешних коммуникаций</w:t>
      </w:r>
    </w:p>
    <w:p w:rsidR="00C55BEA" w:rsidRPr="00C55BEA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color w:val="000000"/>
        </w:rPr>
      </w:pPr>
      <w:r w:rsidRPr="00C55BEA">
        <w:rPr>
          <w:rFonts w:ascii="Times New Roman" w:eastAsiaTheme="minorHAnsi"/>
          <w:color w:val="000000"/>
        </w:rPr>
        <w:t>Руководитель пресс-службы</w:t>
      </w:r>
    </w:p>
    <w:p w:rsidR="00C55BEA" w:rsidRPr="00C55BEA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color w:val="000000"/>
        </w:rPr>
      </w:pPr>
      <w:r w:rsidRPr="00C55BEA">
        <w:rPr>
          <w:rFonts w:ascii="Times New Roman" w:eastAsiaTheme="minorHAnsi"/>
          <w:color w:val="000000"/>
        </w:rPr>
        <w:t>AFI Development</w:t>
      </w:r>
    </w:p>
    <w:p w:rsidR="00C55BEA" w:rsidRPr="00C55BEA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color w:val="000000"/>
        </w:rPr>
      </w:pPr>
      <w:r w:rsidRPr="00C55BEA">
        <w:rPr>
          <w:rFonts w:ascii="Times New Roman" w:eastAsiaTheme="minorHAnsi"/>
          <w:color w:val="000000"/>
        </w:rPr>
        <w:t>T.: +7 495 644-32-55 (доб. 5040)</w:t>
      </w:r>
    </w:p>
    <w:p w:rsidR="00C55BEA" w:rsidRPr="00C55BEA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color w:val="000000"/>
        </w:rPr>
      </w:pPr>
      <w:r w:rsidRPr="00C55BEA">
        <w:rPr>
          <w:rFonts w:ascii="Times New Roman" w:eastAsiaTheme="minorHAnsi"/>
          <w:color w:val="000000"/>
        </w:rPr>
        <w:t>M.: +7 916 112 1552</w:t>
      </w:r>
    </w:p>
    <w:sectPr w:rsidR="00C55BEA" w:rsidRPr="00C55BEA" w:rsidSect="00F2043D">
      <w:headerReference w:type="default" r:id="rId7"/>
      <w:pgSz w:w="11906" w:h="16838"/>
      <w:pgMar w:top="154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1E" w:rsidRDefault="00B33A1E" w:rsidP="00F2043D">
      <w:pPr>
        <w:spacing w:after="0" w:line="240" w:lineRule="auto"/>
      </w:pPr>
      <w:r>
        <w:separator/>
      </w:r>
    </w:p>
  </w:endnote>
  <w:endnote w:type="continuationSeparator" w:id="0">
    <w:p w:rsidR="00B33A1E" w:rsidRDefault="00B33A1E" w:rsidP="00F2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1E" w:rsidRDefault="00B33A1E" w:rsidP="00F2043D">
      <w:pPr>
        <w:spacing w:after="0" w:line="240" w:lineRule="auto"/>
      </w:pPr>
      <w:r>
        <w:separator/>
      </w:r>
    </w:p>
  </w:footnote>
  <w:footnote w:type="continuationSeparator" w:id="0">
    <w:p w:rsidR="00B33A1E" w:rsidRDefault="00B33A1E" w:rsidP="00F2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06" w:rsidRDefault="00036079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1F5279A8" wp14:editId="3A11E6BE">
          <wp:simplePos x="0" y="0"/>
          <wp:positionH relativeFrom="column">
            <wp:posOffset>-268148</wp:posOffset>
          </wp:positionH>
          <wp:positionV relativeFrom="paragraph">
            <wp:posOffset>-10668</wp:posOffset>
          </wp:positionV>
          <wp:extent cx="2443277" cy="356657"/>
          <wp:effectExtent l="0" t="0" r="0" b="5715"/>
          <wp:wrapNone/>
          <wp:docPr id="7" name="Рисунок 7" descr="C:\Users\pr\Downloads\Afi_de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Afi_de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352" cy="35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043D" w:rsidRDefault="00F2043D">
    <w:pPr>
      <w:pStyle w:val="a5"/>
      <w:rPr>
        <w:noProof/>
      </w:rPr>
    </w:pPr>
  </w:p>
  <w:p w:rsidR="00F2043D" w:rsidRDefault="00F204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3D"/>
    <w:rsid w:val="00027EB0"/>
    <w:rsid w:val="00036079"/>
    <w:rsid w:val="00043756"/>
    <w:rsid w:val="000905C5"/>
    <w:rsid w:val="00111177"/>
    <w:rsid w:val="0012357E"/>
    <w:rsid w:val="00124452"/>
    <w:rsid w:val="00150D43"/>
    <w:rsid w:val="00173F44"/>
    <w:rsid w:val="00177331"/>
    <w:rsid w:val="00190369"/>
    <w:rsid w:val="001A394B"/>
    <w:rsid w:val="001A3C72"/>
    <w:rsid w:val="001F69D0"/>
    <w:rsid w:val="00240474"/>
    <w:rsid w:val="00243F96"/>
    <w:rsid w:val="00244349"/>
    <w:rsid w:val="00255771"/>
    <w:rsid w:val="0029594A"/>
    <w:rsid w:val="002C5A7D"/>
    <w:rsid w:val="002C5EDC"/>
    <w:rsid w:val="00321470"/>
    <w:rsid w:val="00347405"/>
    <w:rsid w:val="003A2A9D"/>
    <w:rsid w:val="003A3BB2"/>
    <w:rsid w:val="003B62BF"/>
    <w:rsid w:val="003D0F14"/>
    <w:rsid w:val="003F5363"/>
    <w:rsid w:val="004610B7"/>
    <w:rsid w:val="00465627"/>
    <w:rsid w:val="00481BC3"/>
    <w:rsid w:val="004C1370"/>
    <w:rsid w:val="004D08DB"/>
    <w:rsid w:val="004D2E82"/>
    <w:rsid w:val="005171C1"/>
    <w:rsid w:val="00523A5A"/>
    <w:rsid w:val="005425D5"/>
    <w:rsid w:val="0058307C"/>
    <w:rsid w:val="005C6D05"/>
    <w:rsid w:val="005D39D0"/>
    <w:rsid w:val="00603197"/>
    <w:rsid w:val="00620AD2"/>
    <w:rsid w:val="006D6EB1"/>
    <w:rsid w:val="006E51CF"/>
    <w:rsid w:val="00721943"/>
    <w:rsid w:val="007345A8"/>
    <w:rsid w:val="00756621"/>
    <w:rsid w:val="007E1001"/>
    <w:rsid w:val="00820816"/>
    <w:rsid w:val="00821C8B"/>
    <w:rsid w:val="008500CB"/>
    <w:rsid w:val="0085193F"/>
    <w:rsid w:val="00852D4D"/>
    <w:rsid w:val="0085572D"/>
    <w:rsid w:val="0086481D"/>
    <w:rsid w:val="00890B26"/>
    <w:rsid w:val="008A5369"/>
    <w:rsid w:val="008B1CBC"/>
    <w:rsid w:val="008D1F79"/>
    <w:rsid w:val="008D5BA9"/>
    <w:rsid w:val="00913B41"/>
    <w:rsid w:val="00915F8B"/>
    <w:rsid w:val="009A3AB2"/>
    <w:rsid w:val="009B1279"/>
    <w:rsid w:val="009B4232"/>
    <w:rsid w:val="009F2136"/>
    <w:rsid w:val="009F21A6"/>
    <w:rsid w:val="00A24D8D"/>
    <w:rsid w:val="00A47BCC"/>
    <w:rsid w:val="00A500EE"/>
    <w:rsid w:val="00A53BBB"/>
    <w:rsid w:val="00A54A2C"/>
    <w:rsid w:val="00A7759B"/>
    <w:rsid w:val="00A945AA"/>
    <w:rsid w:val="00AB39EE"/>
    <w:rsid w:val="00B02FDE"/>
    <w:rsid w:val="00B07720"/>
    <w:rsid w:val="00B33A1E"/>
    <w:rsid w:val="00B6616D"/>
    <w:rsid w:val="00B8740D"/>
    <w:rsid w:val="00BB465A"/>
    <w:rsid w:val="00BC3DAB"/>
    <w:rsid w:val="00BE06FD"/>
    <w:rsid w:val="00C2457D"/>
    <w:rsid w:val="00C55BEA"/>
    <w:rsid w:val="00C81767"/>
    <w:rsid w:val="00C97897"/>
    <w:rsid w:val="00CB6533"/>
    <w:rsid w:val="00CD426A"/>
    <w:rsid w:val="00CD4493"/>
    <w:rsid w:val="00CD473D"/>
    <w:rsid w:val="00CE0936"/>
    <w:rsid w:val="00CF2FBE"/>
    <w:rsid w:val="00D07258"/>
    <w:rsid w:val="00D13382"/>
    <w:rsid w:val="00D17E72"/>
    <w:rsid w:val="00D31074"/>
    <w:rsid w:val="00DA5B84"/>
    <w:rsid w:val="00DA5BA6"/>
    <w:rsid w:val="00E06130"/>
    <w:rsid w:val="00E15753"/>
    <w:rsid w:val="00E21780"/>
    <w:rsid w:val="00E324C5"/>
    <w:rsid w:val="00E82AE9"/>
    <w:rsid w:val="00E87C53"/>
    <w:rsid w:val="00E91606"/>
    <w:rsid w:val="00EC44DA"/>
    <w:rsid w:val="00EF4D0A"/>
    <w:rsid w:val="00F2043D"/>
    <w:rsid w:val="00F71A99"/>
    <w:rsid w:val="00FC441A"/>
    <w:rsid w:val="00FD0535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D"/>
    <w:pPr>
      <w:spacing w:after="200" w:line="276" w:lineRule="auto"/>
    </w:pPr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043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Strong"/>
    <w:basedOn w:val="a0"/>
    <w:uiPriority w:val="22"/>
    <w:qFormat/>
    <w:rsid w:val="00F2043D"/>
    <w:rPr>
      <w:b/>
    </w:rPr>
  </w:style>
  <w:style w:type="paragraph" w:styleId="a5">
    <w:name w:val="header"/>
    <w:basedOn w:val="a"/>
    <w:link w:val="a6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F4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905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05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05C5"/>
    <w:rPr>
      <w:rFonts w:ascii="Calibri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5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05C5"/>
    <w:rPr>
      <w:rFonts w:ascii="Calibri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D"/>
    <w:pPr>
      <w:spacing w:after="200" w:line="276" w:lineRule="auto"/>
    </w:pPr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043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Strong"/>
    <w:basedOn w:val="a0"/>
    <w:uiPriority w:val="22"/>
    <w:qFormat/>
    <w:rsid w:val="00F2043D"/>
    <w:rPr>
      <w:b/>
    </w:rPr>
  </w:style>
  <w:style w:type="paragraph" w:styleId="a5">
    <w:name w:val="header"/>
    <w:basedOn w:val="a"/>
    <w:link w:val="a6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F4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905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05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05C5"/>
    <w:rPr>
      <w:rFonts w:ascii="Calibri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5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05C5"/>
    <w:rPr>
      <w:rFonts w:ascii="Calibri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Zybenok Olga</cp:lastModifiedBy>
  <cp:revision>3</cp:revision>
  <cp:lastPrinted>2017-08-23T12:10:00Z</cp:lastPrinted>
  <dcterms:created xsi:type="dcterms:W3CDTF">2018-04-11T12:51:00Z</dcterms:created>
  <dcterms:modified xsi:type="dcterms:W3CDTF">2018-04-11T12:59:00Z</dcterms:modified>
</cp:coreProperties>
</file>