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5" w:rsidRPr="003E1AD9" w:rsidRDefault="00210E55" w:rsidP="009F6547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210E55" w:rsidRDefault="00210E55" w:rsidP="009F6547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745187" w:rsidRDefault="00745187" w:rsidP="009F6547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745187" w:rsidRPr="00795EC7" w:rsidRDefault="00745187" w:rsidP="009F6547">
      <w:pPr>
        <w:spacing w:after="0" w:line="240" w:lineRule="auto"/>
        <w:rPr>
          <w:rFonts w:asciiTheme="minorHAnsi" w:hAnsiTheme="minorHAnsi"/>
          <w:i/>
          <w:color w:val="222222"/>
          <w:shd w:val="clear" w:color="auto" w:fill="FFFFFF"/>
        </w:rPr>
      </w:pPr>
    </w:p>
    <w:p w:rsidR="008656EB" w:rsidRPr="00795EC7" w:rsidRDefault="00795EC7" w:rsidP="008656EB">
      <w:pPr>
        <w:shd w:val="clear" w:color="auto" w:fill="FFFFFF"/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В</w:t>
      </w:r>
      <w:r w:rsidR="008656EB" w:rsidRPr="00795EC7">
        <w:rPr>
          <w:rFonts w:asciiTheme="minorHAnsi" w:hAnsiTheme="minorHAnsi"/>
          <w:b/>
          <w:sz w:val="28"/>
          <w:szCs w:val="28"/>
        </w:rPr>
        <w:t xml:space="preserve"> клубном квартале «</w:t>
      </w:r>
      <w:r w:rsidR="0018056E" w:rsidRPr="00795EC7">
        <w:rPr>
          <w:rFonts w:asciiTheme="minorHAnsi" w:hAnsiTheme="minorHAnsi"/>
          <w:b/>
          <w:sz w:val="28"/>
          <w:szCs w:val="28"/>
        </w:rPr>
        <w:t>Резиденции</w:t>
      </w:r>
      <w:r w:rsidR="008656EB" w:rsidRPr="00795EC7">
        <w:rPr>
          <w:rFonts w:asciiTheme="minorHAnsi" w:hAnsiTheme="minorHAnsi"/>
          <w:b/>
          <w:sz w:val="28"/>
          <w:szCs w:val="28"/>
        </w:rPr>
        <w:t xml:space="preserve"> архитекторов» </w:t>
      </w:r>
      <w:r>
        <w:rPr>
          <w:rFonts w:asciiTheme="minorHAnsi" w:hAnsiTheme="minorHAnsi"/>
          <w:b/>
          <w:sz w:val="28"/>
          <w:szCs w:val="28"/>
        </w:rPr>
        <w:t>утвержден дизайн-проект входных групп и МОП</w:t>
      </w:r>
    </w:p>
    <w:p w:rsidR="000A3F56" w:rsidRPr="00795EC7" w:rsidRDefault="000A3F56" w:rsidP="002455E1">
      <w:pPr>
        <w:shd w:val="clear" w:color="auto" w:fill="FFFFFF"/>
        <w:jc w:val="center"/>
        <w:rPr>
          <w:rFonts w:asciiTheme="minorHAnsi" w:hAnsiTheme="minorHAnsi"/>
          <w:b/>
          <w:sz w:val="24"/>
          <w:szCs w:val="24"/>
        </w:rPr>
      </w:pPr>
    </w:p>
    <w:p w:rsidR="005347A2" w:rsidRPr="00A3075C" w:rsidRDefault="002455E1" w:rsidP="00A3075C">
      <w:pPr>
        <w:shd w:val="clear" w:color="auto" w:fill="FFFFFF"/>
        <w:spacing w:after="120"/>
        <w:ind w:firstLine="709"/>
        <w:jc w:val="both"/>
        <w:rPr>
          <w:rFonts w:asciiTheme="minorHAnsi" w:hAnsiTheme="minorHAnsi"/>
          <w:i/>
          <w:sz w:val="24"/>
          <w:szCs w:val="24"/>
        </w:rPr>
      </w:pPr>
      <w:r w:rsidRPr="00A3075C">
        <w:rPr>
          <w:rFonts w:asciiTheme="minorHAnsi" w:hAnsiTheme="minorHAnsi"/>
          <w:b/>
          <w:i/>
          <w:sz w:val="24"/>
          <w:szCs w:val="24"/>
        </w:rPr>
        <w:t xml:space="preserve">Москва, </w:t>
      </w:r>
      <w:r w:rsidR="00A71399">
        <w:rPr>
          <w:rFonts w:asciiTheme="minorHAnsi" w:hAnsiTheme="minorHAnsi"/>
          <w:b/>
          <w:i/>
          <w:sz w:val="24"/>
          <w:szCs w:val="24"/>
          <w:lang w:val="en-US"/>
        </w:rPr>
        <w:t>14</w:t>
      </w:r>
      <w:r w:rsidR="00797F07" w:rsidRPr="00A3075C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A71399">
        <w:rPr>
          <w:rFonts w:asciiTheme="minorHAnsi" w:hAnsiTheme="minorHAnsi"/>
          <w:b/>
          <w:i/>
          <w:sz w:val="24"/>
          <w:szCs w:val="24"/>
        </w:rPr>
        <w:t>мая</w:t>
      </w:r>
      <w:r w:rsidR="00912242" w:rsidRPr="00A3075C">
        <w:rPr>
          <w:rFonts w:asciiTheme="minorHAnsi" w:hAnsiTheme="minorHAnsi"/>
          <w:b/>
          <w:i/>
          <w:sz w:val="24"/>
          <w:szCs w:val="24"/>
        </w:rPr>
        <w:t xml:space="preserve"> 2</w:t>
      </w:r>
      <w:bookmarkStart w:id="0" w:name="_GoBack"/>
      <w:bookmarkEnd w:id="0"/>
      <w:r w:rsidR="00912242" w:rsidRPr="00A3075C">
        <w:rPr>
          <w:rFonts w:asciiTheme="minorHAnsi" w:hAnsiTheme="minorHAnsi"/>
          <w:b/>
          <w:i/>
          <w:sz w:val="24"/>
          <w:szCs w:val="24"/>
        </w:rPr>
        <w:t>01</w:t>
      </w:r>
      <w:r w:rsidR="00795EC7" w:rsidRPr="00A3075C">
        <w:rPr>
          <w:rFonts w:asciiTheme="minorHAnsi" w:hAnsiTheme="minorHAnsi"/>
          <w:b/>
          <w:i/>
          <w:sz w:val="24"/>
          <w:szCs w:val="24"/>
        </w:rPr>
        <w:t>8</w:t>
      </w:r>
      <w:r w:rsidR="00912242" w:rsidRPr="00A3075C">
        <w:rPr>
          <w:rFonts w:asciiTheme="minorHAnsi" w:hAnsiTheme="minorHAnsi"/>
          <w:b/>
          <w:i/>
          <w:sz w:val="24"/>
          <w:szCs w:val="24"/>
        </w:rPr>
        <w:t xml:space="preserve"> года</w:t>
      </w:r>
      <w:r w:rsidR="00A04B8E" w:rsidRPr="00A3075C">
        <w:rPr>
          <w:rFonts w:asciiTheme="minorHAnsi" w:hAnsiTheme="minorHAnsi"/>
          <w:i/>
          <w:sz w:val="24"/>
          <w:szCs w:val="24"/>
        </w:rPr>
        <w:t>.</w:t>
      </w:r>
      <w:r w:rsidRPr="00A3075C">
        <w:rPr>
          <w:rFonts w:asciiTheme="minorHAnsi" w:hAnsiTheme="minorHAnsi"/>
          <w:i/>
          <w:sz w:val="24"/>
          <w:szCs w:val="24"/>
        </w:rPr>
        <w:t xml:space="preserve"> </w:t>
      </w:r>
      <w:r w:rsidR="00795EC7" w:rsidRPr="00A3075C">
        <w:rPr>
          <w:rFonts w:asciiTheme="minorHAnsi" w:hAnsiTheme="minorHAnsi"/>
          <w:i/>
          <w:sz w:val="24"/>
          <w:szCs w:val="24"/>
        </w:rPr>
        <w:t xml:space="preserve">В клубном квартале премиум-класса </w:t>
      </w:r>
      <w:r w:rsidR="003039A4" w:rsidRPr="00A3075C">
        <w:rPr>
          <w:rFonts w:asciiTheme="minorHAnsi" w:hAnsiTheme="minorHAnsi"/>
          <w:i/>
          <w:sz w:val="24"/>
          <w:szCs w:val="24"/>
        </w:rPr>
        <w:t>«Резиденции архитекторов» у</w:t>
      </w:r>
      <w:r w:rsidR="00795EC7" w:rsidRPr="00A3075C">
        <w:rPr>
          <w:rFonts w:asciiTheme="minorHAnsi" w:hAnsiTheme="minorHAnsi"/>
          <w:i/>
          <w:sz w:val="24"/>
          <w:szCs w:val="24"/>
        </w:rPr>
        <w:t xml:space="preserve">твержден </w:t>
      </w:r>
      <w:r w:rsidR="00B22ACF" w:rsidRPr="00A3075C">
        <w:rPr>
          <w:rFonts w:asciiTheme="minorHAnsi" w:hAnsiTheme="minorHAnsi"/>
          <w:i/>
          <w:sz w:val="24"/>
          <w:szCs w:val="24"/>
        </w:rPr>
        <w:t>дизайн-</w:t>
      </w:r>
      <w:r w:rsidR="009420B1" w:rsidRPr="00A3075C">
        <w:rPr>
          <w:rFonts w:asciiTheme="minorHAnsi" w:hAnsiTheme="minorHAnsi"/>
          <w:i/>
          <w:sz w:val="24"/>
          <w:szCs w:val="24"/>
        </w:rPr>
        <w:t>проект</w:t>
      </w:r>
      <w:r w:rsidR="00795EC7" w:rsidRPr="00A3075C">
        <w:rPr>
          <w:rFonts w:asciiTheme="minorHAnsi" w:hAnsiTheme="minorHAnsi"/>
          <w:i/>
          <w:sz w:val="24"/>
          <w:szCs w:val="24"/>
        </w:rPr>
        <w:t xml:space="preserve"> входных групп и мест общего пользования. </w:t>
      </w:r>
      <w:r w:rsidR="005347A2" w:rsidRPr="00A3075C">
        <w:rPr>
          <w:rFonts w:asciiTheme="minorHAnsi" w:hAnsiTheme="minorHAnsi"/>
          <w:i/>
          <w:sz w:val="24"/>
          <w:szCs w:val="24"/>
        </w:rPr>
        <w:t>Геометрия линий</w:t>
      </w:r>
      <w:r w:rsidR="00CC606B" w:rsidRPr="00A3075C">
        <w:rPr>
          <w:rFonts w:asciiTheme="minorHAnsi" w:hAnsiTheme="minorHAnsi"/>
          <w:i/>
          <w:sz w:val="24"/>
          <w:szCs w:val="24"/>
        </w:rPr>
        <w:t xml:space="preserve"> и</w:t>
      </w:r>
      <w:r w:rsidR="005347A2" w:rsidRPr="00A3075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5347A2" w:rsidRPr="00A3075C">
        <w:rPr>
          <w:rFonts w:asciiTheme="minorHAnsi" w:hAnsiTheme="minorHAnsi"/>
          <w:i/>
          <w:sz w:val="24"/>
          <w:szCs w:val="24"/>
        </w:rPr>
        <w:t>колористика</w:t>
      </w:r>
      <w:proofErr w:type="spellEnd"/>
      <w:r w:rsidR="005347A2" w:rsidRPr="00A3075C">
        <w:rPr>
          <w:rFonts w:asciiTheme="minorHAnsi" w:hAnsiTheme="minorHAnsi"/>
          <w:i/>
          <w:sz w:val="24"/>
          <w:szCs w:val="24"/>
        </w:rPr>
        <w:t xml:space="preserve"> </w:t>
      </w:r>
      <w:r w:rsidR="00CC606B" w:rsidRPr="00A3075C">
        <w:rPr>
          <w:rFonts w:asciiTheme="minorHAnsi" w:hAnsiTheme="minorHAnsi"/>
          <w:i/>
          <w:sz w:val="24"/>
          <w:szCs w:val="24"/>
        </w:rPr>
        <w:t xml:space="preserve">внутренних пространств </w:t>
      </w:r>
      <w:r w:rsidR="005347A2" w:rsidRPr="00A3075C">
        <w:rPr>
          <w:rFonts w:asciiTheme="minorHAnsi" w:hAnsiTheme="minorHAnsi"/>
          <w:i/>
          <w:sz w:val="24"/>
          <w:szCs w:val="24"/>
        </w:rPr>
        <w:t>гармонир</w:t>
      </w:r>
      <w:r w:rsidR="00CC606B" w:rsidRPr="00A3075C">
        <w:rPr>
          <w:rFonts w:asciiTheme="minorHAnsi" w:hAnsiTheme="minorHAnsi"/>
          <w:i/>
          <w:sz w:val="24"/>
          <w:szCs w:val="24"/>
        </w:rPr>
        <w:t>ует</w:t>
      </w:r>
      <w:r w:rsidR="005347A2" w:rsidRPr="00A3075C">
        <w:rPr>
          <w:rFonts w:asciiTheme="minorHAnsi" w:hAnsiTheme="minorHAnsi"/>
          <w:i/>
          <w:sz w:val="24"/>
          <w:szCs w:val="24"/>
        </w:rPr>
        <w:t xml:space="preserve"> с внешним обликом квартала</w:t>
      </w:r>
      <w:r w:rsidR="00CC606B" w:rsidRPr="00A3075C">
        <w:rPr>
          <w:rFonts w:asciiTheme="minorHAnsi" w:hAnsiTheme="minorHAnsi"/>
          <w:i/>
          <w:sz w:val="24"/>
          <w:szCs w:val="24"/>
        </w:rPr>
        <w:t>.</w:t>
      </w:r>
      <w:r w:rsidR="00CC606B" w:rsidRPr="00A3075C">
        <w:rPr>
          <w:rFonts w:asciiTheme="minorHAnsi" w:hAnsiTheme="minorHAnsi"/>
          <w:sz w:val="24"/>
          <w:szCs w:val="24"/>
        </w:rPr>
        <w:t xml:space="preserve"> </w:t>
      </w:r>
    </w:p>
    <w:p w:rsidR="007126B5" w:rsidRPr="00A3075C" w:rsidRDefault="004127A4" w:rsidP="00A3075C">
      <w:pPr>
        <w:shd w:val="clear" w:color="auto" w:fill="FFFFFF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A3075C">
        <w:rPr>
          <w:rFonts w:asciiTheme="minorHAnsi" w:hAnsiTheme="minorHAnsi"/>
          <w:sz w:val="24"/>
          <w:szCs w:val="24"/>
        </w:rPr>
        <w:t xml:space="preserve">Автором </w:t>
      </w:r>
      <w:r w:rsidR="007F0DB0" w:rsidRPr="00A3075C">
        <w:rPr>
          <w:rFonts w:asciiTheme="minorHAnsi" w:hAnsiTheme="minorHAnsi"/>
          <w:sz w:val="24"/>
          <w:szCs w:val="24"/>
        </w:rPr>
        <w:t>дизайнерских решений</w:t>
      </w:r>
      <w:r w:rsidRPr="00A3075C">
        <w:rPr>
          <w:rFonts w:asciiTheme="minorHAnsi" w:hAnsiTheme="minorHAnsi"/>
          <w:sz w:val="24"/>
          <w:szCs w:val="24"/>
        </w:rPr>
        <w:t xml:space="preserve"> является </w:t>
      </w:r>
      <w:proofErr w:type="gramStart"/>
      <w:r w:rsidR="008656EB" w:rsidRPr="00A3075C">
        <w:rPr>
          <w:rFonts w:asciiTheme="minorHAnsi" w:hAnsiTheme="minorHAnsi"/>
          <w:sz w:val="24"/>
          <w:szCs w:val="24"/>
        </w:rPr>
        <w:t>архитектурно-проектн</w:t>
      </w:r>
      <w:r w:rsidRPr="00A3075C">
        <w:rPr>
          <w:rFonts w:asciiTheme="minorHAnsi" w:hAnsiTheme="minorHAnsi"/>
          <w:sz w:val="24"/>
          <w:szCs w:val="24"/>
        </w:rPr>
        <w:t>ая</w:t>
      </w:r>
      <w:proofErr w:type="gramEnd"/>
      <w:r w:rsidR="008656EB" w:rsidRPr="00A3075C">
        <w:rPr>
          <w:rFonts w:asciiTheme="minorHAnsi" w:hAnsiTheme="minorHAnsi"/>
          <w:sz w:val="24"/>
          <w:szCs w:val="24"/>
        </w:rPr>
        <w:t xml:space="preserve"> мастерск</w:t>
      </w:r>
      <w:r w:rsidRPr="00A3075C">
        <w:rPr>
          <w:rFonts w:asciiTheme="minorHAnsi" w:hAnsiTheme="minorHAnsi"/>
          <w:sz w:val="24"/>
          <w:szCs w:val="24"/>
        </w:rPr>
        <w:t>ая</w:t>
      </w:r>
      <w:r w:rsidR="008656EB" w:rsidRPr="00A3075C">
        <w:rPr>
          <w:rFonts w:asciiTheme="minorHAnsi" w:hAnsiTheme="minorHAnsi"/>
          <w:sz w:val="24"/>
          <w:szCs w:val="24"/>
        </w:rPr>
        <w:t xml:space="preserve"> JTA </w:t>
      </w:r>
      <w:r w:rsidR="00E73268">
        <w:rPr>
          <w:rFonts w:asciiTheme="minorHAnsi" w:hAnsiTheme="minorHAnsi"/>
          <w:sz w:val="24"/>
          <w:szCs w:val="24"/>
        </w:rPr>
        <w:t>(</w:t>
      </w:r>
      <w:r w:rsidR="00E73268">
        <w:rPr>
          <w:rFonts w:asciiTheme="minorHAnsi" w:hAnsiTheme="minorHAnsi"/>
          <w:sz w:val="24"/>
          <w:szCs w:val="24"/>
          <w:lang w:val="en-US"/>
        </w:rPr>
        <w:t>Jorge</w:t>
      </w:r>
      <w:r w:rsidR="00E73268" w:rsidRPr="00797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3268">
        <w:rPr>
          <w:rFonts w:asciiTheme="minorHAnsi" w:hAnsiTheme="minorHAnsi"/>
          <w:sz w:val="24"/>
          <w:szCs w:val="24"/>
          <w:lang w:val="en-US"/>
        </w:rPr>
        <w:t>Tofalo</w:t>
      </w:r>
      <w:proofErr w:type="spellEnd"/>
      <w:r w:rsidR="00E73268" w:rsidRPr="00797F07">
        <w:rPr>
          <w:rFonts w:asciiTheme="minorHAnsi" w:hAnsiTheme="minorHAnsi"/>
          <w:sz w:val="24"/>
          <w:szCs w:val="24"/>
        </w:rPr>
        <w:t xml:space="preserve"> </w:t>
      </w:r>
      <w:r w:rsidR="009B305C">
        <w:rPr>
          <w:rFonts w:asciiTheme="minorHAnsi" w:hAnsiTheme="minorHAnsi"/>
          <w:sz w:val="24"/>
          <w:szCs w:val="24"/>
          <w:lang w:val="en-US"/>
        </w:rPr>
        <w:t>A</w:t>
      </w:r>
      <w:proofErr w:type="spellStart"/>
      <w:r w:rsidR="000F72A1" w:rsidRPr="00A3075C">
        <w:rPr>
          <w:rFonts w:asciiTheme="minorHAnsi" w:hAnsiTheme="minorHAnsi"/>
          <w:sz w:val="24"/>
          <w:szCs w:val="24"/>
        </w:rPr>
        <w:t>rchitect</w:t>
      </w:r>
      <w:proofErr w:type="spellEnd"/>
      <w:r w:rsidR="000F72A1">
        <w:rPr>
          <w:rFonts w:asciiTheme="minorHAnsi" w:hAnsiTheme="minorHAnsi"/>
          <w:sz w:val="24"/>
          <w:szCs w:val="24"/>
          <w:lang w:val="en-US"/>
        </w:rPr>
        <w:t>s</w:t>
      </w:r>
      <w:r w:rsidR="00E73268" w:rsidRPr="00797F07">
        <w:rPr>
          <w:rFonts w:asciiTheme="minorHAnsi" w:hAnsiTheme="minorHAnsi"/>
          <w:sz w:val="24"/>
          <w:szCs w:val="24"/>
        </w:rPr>
        <w:t>)</w:t>
      </w:r>
      <w:r w:rsidR="007F0DB0" w:rsidRPr="00A3075C">
        <w:rPr>
          <w:rFonts w:asciiTheme="minorHAnsi" w:hAnsiTheme="minorHAnsi"/>
          <w:sz w:val="24"/>
          <w:szCs w:val="24"/>
        </w:rPr>
        <w:t xml:space="preserve">. Основная идея, заложенная в </w:t>
      </w:r>
      <w:proofErr w:type="gramStart"/>
      <w:r w:rsidR="007F0DB0" w:rsidRPr="00A3075C">
        <w:rPr>
          <w:rFonts w:asciiTheme="minorHAnsi" w:hAnsiTheme="minorHAnsi"/>
          <w:sz w:val="24"/>
          <w:szCs w:val="24"/>
        </w:rPr>
        <w:t>дизайне</w:t>
      </w:r>
      <w:proofErr w:type="gramEnd"/>
      <w:r w:rsidR="007F0DB0" w:rsidRPr="00A3075C">
        <w:rPr>
          <w:rFonts w:asciiTheme="minorHAnsi" w:hAnsiTheme="minorHAnsi"/>
          <w:sz w:val="24"/>
          <w:szCs w:val="24"/>
        </w:rPr>
        <w:t xml:space="preserve"> </w:t>
      </w:r>
      <w:r w:rsidR="000F3485">
        <w:rPr>
          <w:rFonts w:asciiTheme="minorHAnsi" w:hAnsiTheme="minorHAnsi"/>
          <w:sz w:val="24"/>
          <w:szCs w:val="24"/>
        </w:rPr>
        <w:t xml:space="preserve">мест общего пользования </w:t>
      </w:r>
      <w:r w:rsidR="000F3485" w:rsidRPr="00A3075C">
        <w:rPr>
          <w:rFonts w:asciiTheme="minorHAnsi" w:hAnsiTheme="minorHAnsi"/>
          <w:sz w:val="24"/>
          <w:szCs w:val="24"/>
        </w:rPr>
        <w:t xml:space="preserve"> </w:t>
      </w:r>
      <w:r w:rsidR="007F0DB0" w:rsidRPr="00A3075C">
        <w:rPr>
          <w:rFonts w:asciiTheme="minorHAnsi" w:hAnsiTheme="minorHAnsi"/>
          <w:sz w:val="24"/>
          <w:szCs w:val="24"/>
        </w:rPr>
        <w:t xml:space="preserve">– это единство внешнего и внутреннего содержания зданий. </w:t>
      </w:r>
      <w:r w:rsidR="007126B5" w:rsidRPr="00A3075C">
        <w:rPr>
          <w:rFonts w:asciiTheme="minorHAnsi" w:hAnsiTheme="minorHAnsi"/>
          <w:sz w:val="24"/>
          <w:szCs w:val="24"/>
        </w:rPr>
        <w:t>Авторы проекта использовали прием параметрического моделирования поверхностей.</w:t>
      </w:r>
    </w:p>
    <w:p w:rsidR="006F7E50" w:rsidRPr="00A3075C" w:rsidRDefault="006F7E50" w:rsidP="00A3075C">
      <w:pPr>
        <w:shd w:val="clear" w:color="auto" w:fill="FFFFFF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A3075C">
        <w:rPr>
          <w:rFonts w:asciiTheme="minorHAnsi" w:hAnsiTheme="minorHAnsi"/>
          <w:sz w:val="24"/>
          <w:szCs w:val="24"/>
        </w:rPr>
        <w:t xml:space="preserve">В качестве доминирующих материалов в отделке пространств используются крупногабаритные панели из матового и </w:t>
      </w:r>
      <w:proofErr w:type="spellStart"/>
      <w:r w:rsidRPr="00A3075C">
        <w:rPr>
          <w:rFonts w:asciiTheme="minorHAnsi" w:hAnsiTheme="minorHAnsi"/>
          <w:sz w:val="24"/>
          <w:szCs w:val="24"/>
        </w:rPr>
        <w:t>лапатированного</w:t>
      </w:r>
      <w:proofErr w:type="spellEnd"/>
      <w:r w:rsidRPr="00A3075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3075C">
        <w:rPr>
          <w:rFonts w:asciiTheme="minorHAnsi" w:hAnsiTheme="minorHAnsi"/>
          <w:sz w:val="24"/>
          <w:szCs w:val="24"/>
        </w:rPr>
        <w:t>керамогранита</w:t>
      </w:r>
      <w:proofErr w:type="spellEnd"/>
      <w:r w:rsidRPr="00A3075C">
        <w:rPr>
          <w:rFonts w:asciiTheme="minorHAnsi" w:hAnsiTheme="minorHAnsi"/>
          <w:sz w:val="24"/>
          <w:szCs w:val="24"/>
        </w:rPr>
        <w:t xml:space="preserve">, гипсокартонные листы для оформления </w:t>
      </w:r>
      <w:r w:rsidR="002E3F4D">
        <w:rPr>
          <w:rFonts w:asciiTheme="minorHAnsi" w:hAnsiTheme="minorHAnsi"/>
          <w:sz w:val="24"/>
          <w:szCs w:val="24"/>
        </w:rPr>
        <w:t xml:space="preserve">многоуровневого </w:t>
      </w:r>
      <w:r w:rsidRPr="00A3075C">
        <w:rPr>
          <w:rFonts w:asciiTheme="minorHAnsi" w:hAnsiTheme="minorHAnsi"/>
          <w:sz w:val="24"/>
          <w:szCs w:val="24"/>
        </w:rPr>
        <w:t xml:space="preserve">потолка, светодиодная ленточная подсветка и </w:t>
      </w:r>
      <w:r w:rsidR="004069EF">
        <w:rPr>
          <w:rFonts w:asciiTheme="minorHAnsi" w:hAnsiTheme="minorHAnsi"/>
          <w:sz w:val="24"/>
          <w:szCs w:val="24"/>
        </w:rPr>
        <w:t>дизайнерское освещение</w:t>
      </w:r>
      <w:r w:rsidRPr="00A3075C">
        <w:rPr>
          <w:rFonts w:asciiTheme="minorHAnsi" w:hAnsiTheme="minorHAnsi"/>
          <w:sz w:val="24"/>
          <w:szCs w:val="24"/>
        </w:rPr>
        <w:t xml:space="preserve"> от JTA .   </w:t>
      </w:r>
    </w:p>
    <w:p w:rsidR="007F0DB0" w:rsidRDefault="006F7E50" w:rsidP="00A3075C">
      <w:pPr>
        <w:shd w:val="clear" w:color="auto" w:fill="FFFFFF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A3075C">
        <w:rPr>
          <w:rFonts w:asciiTheme="minorHAnsi" w:hAnsiTheme="minorHAnsi"/>
          <w:sz w:val="24"/>
          <w:szCs w:val="24"/>
        </w:rPr>
        <w:t xml:space="preserve">Лифтовые холлы, входные группы и лестничные марши выполнены в теплой кремово-бронзовой цветовой гамме. </w:t>
      </w:r>
      <w:r w:rsidR="00406F9B" w:rsidRPr="00A3075C">
        <w:rPr>
          <w:rFonts w:asciiTheme="minorHAnsi" w:hAnsiTheme="minorHAnsi"/>
          <w:sz w:val="24"/>
          <w:szCs w:val="24"/>
        </w:rPr>
        <w:t xml:space="preserve">Центральным элементом зоны </w:t>
      </w:r>
      <w:proofErr w:type="spellStart"/>
      <w:r w:rsidR="00406F9B" w:rsidRPr="00A3075C">
        <w:rPr>
          <w:rFonts w:asciiTheme="minorHAnsi" w:hAnsiTheme="minorHAnsi"/>
          <w:sz w:val="24"/>
          <w:szCs w:val="24"/>
        </w:rPr>
        <w:t>ресепшен</w:t>
      </w:r>
      <w:proofErr w:type="spellEnd"/>
      <w:r w:rsidR="00406F9B" w:rsidRPr="00A3075C">
        <w:rPr>
          <w:rFonts w:asciiTheme="minorHAnsi" w:hAnsiTheme="minorHAnsi"/>
          <w:sz w:val="24"/>
          <w:szCs w:val="24"/>
        </w:rPr>
        <w:t xml:space="preserve"> является художественное панно</w:t>
      </w:r>
      <w:r w:rsidR="004069EF">
        <w:rPr>
          <w:rFonts w:asciiTheme="minorHAnsi" w:hAnsiTheme="minorHAnsi"/>
          <w:sz w:val="24"/>
          <w:szCs w:val="24"/>
        </w:rPr>
        <w:t xml:space="preserve"> из </w:t>
      </w:r>
      <w:proofErr w:type="spellStart"/>
      <w:r w:rsidR="004069EF">
        <w:rPr>
          <w:rFonts w:asciiTheme="minorHAnsi" w:hAnsiTheme="minorHAnsi"/>
          <w:sz w:val="24"/>
          <w:szCs w:val="24"/>
        </w:rPr>
        <w:t>керамогранита</w:t>
      </w:r>
      <w:proofErr w:type="spellEnd"/>
      <w:r w:rsidR="00406F9B" w:rsidRPr="00A3075C">
        <w:rPr>
          <w:rFonts w:asciiTheme="minorHAnsi" w:hAnsiTheme="minorHAnsi"/>
          <w:sz w:val="24"/>
          <w:szCs w:val="24"/>
        </w:rPr>
        <w:t xml:space="preserve">, отделанное по периметру скрытой подсветкой. Стойка </w:t>
      </w:r>
      <w:proofErr w:type="spellStart"/>
      <w:r w:rsidR="00406F9B" w:rsidRPr="00A3075C">
        <w:rPr>
          <w:rFonts w:asciiTheme="minorHAnsi" w:hAnsiTheme="minorHAnsi"/>
          <w:sz w:val="24"/>
          <w:szCs w:val="24"/>
        </w:rPr>
        <w:t>ресепшен</w:t>
      </w:r>
      <w:proofErr w:type="spellEnd"/>
      <w:r w:rsidR="00406F9B" w:rsidRPr="00A3075C">
        <w:rPr>
          <w:rFonts w:asciiTheme="minorHAnsi" w:hAnsiTheme="minorHAnsi"/>
          <w:sz w:val="24"/>
          <w:szCs w:val="24"/>
        </w:rPr>
        <w:t xml:space="preserve"> также </w:t>
      </w:r>
      <w:r w:rsidR="00414E98" w:rsidRPr="00A3075C">
        <w:rPr>
          <w:rFonts w:asciiTheme="minorHAnsi" w:hAnsiTheme="minorHAnsi"/>
          <w:sz w:val="24"/>
          <w:szCs w:val="24"/>
        </w:rPr>
        <w:t>имеет обрамление</w:t>
      </w:r>
      <w:r w:rsidR="00406F9B" w:rsidRPr="00A3075C">
        <w:rPr>
          <w:rFonts w:asciiTheme="minorHAnsi" w:hAnsiTheme="minorHAnsi"/>
          <w:sz w:val="24"/>
          <w:szCs w:val="24"/>
        </w:rPr>
        <w:t xml:space="preserve"> </w:t>
      </w:r>
      <w:r w:rsidR="00414E98" w:rsidRPr="00A3075C">
        <w:rPr>
          <w:rFonts w:asciiTheme="minorHAnsi" w:hAnsiTheme="minorHAnsi"/>
          <w:sz w:val="24"/>
          <w:szCs w:val="24"/>
        </w:rPr>
        <w:t xml:space="preserve">скрытой </w:t>
      </w:r>
      <w:r w:rsidR="00406F9B" w:rsidRPr="00A3075C">
        <w:rPr>
          <w:rFonts w:asciiTheme="minorHAnsi" w:hAnsiTheme="minorHAnsi"/>
          <w:sz w:val="24"/>
          <w:szCs w:val="24"/>
        </w:rPr>
        <w:t xml:space="preserve">светодиодной </w:t>
      </w:r>
      <w:r w:rsidR="00414E98" w:rsidRPr="00A3075C">
        <w:rPr>
          <w:rFonts w:asciiTheme="minorHAnsi" w:hAnsiTheme="minorHAnsi"/>
          <w:sz w:val="24"/>
          <w:szCs w:val="24"/>
        </w:rPr>
        <w:t>лентой.</w:t>
      </w:r>
      <w:r w:rsidR="00406F9B" w:rsidRPr="00A3075C">
        <w:rPr>
          <w:rFonts w:asciiTheme="minorHAnsi" w:hAnsiTheme="minorHAnsi"/>
          <w:sz w:val="24"/>
          <w:szCs w:val="24"/>
        </w:rPr>
        <w:t xml:space="preserve"> </w:t>
      </w:r>
      <w:r w:rsidR="00414E98" w:rsidRPr="00A3075C">
        <w:rPr>
          <w:rFonts w:asciiTheme="minorHAnsi" w:hAnsiTheme="minorHAnsi"/>
          <w:sz w:val="24"/>
          <w:szCs w:val="24"/>
        </w:rPr>
        <w:t xml:space="preserve">Почтовые ящики встроены в нишу. </w:t>
      </w:r>
      <w:r w:rsidR="00406F9B" w:rsidRPr="00A3075C">
        <w:rPr>
          <w:rFonts w:asciiTheme="minorHAnsi" w:hAnsiTheme="minorHAnsi"/>
          <w:sz w:val="24"/>
          <w:szCs w:val="24"/>
        </w:rPr>
        <w:t>Портал</w:t>
      </w:r>
      <w:r w:rsidR="000F72A1">
        <w:rPr>
          <w:rFonts w:asciiTheme="minorHAnsi" w:hAnsiTheme="minorHAnsi"/>
          <w:sz w:val="24"/>
          <w:szCs w:val="24"/>
        </w:rPr>
        <w:t>ы</w:t>
      </w:r>
      <w:r w:rsidR="00406F9B" w:rsidRPr="00A3075C">
        <w:rPr>
          <w:rFonts w:asciiTheme="minorHAnsi" w:hAnsiTheme="minorHAnsi"/>
          <w:sz w:val="24"/>
          <w:szCs w:val="24"/>
        </w:rPr>
        <w:t xml:space="preserve"> лифтов выполнен</w:t>
      </w:r>
      <w:r w:rsidR="000F72A1">
        <w:rPr>
          <w:rFonts w:asciiTheme="minorHAnsi" w:hAnsiTheme="minorHAnsi"/>
          <w:sz w:val="24"/>
          <w:szCs w:val="24"/>
        </w:rPr>
        <w:t>ы</w:t>
      </w:r>
      <w:r w:rsidR="00406F9B" w:rsidRPr="00A3075C">
        <w:rPr>
          <w:rFonts w:asciiTheme="minorHAnsi" w:hAnsiTheme="minorHAnsi"/>
          <w:sz w:val="24"/>
          <w:szCs w:val="24"/>
        </w:rPr>
        <w:t xml:space="preserve"> из шлифованной </w:t>
      </w:r>
      <w:r w:rsidR="000F72A1" w:rsidRPr="00A3075C">
        <w:rPr>
          <w:rFonts w:asciiTheme="minorHAnsi" w:hAnsiTheme="minorHAnsi"/>
          <w:sz w:val="24"/>
          <w:szCs w:val="24"/>
        </w:rPr>
        <w:t>нержаве</w:t>
      </w:r>
      <w:r w:rsidR="000F72A1">
        <w:rPr>
          <w:rFonts w:asciiTheme="minorHAnsi" w:hAnsiTheme="minorHAnsi"/>
          <w:sz w:val="24"/>
          <w:szCs w:val="24"/>
        </w:rPr>
        <w:t>ющей стали</w:t>
      </w:r>
      <w:r w:rsidR="00406F9B" w:rsidRPr="00A3075C">
        <w:rPr>
          <w:rFonts w:asciiTheme="minorHAnsi" w:hAnsiTheme="minorHAnsi"/>
          <w:sz w:val="24"/>
          <w:szCs w:val="24"/>
        </w:rPr>
        <w:t>.</w:t>
      </w:r>
    </w:p>
    <w:p w:rsidR="008E05EA" w:rsidRPr="002E3F4D" w:rsidRDefault="008E05EA" w:rsidP="008E05EA">
      <w:pPr>
        <w:shd w:val="clear" w:color="auto" w:fill="FFFFFF"/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«Современный покупатель стал более требовательным и ожидает, что комфорт его будущего дома начинается сразу при входе в подъезд. </w:t>
      </w:r>
      <w:r w:rsidRPr="008E05EA">
        <w:rPr>
          <w:rFonts w:asciiTheme="minorHAnsi" w:hAnsiTheme="minorHAnsi"/>
          <w:sz w:val="24"/>
          <w:szCs w:val="24"/>
        </w:rPr>
        <w:t xml:space="preserve">Использование качественных </w:t>
      </w:r>
      <w:r w:rsidR="000F72A1">
        <w:rPr>
          <w:rFonts w:asciiTheme="minorHAnsi" w:hAnsiTheme="minorHAnsi"/>
          <w:sz w:val="24"/>
          <w:szCs w:val="24"/>
        </w:rPr>
        <w:t xml:space="preserve">и долговечных, </w:t>
      </w:r>
      <w:proofErr w:type="spellStart"/>
      <w:r w:rsidR="000F72A1">
        <w:rPr>
          <w:rFonts w:asciiTheme="minorHAnsi" w:hAnsiTheme="minorHAnsi"/>
          <w:sz w:val="24"/>
          <w:szCs w:val="24"/>
        </w:rPr>
        <w:t>экологичных</w:t>
      </w:r>
      <w:proofErr w:type="spellEnd"/>
      <w:r w:rsidR="000F72A1">
        <w:rPr>
          <w:rFonts w:asciiTheme="minorHAnsi" w:hAnsiTheme="minorHAnsi"/>
          <w:sz w:val="24"/>
          <w:szCs w:val="24"/>
        </w:rPr>
        <w:t xml:space="preserve"> </w:t>
      </w:r>
      <w:r w:rsidRPr="008E05EA">
        <w:rPr>
          <w:rFonts w:asciiTheme="minorHAnsi" w:hAnsiTheme="minorHAnsi"/>
          <w:sz w:val="24"/>
          <w:szCs w:val="24"/>
        </w:rPr>
        <w:t>отделочных материалов для мест общего пользования — важн</w:t>
      </w:r>
      <w:r>
        <w:rPr>
          <w:rFonts w:asciiTheme="minorHAnsi" w:hAnsiTheme="minorHAnsi"/>
          <w:sz w:val="24"/>
          <w:szCs w:val="24"/>
        </w:rPr>
        <w:t xml:space="preserve">ый аспект в общей эстетике </w:t>
      </w:r>
      <w:r w:rsidR="00AC54BC">
        <w:rPr>
          <w:rFonts w:asciiTheme="minorHAnsi" w:hAnsiTheme="minorHAnsi"/>
          <w:sz w:val="24"/>
          <w:szCs w:val="24"/>
        </w:rPr>
        <w:t xml:space="preserve">внутридомового </w:t>
      </w:r>
      <w:r>
        <w:rPr>
          <w:rFonts w:asciiTheme="minorHAnsi" w:hAnsiTheme="minorHAnsi"/>
          <w:sz w:val="24"/>
          <w:szCs w:val="24"/>
        </w:rPr>
        <w:t xml:space="preserve">пространства. </w:t>
      </w:r>
      <w:r w:rsidR="00AC54BC">
        <w:rPr>
          <w:rFonts w:asciiTheme="minorHAnsi" w:hAnsiTheme="minorHAnsi"/>
          <w:sz w:val="24"/>
          <w:szCs w:val="24"/>
        </w:rPr>
        <w:t xml:space="preserve">Как известно, </w:t>
      </w:r>
      <w:proofErr w:type="gramStart"/>
      <w:r w:rsidR="00AC54BC">
        <w:rPr>
          <w:rFonts w:asciiTheme="minorHAnsi" w:hAnsiTheme="minorHAnsi"/>
          <w:sz w:val="24"/>
          <w:szCs w:val="24"/>
        </w:rPr>
        <w:t>крупноформатный</w:t>
      </w:r>
      <w:proofErr w:type="gramEnd"/>
      <w:r w:rsidR="00AC54B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C54BC">
        <w:rPr>
          <w:rFonts w:asciiTheme="minorHAnsi" w:hAnsiTheme="minorHAnsi"/>
          <w:sz w:val="24"/>
          <w:szCs w:val="24"/>
        </w:rPr>
        <w:t>керамогранит</w:t>
      </w:r>
      <w:proofErr w:type="spellEnd"/>
      <w:r w:rsidR="00AC54BC">
        <w:rPr>
          <w:rFonts w:asciiTheme="minorHAnsi" w:hAnsiTheme="minorHAnsi"/>
          <w:sz w:val="24"/>
          <w:szCs w:val="24"/>
        </w:rPr>
        <w:t xml:space="preserve"> относят к  </w:t>
      </w:r>
      <w:r w:rsidR="002E3F4D">
        <w:rPr>
          <w:rFonts w:asciiTheme="minorHAnsi" w:hAnsiTheme="minorHAnsi"/>
          <w:sz w:val="24"/>
          <w:szCs w:val="24"/>
        </w:rPr>
        <w:t>дорогостоящим</w:t>
      </w:r>
      <w:r w:rsidR="00AC54BC">
        <w:rPr>
          <w:rFonts w:asciiTheme="minorHAnsi" w:hAnsiTheme="minorHAnsi"/>
          <w:sz w:val="24"/>
          <w:szCs w:val="24"/>
        </w:rPr>
        <w:t xml:space="preserve"> отделочным материалам</w:t>
      </w:r>
      <w:r w:rsidR="00672661">
        <w:rPr>
          <w:rFonts w:asciiTheme="minorHAnsi" w:hAnsiTheme="minorHAnsi"/>
          <w:sz w:val="24"/>
          <w:szCs w:val="24"/>
        </w:rPr>
        <w:t xml:space="preserve">. Выбирая его в качестве основного облицовочного материала, мы стремились </w:t>
      </w:r>
      <w:r w:rsidR="002E3F4D">
        <w:rPr>
          <w:rFonts w:asciiTheme="minorHAnsi" w:hAnsiTheme="minorHAnsi"/>
          <w:sz w:val="24"/>
          <w:szCs w:val="24"/>
        </w:rPr>
        <w:t>подчеркнуть</w:t>
      </w:r>
      <w:r w:rsidR="00672661">
        <w:rPr>
          <w:rFonts w:asciiTheme="minorHAnsi" w:hAnsiTheme="minorHAnsi"/>
          <w:sz w:val="24"/>
          <w:szCs w:val="24"/>
        </w:rPr>
        <w:t xml:space="preserve"> </w:t>
      </w:r>
      <w:r w:rsidR="002E3F4D">
        <w:rPr>
          <w:rFonts w:asciiTheme="minorHAnsi" w:hAnsiTheme="minorHAnsi"/>
          <w:sz w:val="24"/>
          <w:szCs w:val="24"/>
        </w:rPr>
        <w:t xml:space="preserve">премиальный статус наших </w:t>
      </w:r>
      <w:r w:rsidR="00672661">
        <w:rPr>
          <w:rFonts w:asciiTheme="minorHAnsi" w:hAnsiTheme="minorHAnsi"/>
          <w:sz w:val="24"/>
          <w:szCs w:val="24"/>
        </w:rPr>
        <w:t>дом</w:t>
      </w:r>
      <w:r w:rsidR="002E3F4D">
        <w:rPr>
          <w:rFonts w:asciiTheme="minorHAnsi" w:hAnsiTheme="minorHAnsi"/>
          <w:sz w:val="24"/>
          <w:szCs w:val="24"/>
        </w:rPr>
        <w:t xml:space="preserve">ов», - комментирует Федор Ушаков, директор по продажам жилой недвижимости </w:t>
      </w:r>
      <w:r w:rsidR="002E3F4D">
        <w:rPr>
          <w:rFonts w:asciiTheme="minorHAnsi" w:hAnsiTheme="minorHAnsi"/>
          <w:sz w:val="24"/>
          <w:szCs w:val="24"/>
          <w:lang w:val="en-US"/>
        </w:rPr>
        <w:t>AFI</w:t>
      </w:r>
      <w:r w:rsidR="002E3F4D" w:rsidRPr="002E3F4D">
        <w:rPr>
          <w:rFonts w:asciiTheme="minorHAnsi" w:hAnsiTheme="minorHAnsi"/>
          <w:sz w:val="24"/>
          <w:szCs w:val="24"/>
        </w:rPr>
        <w:t xml:space="preserve"> </w:t>
      </w:r>
      <w:r w:rsidR="002E3F4D">
        <w:rPr>
          <w:rFonts w:asciiTheme="minorHAnsi" w:hAnsiTheme="minorHAnsi"/>
          <w:sz w:val="24"/>
          <w:szCs w:val="24"/>
          <w:lang w:val="en-US"/>
        </w:rPr>
        <w:t>Development</w:t>
      </w:r>
      <w:r w:rsidR="002E3F4D" w:rsidRPr="002E3F4D">
        <w:rPr>
          <w:rFonts w:asciiTheme="minorHAnsi" w:hAnsiTheme="minorHAnsi"/>
          <w:sz w:val="24"/>
          <w:szCs w:val="24"/>
        </w:rPr>
        <w:t>.</w:t>
      </w:r>
    </w:p>
    <w:p w:rsidR="008537FB" w:rsidRDefault="000D5401" w:rsidP="00A3075C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A3075C">
        <w:rPr>
          <w:rFonts w:asciiTheme="minorHAnsi" w:hAnsiTheme="minorHAnsi"/>
          <w:sz w:val="24"/>
          <w:szCs w:val="24"/>
        </w:rPr>
        <w:t xml:space="preserve">Завершение строительства </w:t>
      </w:r>
      <w:r w:rsidR="007F16F5" w:rsidRPr="00A3075C">
        <w:rPr>
          <w:rFonts w:asciiTheme="minorHAnsi" w:hAnsiTheme="minorHAnsi"/>
          <w:sz w:val="24"/>
          <w:szCs w:val="24"/>
        </w:rPr>
        <w:t xml:space="preserve">первой очереди </w:t>
      </w:r>
      <w:r w:rsidR="008537FB" w:rsidRPr="00A3075C">
        <w:rPr>
          <w:rFonts w:asciiTheme="minorHAnsi" w:hAnsiTheme="minorHAnsi"/>
          <w:sz w:val="24"/>
          <w:szCs w:val="24"/>
        </w:rPr>
        <w:t>клубно</w:t>
      </w:r>
      <w:r w:rsidR="007F16F5" w:rsidRPr="00A3075C">
        <w:rPr>
          <w:rFonts w:asciiTheme="minorHAnsi" w:hAnsiTheme="minorHAnsi"/>
          <w:sz w:val="24"/>
          <w:szCs w:val="24"/>
        </w:rPr>
        <w:t>го</w:t>
      </w:r>
      <w:r w:rsidR="008537FB" w:rsidRPr="00A3075C">
        <w:rPr>
          <w:rFonts w:asciiTheme="minorHAnsi" w:hAnsiTheme="minorHAnsi"/>
          <w:sz w:val="24"/>
          <w:szCs w:val="24"/>
        </w:rPr>
        <w:t xml:space="preserve"> квартал</w:t>
      </w:r>
      <w:r w:rsidR="007F16F5" w:rsidRPr="00A3075C">
        <w:rPr>
          <w:rFonts w:asciiTheme="minorHAnsi" w:hAnsiTheme="minorHAnsi"/>
          <w:sz w:val="24"/>
          <w:szCs w:val="24"/>
        </w:rPr>
        <w:t>а</w:t>
      </w:r>
      <w:r w:rsidR="008537FB" w:rsidRPr="00A3075C">
        <w:rPr>
          <w:rFonts w:asciiTheme="minorHAnsi" w:hAnsiTheme="minorHAnsi"/>
          <w:sz w:val="24"/>
          <w:szCs w:val="24"/>
        </w:rPr>
        <w:t xml:space="preserve"> «Резиденции архитекторов»</w:t>
      </w:r>
      <w:r w:rsidR="004069EF">
        <w:rPr>
          <w:rFonts w:asciiTheme="minorHAnsi" w:hAnsiTheme="minorHAnsi"/>
          <w:sz w:val="24"/>
          <w:szCs w:val="24"/>
        </w:rPr>
        <w:t xml:space="preserve"> намечено на </w:t>
      </w:r>
      <w:r w:rsidR="008537FB" w:rsidRPr="00A3075C">
        <w:rPr>
          <w:rFonts w:asciiTheme="minorHAnsi" w:hAnsiTheme="minorHAnsi"/>
          <w:sz w:val="24"/>
          <w:szCs w:val="24"/>
        </w:rPr>
        <w:t>IV квартал 2018 года.</w:t>
      </w:r>
    </w:p>
    <w:p w:rsidR="00A3075C" w:rsidRPr="00A3075C" w:rsidRDefault="00A3075C" w:rsidP="00A3075C">
      <w:pPr>
        <w:spacing w:after="120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E0942" w:rsidRPr="00795EC7" w:rsidRDefault="003E0942" w:rsidP="003E0942">
      <w:pPr>
        <w:spacing w:line="240" w:lineRule="auto"/>
        <w:jc w:val="both"/>
        <w:rPr>
          <w:rStyle w:val="ab"/>
          <w:rFonts w:asciiTheme="minorHAnsi" w:hAnsiTheme="minorHAnsi"/>
          <w:i/>
          <w:iCs/>
          <w:color w:val="333333"/>
          <w:u w:val="single"/>
        </w:rPr>
      </w:pPr>
      <w:r w:rsidRPr="00795EC7">
        <w:rPr>
          <w:rStyle w:val="ab"/>
          <w:rFonts w:asciiTheme="minorHAnsi" w:hAnsiTheme="minorHAnsi"/>
          <w:i/>
          <w:iCs/>
          <w:color w:val="333333"/>
          <w:u w:val="single"/>
        </w:rPr>
        <w:t>Справка о компании</w:t>
      </w:r>
    </w:p>
    <w:p w:rsidR="003E0942" w:rsidRPr="00795EC7" w:rsidRDefault="003E0942" w:rsidP="003E0942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  <w:color w:val="333333"/>
        </w:rPr>
      </w:pP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lastRenderedPageBreak/>
        <w:t xml:space="preserve">Инвестиционно-строительная компания AFI Development основана в 2001 году и специализируется на реализации масштабных проектов девелопмента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</w:t>
      </w:r>
      <w:r w:rsidR="007126B5">
        <w:rPr>
          <w:rStyle w:val="ab"/>
          <w:rFonts w:asciiTheme="minorHAnsi" w:hAnsiTheme="minorHAnsi"/>
          <w:b w:val="0"/>
          <w:i/>
          <w:iCs/>
          <w:color w:val="333333"/>
        </w:rPr>
        <w:t>75</w:t>
      </w: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0 тыс. кв. м, около 1,3</w:t>
      </w:r>
      <w:r w:rsidR="007126B5">
        <w:rPr>
          <w:rStyle w:val="ab"/>
          <w:rFonts w:asciiTheme="minorHAnsi" w:hAnsiTheme="minorHAnsi"/>
          <w:b w:val="0"/>
          <w:i/>
          <w:iCs/>
          <w:color w:val="333333"/>
        </w:rPr>
        <w:t>7</w:t>
      </w: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 xml:space="preserve"> </w:t>
      </w:r>
      <w:proofErr w:type="gramStart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млн</w:t>
      </w:r>
      <w:proofErr w:type="gramEnd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 xml:space="preserve"> кв. м находится в стадии разработки и строительства.</w:t>
      </w:r>
    </w:p>
    <w:p w:rsidR="003E0942" w:rsidRPr="00795EC7" w:rsidRDefault="003E0942" w:rsidP="003E0942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  <w:color w:val="333333"/>
        </w:rPr>
      </w:pP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В 2007 году AFI Development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premium</w:t>
      </w:r>
      <w:proofErr w:type="spellEnd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 xml:space="preserve"> </w:t>
      </w:r>
      <w:proofErr w:type="spellStart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listing</w:t>
      </w:r>
      <w:proofErr w:type="spellEnd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) Лондонской фондовой биржи.</w:t>
      </w:r>
    </w:p>
    <w:p w:rsidR="003E0942" w:rsidRPr="00795EC7" w:rsidRDefault="003E0942" w:rsidP="003E0942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  <w:color w:val="333333"/>
        </w:rPr>
      </w:pP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«Одинбург», бизнес-отель «Аквамарин», элитные жилые комплексы «Аквамарин» и «Четыре ветра».</w:t>
      </w:r>
    </w:p>
    <w:p w:rsidR="00AC682A" w:rsidRPr="00795EC7" w:rsidRDefault="003E0942" w:rsidP="00AC682A">
      <w:pPr>
        <w:spacing w:line="240" w:lineRule="auto"/>
        <w:jc w:val="both"/>
        <w:rPr>
          <w:rStyle w:val="ab"/>
          <w:rFonts w:asciiTheme="minorHAnsi" w:hAnsiTheme="minorHAnsi"/>
          <w:b w:val="0"/>
          <w:i/>
          <w:iCs/>
        </w:rPr>
      </w:pP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 xml:space="preserve">Компания AFI Development является обладателем важных наград и премий рынка недвижимости: </w:t>
      </w:r>
      <w:proofErr w:type="gramStart"/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«Девелопер года» по версии CRE Moscow Awards 2013; лауреат конкурса «Лучший реализованный проект 2013 года в области инвестиций и строительства» и премии «100 лучших офисных и торговых центров России», финалист Urban Awards 2014, 2017, лауреат II ежегодного градостроительного конкурса Министерства строительства, победитель RREF-2017, лауреат премии «Права потребителей и качество обслуживания - 2017»</w:t>
      </w:r>
      <w:r w:rsidR="00414E98">
        <w:rPr>
          <w:rStyle w:val="ab"/>
          <w:rFonts w:asciiTheme="minorHAnsi" w:hAnsiTheme="minorHAnsi"/>
          <w:b w:val="0"/>
          <w:i/>
          <w:iCs/>
          <w:color w:val="333333"/>
        </w:rPr>
        <w:t>,</w:t>
      </w:r>
      <w:r w:rsidR="00A3075C">
        <w:rPr>
          <w:rStyle w:val="ab"/>
          <w:rFonts w:asciiTheme="minorHAnsi" w:hAnsiTheme="minorHAnsi"/>
          <w:b w:val="0"/>
          <w:i/>
          <w:iCs/>
          <w:color w:val="333333"/>
        </w:rPr>
        <w:t xml:space="preserve"> </w:t>
      </w:r>
      <w:r w:rsidR="00414E98">
        <w:rPr>
          <w:rStyle w:val="ab"/>
          <w:rFonts w:asciiTheme="minorHAnsi" w:hAnsiTheme="minorHAnsi"/>
          <w:b w:val="0"/>
          <w:i/>
          <w:iCs/>
          <w:color w:val="333333"/>
        </w:rPr>
        <w:t xml:space="preserve"> победитель </w:t>
      </w:r>
      <w:r w:rsidR="00414E98">
        <w:rPr>
          <w:rStyle w:val="ab"/>
          <w:rFonts w:asciiTheme="minorHAnsi" w:hAnsiTheme="minorHAnsi"/>
          <w:b w:val="0"/>
          <w:i/>
          <w:iCs/>
          <w:color w:val="333333"/>
          <w:lang w:val="en-US"/>
        </w:rPr>
        <w:t>MOVE</w:t>
      </w:r>
      <w:r w:rsidR="00414E98" w:rsidRPr="00414E98">
        <w:rPr>
          <w:rStyle w:val="ab"/>
          <w:rFonts w:asciiTheme="minorHAnsi" w:hAnsiTheme="minorHAnsi"/>
          <w:b w:val="0"/>
          <w:i/>
          <w:iCs/>
          <w:color w:val="333333"/>
        </w:rPr>
        <w:t xml:space="preserve"> </w:t>
      </w:r>
      <w:r w:rsidR="00414E98">
        <w:rPr>
          <w:rStyle w:val="ab"/>
          <w:rFonts w:asciiTheme="minorHAnsi" w:hAnsiTheme="minorHAnsi"/>
          <w:b w:val="0"/>
          <w:i/>
          <w:iCs/>
          <w:color w:val="333333"/>
          <w:lang w:val="en-US"/>
        </w:rPr>
        <w:t>REALTY</w:t>
      </w:r>
      <w:r w:rsidR="00414E98" w:rsidRPr="00414E98">
        <w:rPr>
          <w:rStyle w:val="ab"/>
          <w:rFonts w:asciiTheme="minorHAnsi" w:hAnsiTheme="minorHAnsi"/>
          <w:b w:val="0"/>
          <w:i/>
          <w:iCs/>
          <w:color w:val="333333"/>
        </w:rPr>
        <w:t xml:space="preserve"> </w:t>
      </w:r>
      <w:r w:rsidR="00414E98">
        <w:rPr>
          <w:rStyle w:val="ab"/>
          <w:rFonts w:asciiTheme="minorHAnsi" w:hAnsiTheme="minorHAnsi"/>
          <w:b w:val="0"/>
          <w:i/>
          <w:iCs/>
          <w:color w:val="333333"/>
          <w:lang w:val="en-US"/>
        </w:rPr>
        <w:t>Awards</w:t>
      </w:r>
      <w:r w:rsidR="00414E98" w:rsidRPr="00414E98">
        <w:rPr>
          <w:rStyle w:val="ab"/>
          <w:rFonts w:asciiTheme="minorHAnsi" w:hAnsiTheme="minorHAnsi"/>
          <w:b w:val="0"/>
          <w:i/>
          <w:iCs/>
          <w:color w:val="333333"/>
        </w:rPr>
        <w:t xml:space="preserve"> 2018</w:t>
      </w:r>
      <w:r w:rsidRPr="00795EC7">
        <w:rPr>
          <w:rStyle w:val="ab"/>
          <w:rFonts w:asciiTheme="minorHAnsi" w:hAnsiTheme="minorHAnsi"/>
          <w:b w:val="0"/>
          <w:i/>
          <w:iCs/>
          <w:color w:val="333333"/>
        </w:rPr>
        <w:t>.</w:t>
      </w:r>
      <w:proofErr w:type="gramEnd"/>
    </w:p>
    <w:sectPr w:rsidR="00AC682A" w:rsidRPr="00795EC7" w:rsidSect="00ED1BD1">
      <w:headerReference w:type="default" r:id="rId9"/>
      <w:pgSz w:w="11906" w:h="16838"/>
      <w:pgMar w:top="1134" w:right="850" w:bottom="1134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29" w:rsidRDefault="00DD0B29">
      <w:pPr>
        <w:spacing w:after="0" w:line="240" w:lineRule="auto"/>
      </w:pPr>
      <w:r>
        <w:separator/>
      </w:r>
    </w:p>
  </w:endnote>
  <w:endnote w:type="continuationSeparator" w:id="0">
    <w:p w:rsidR="00DD0B29" w:rsidRDefault="00DD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29" w:rsidRDefault="00DD0B29">
      <w:pPr>
        <w:spacing w:after="0" w:line="240" w:lineRule="auto"/>
      </w:pPr>
      <w:r>
        <w:separator/>
      </w:r>
    </w:p>
  </w:footnote>
  <w:footnote w:type="continuationSeparator" w:id="0">
    <w:p w:rsidR="00DD0B29" w:rsidRDefault="00DD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F7" w:rsidRDefault="00C82F9B">
    <w:pPr>
      <w:pStyle w:val="a6"/>
      <w:jc w:val="right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4686351</wp:posOffset>
          </wp:positionH>
          <wp:positionV relativeFrom="paragraph">
            <wp:posOffset>25606</wp:posOffset>
          </wp:positionV>
          <wp:extent cx="1079157" cy="1079157"/>
          <wp:effectExtent l="0" t="0" r="6985" b="6985"/>
          <wp:wrapNone/>
          <wp:docPr id="2" name="Рисунок 2" descr="C:\Users\Пользователь\Pictures\17759881_639040889620657_420146206956777963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ользователь\Pictures\17759881_639040889620657_4201462069567779632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609" cy="107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E55" w:rsidRDefault="00210E55">
    <w:pPr>
      <w:pStyle w:val="a6"/>
      <w:jc w:val="right"/>
    </w:pPr>
  </w:p>
  <w:p w:rsidR="00CC6A4D" w:rsidRDefault="00C82F9B">
    <w:pPr>
      <w:pStyle w:val="a6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-90822</wp:posOffset>
          </wp:positionH>
          <wp:positionV relativeFrom="paragraph">
            <wp:posOffset>22225</wp:posOffset>
          </wp:positionV>
          <wp:extent cx="2199005" cy="321310"/>
          <wp:effectExtent l="0" t="0" r="0" b="2540"/>
          <wp:wrapNone/>
          <wp:docPr id="14" name="Рисунок 14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38F7" w:rsidRDefault="003A38F7" w:rsidP="003A38F7">
    <w:pPr>
      <w:pStyle w:val="a6"/>
      <w:jc w:val="right"/>
    </w:pPr>
  </w:p>
  <w:p w:rsidR="003A38F7" w:rsidRDefault="003A38F7" w:rsidP="003A38F7">
    <w:pPr>
      <w:pStyle w:val="a6"/>
      <w:jc w:val="right"/>
    </w:pPr>
  </w:p>
  <w:p w:rsidR="00210E55" w:rsidRDefault="00210E55" w:rsidP="003A38F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1F"/>
    <w:multiLevelType w:val="multilevel"/>
    <w:tmpl w:val="46DCE13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2E54"/>
    <w:multiLevelType w:val="multilevel"/>
    <w:tmpl w:val="181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B66C7"/>
    <w:multiLevelType w:val="hybridMultilevel"/>
    <w:tmpl w:val="A458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423"/>
    <w:multiLevelType w:val="hybridMultilevel"/>
    <w:tmpl w:val="6CB6FB24"/>
    <w:lvl w:ilvl="0" w:tplc="311EC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EA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DAC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CF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C3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54C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E6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8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0D21"/>
    <w:multiLevelType w:val="hybridMultilevel"/>
    <w:tmpl w:val="4A505584"/>
    <w:lvl w:ilvl="0" w:tplc="12E6794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BA7C4B"/>
    <w:multiLevelType w:val="multilevel"/>
    <w:tmpl w:val="25CEA3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44416"/>
    <w:multiLevelType w:val="hybridMultilevel"/>
    <w:tmpl w:val="A4FA9346"/>
    <w:lvl w:ilvl="0" w:tplc="52BEC65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12C172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382EF8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22AC2F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B02CBA8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32CF49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EEC4270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10AF46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3FA5CD4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37A24A8"/>
    <w:multiLevelType w:val="multilevel"/>
    <w:tmpl w:val="E356FD3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F6D00"/>
    <w:multiLevelType w:val="multilevel"/>
    <w:tmpl w:val="D206BFD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A6D06"/>
    <w:multiLevelType w:val="multilevel"/>
    <w:tmpl w:val="8B1051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94A0F"/>
    <w:multiLevelType w:val="multilevel"/>
    <w:tmpl w:val="CF48B03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F1643"/>
    <w:multiLevelType w:val="multilevel"/>
    <w:tmpl w:val="6A42DD8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B329D8"/>
    <w:multiLevelType w:val="multilevel"/>
    <w:tmpl w:val="F7424B6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B6CBD"/>
    <w:multiLevelType w:val="multilevel"/>
    <w:tmpl w:val="9A74B8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D4680"/>
    <w:multiLevelType w:val="multilevel"/>
    <w:tmpl w:val="E214C36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A"/>
    <w:rsid w:val="00004207"/>
    <w:rsid w:val="0000751E"/>
    <w:rsid w:val="00011F75"/>
    <w:rsid w:val="00012CC3"/>
    <w:rsid w:val="0001430C"/>
    <w:rsid w:val="000176BC"/>
    <w:rsid w:val="000239B2"/>
    <w:rsid w:val="00024A50"/>
    <w:rsid w:val="00034050"/>
    <w:rsid w:val="000432B5"/>
    <w:rsid w:val="00045CD8"/>
    <w:rsid w:val="00052A00"/>
    <w:rsid w:val="00052BFC"/>
    <w:rsid w:val="00055476"/>
    <w:rsid w:val="00057B0A"/>
    <w:rsid w:val="00057BA3"/>
    <w:rsid w:val="00060E58"/>
    <w:rsid w:val="00064FFE"/>
    <w:rsid w:val="000678C0"/>
    <w:rsid w:val="00067D1E"/>
    <w:rsid w:val="00081852"/>
    <w:rsid w:val="0008206D"/>
    <w:rsid w:val="0009668B"/>
    <w:rsid w:val="000A2708"/>
    <w:rsid w:val="000A3F56"/>
    <w:rsid w:val="000B20F7"/>
    <w:rsid w:val="000B389A"/>
    <w:rsid w:val="000D1108"/>
    <w:rsid w:val="000D5401"/>
    <w:rsid w:val="000E1D30"/>
    <w:rsid w:val="000F3485"/>
    <w:rsid w:val="000F72A1"/>
    <w:rsid w:val="001014B6"/>
    <w:rsid w:val="00103E8B"/>
    <w:rsid w:val="001044F0"/>
    <w:rsid w:val="00120FFC"/>
    <w:rsid w:val="00121A5C"/>
    <w:rsid w:val="00133644"/>
    <w:rsid w:val="00143FBA"/>
    <w:rsid w:val="001454EA"/>
    <w:rsid w:val="001464D9"/>
    <w:rsid w:val="00153ABC"/>
    <w:rsid w:val="00156A8D"/>
    <w:rsid w:val="00161A8A"/>
    <w:rsid w:val="00175759"/>
    <w:rsid w:val="0017661F"/>
    <w:rsid w:val="00176BAF"/>
    <w:rsid w:val="0017736E"/>
    <w:rsid w:val="0018056E"/>
    <w:rsid w:val="00183109"/>
    <w:rsid w:val="001900FA"/>
    <w:rsid w:val="0019189F"/>
    <w:rsid w:val="00194F3E"/>
    <w:rsid w:val="00196D11"/>
    <w:rsid w:val="001A0EED"/>
    <w:rsid w:val="001A1311"/>
    <w:rsid w:val="001A59E4"/>
    <w:rsid w:val="001B42AD"/>
    <w:rsid w:val="001B711E"/>
    <w:rsid w:val="001D4C58"/>
    <w:rsid w:val="001D6302"/>
    <w:rsid w:val="001E2D90"/>
    <w:rsid w:val="001F21E3"/>
    <w:rsid w:val="00203A1A"/>
    <w:rsid w:val="00207490"/>
    <w:rsid w:val="00210E55"/>
    <w:rsid w:val="002230A8"/>
    <w:rsid w:val="0023174A"/>
    <w:rsid w:val="00232AA0"/>
    <w:rsid w:val="00234C5A"/>
    <w:rsid w:val="0024105A"/>
    <w:rsid w:val="002455E1"/>
    <w:rsid w:val="00247ED4"/>
    <w:rsid w:val="00254729"/>
    <w:rsid w:val="002634EE"/>
    <w:rsid w:val="00266B20"/>
    <w:rsid w:val="002705CF"/>
    <w:rsid w:val="00277964"/>
    <w:rsid w:val="00280925"/>
    <w:rsid w:val="00283C83"/>
    <w:rsid w:val="00286954"/>
    <w:rsid w:val="00287D69"/>
    <w:rsid w:val="00292B9B"/>
    <w:rsid w:val="002A1CE8"/>
    <w:rsid w:val="002A5F73"/>
    <w:rsid w:val="002B127E"/>
    <w:rsid w:val="002B1869"/>
    <w:rsid w:val="002B474C"/>
    <w:rsid w:val="002B55AC"/>
    <w:rsid w:val="002C7D26"/>
    <w:rsid w:val="002D6989"/>
    <w:rsid w:val="002E14E8"/>
    <w:rsid w:val="002E3F4D"/>
    <w:rsid w:val="002E6F2B"/>
    <w:rsid w:val="002F2618"/>
    <w:rsid w:val="002F37C6"/>
    <w:rsid w:val="0030373F"/>
    <w:rsid w:val="003039A4"/>
    <w:rsid w:val="003204F4"/>
    <w:rsid w:val="003256E7"/>
    <w:rsid w:val="00332328"/>
    <w:rsid w:val="00337DD8"/>
    <w:rsid w:val="00337FAF"/>
    <w:rsid w:val="00340902"/>
    <w:rsid w:val="003466C8"/>
    <w:rsid w:val="00352FC0"/>
    <w:rsid w:val="00371CF4"/>
    <w:rsid w:val="00377E68"/>
    <w:rsid w:val="003833EE"/>
    <w:rsid w:val="003834B7"/>
    <w:rsid w:val="00384036"/>
    <w:rsid w:val="00390463"/>
    <w:rsid w:val="00390573"/>
    <w:rsid w:val="003921BE"/>
    <w:rsid w:val="00394C8F"/>
    <w:rsid w:val="00397481"/>
    <w:rsid w:val="003A38F7"/>
    <w:rsid w:val="003B3663"/>
    <w:rsid w:val="003C3D3A"/>
    <w:rsid w:val="003C5287"/>
    <w:rsid w:val="003C73D9"/>
    <w:rsid w:val="003C7DAD"/>
    <w:rsid w:val="003D0BAD"/>
    <w:rsid w:val="003D2F3E"/>
    <w:rsid w:val="003D45D5"/>
    <w:rsid w:val="003D4B5F"/>
    <w:rsid w:val="003E0942"/>
    <w:rsid w:val="003E1AD9"/>
    <w:rsid w:val="003E5659"/>
    <w:rsid w:val="003F63C3"/>
    <w:rsid w:val="00404EE4"/>
    <w:rsid w:val="004062D3"/>
    <w:rsid w:val="004069EF"/>
    <w:rsid w:val="00406F9B"/>
    <w:rsid w:val="004127A4"/>
    <w:rsid w:val="004145D5"/>
    <w:rsid w:val="00414E98"/>
    <w:rsid w:val="0042289C"/>
    <w:rsid w:val="004301DC"/>
    <w:rsid w:val="00433B2A"/>
    <w:rsid w:val="0044757A"/>
    <w:rsid w:val="00450941"/>
    <w:rsid w:val="004517DF"/>
    <w:rsid w:val="00460CB9"/>
    <w:rsid w:val="00472EAF"/>
    <w:rsid w:val="00480095"/>
    <w:rsid w:val="0048216A"/>
    <w:rsid w:val="00494473"/>
    <w:rsid w:val="004958BD"/>
    <w:rsid w:val="00497562"/>
    <w:rsid w:val="004A0C73"/>
    <w:rsid w:val="004B0A78"/>
    <w:rsid w:val="004C35CD"/>
    <w:rsid w:val="004C4482"/>
    <w:rsid w:val="004C49E9"/>
    <w:rsid w:val="004C7DB3"/>
    <w:rsid w:val="004D157A"/>
    <w:rsid w:val="004E0E57"/>
    <w:rsid w:val="004E484D"/>
    <w:rsid w:val="004F0CBC"/>
    <w:rsid w:val="0050359A"/>
    <w:rsid w:val="00503A8B"/>
    <w:rsid w:val="00507F39"/>
    <w:rsid w:val="00516A06"/>
    <w:rsid w:val="005347A2"/>
    <w:rsid w:val="00540E2D"/>
    <w:rsid w:val="0055225F"/>
    <w:rsid w:val="005541AA"/>
    <w:rsid w:val="00556A52"/>
    <w:rsid w:val="00556FEA"/>
    <w:rsid w:val="0056153D"/>
    <w:rsid w:val="005632F6"/>
    <w:rsid w:val="005702AB"/>
    <w:rsid w:val="0057162D"/>
    <w:rsid w:val="005A5E3C"/>
    <w:rsid w:val="005A7837"/>
    <w:rsid w:val="005C3037"/>
    <w:rsid w:val="005C3F3C"/>
    <w:rsid w:val="005D2060"/>
    <w:rsid w:val="005E765E"/>
    <w:rsid w:val="005F1C2D"/>
    <w:rsid w:val="00607331"/>
    <w:rsid w:val="00620AE9"/>
    <w:rsid w:val="00632FEE"/>
    <w:rsid w:val="006366AA"/>
    <w:rsid w:val="0064161C"/>
    <w:rsid w:val="006423A1"/>
    <w:rsid w:val="00642A9C"/>
    <w:rsid w:val="00647BCF"/>
    <w:rsid w:val="0065161C"/>
    <w:rsid w:val="0065666B"/>
    <w:rsid w:val="0066119C"/>
    <w:rsid w:val="00672661"/>
    <w:rsid w:val="006757CD"/>
    <w:rsid w:val="006766F3"/>
    <w:rsid w:val="00690454"/>
    <w:rsid w:val="006932C9"/>
    <w:rsid w:val="006A7C35"/>
    <w:rsid w:val="006B5D89"/>
    <w:rsid w:val="006B6391"/>
    <w:rsid w:val="006C1A60"/>
    <w:rsid w:val="006C28DA"/>
    <w:rsid w:val="006C2B1D"/>
    <w:rsid w:val="006C68C6"/>
    <w:rsid w:val="006D1AE8"/>
    <w:rsid w:val="006E7CE0"/>
    <w:rsid w:val="006F0B89"/>
    <w:rsid w:val="006F7E50"/>
    <w:rsid w:val="00704659"/>
    <w:rsid w:val="00707BF8"/>
    <w:rsid w:val="007126B5"/>
    <w:rsid w:val="00715EEE"/>
    <w:rsid w:val="00716114"/>
    <w:rsid w:val="007255BA"/>
    <w:rsid w:val="00725769"/>
    <w:rsid w:val="00737911"/>
    <w:rsid w:val="00741A6F"/>
    <w:rsid w:val="00743C22"/>
    <w:rsid w:val="00745187"/>
    <w:rsid w:val="007454AD"/>
    <w:rsid w:val="00747459"/>
    <w:rsid w:val="007551C6"/>
    <w:rsid w:val="00762853"/>
    <w:rsid w:val="007655D4"/>
    <w:rsid w:val="00777013"/>
    <w:rsid w:val="00783646"/>
    <w:rsid w:val="00790EEF"/>
    <w:rsid w:val="00791192"/>
    <w:rsid w:val="00795EC7"/>
    <w:rsid w:val="00797F07"/>
    <w:rsid w:val="007B4A28"/>
    <w:rsid w:val="007B5589"/>
    <w:rsid w:val="007C261D"/>
    <w:rsid w:val="007E0A9A"/>
    <w:rsid w:val="007F02A5"/>
    <w:rsid w:val="007F0DB0"/>
    <w:rsid w:val="007F16F5"/>
    <w:rsid w:val="007F6275"/>
    <w:rsid w:val="007F7B23"/>
    <w:rsid w:val="00803F2E"/>
    <w:rsid w:val="00805F23"/>
    <w:rsid w:val="00806374"/>
    <w:rsid w:val="008163A5"/>
    <w:rsid w:val="00817169"/>
    <w:rsid w:val="008211F9"/>
    <w:rsid w:val="008355F7"/>
    <w:rsid w:val="00836A1B"/>
    <w:rsid w:val="00850392"/>
    <w:rsid w:val="008537FB"/>
    <w:rsid w:val="008571C1"/>
    <w:rsid w:val="008656EB"/>
    <w:rsid w:val="00880A6D"/>
    <w:rsid w:val="00885AB3"/>
    <w:rsid w:val="00887710"/>
    <w:rsid w:val="00887ECC"/>
    <w:rsid w:val="00891CF7"/>
    <w:rsid w:val="00893A3E"/>
    <w:rsid w:val="00896FF7"/>
    <w:rsid w:val="008A66BC"/>
    <w:rsid w:val="008B30A0"/>
    <w:rsid w:val="008B54C5"/>
    <w:rsid w:val="008B6CEF"/>
    <w:rsid w:val="008C33DE"/>
    <w:rsid w:val="008C46C1"/>
    <w:rsid w:val="008E05EA"/>
    <w:rsid w:val="008E15DE"/>
    <w:rsid w:val="008E2B57"/>
    <w:rsid w:val="009047D3"/>
    <w:rsid w:val="00912242"/>
    <w:rsid w:val="0091581F"/>
    <w:rsid w:val="00920B48"/>
    <w:rsid w:val="00927601"/>
    <w:rsid w:val="00927958"/>
    <w:rsid w:val="00932BDC"/>
    <w:rsid w:val="00941602"/>
    <w:rsid w:val="009420B1"/>
    <w:rsid w:val="00942981"/>
    <w:rsid w:val="00943B0F"/>
    <w:rsid w:val="009465CB"/>
    <w:rsid w:val="0096473B"/>
    <w:rsid w:val="00966319"/>
    <w:rsid w:val="00974CA5"/>
    <w:rsid w:val="00980A45"/>
    <w:rsid w:val="00982E97"/>
    <w:rsid w:val="00995C01"/>
    <w:rsid w:val="009A6195"/>
    <w:rsid w:val="009B305C"/>
    <w:rsid w:val="009B4724"/>
    <w:rsid w:val="009C0C61"/>
    <w:rsid w:val="009D4A5A"/>
    <w:rsid w:val="009E238C"/>
    <w:rsid w:val="009E3745"/>
    <w:rsid w:val="009F3E29"/>
    <w:rsid w:val="009F5168"/>
    <w:rsid w:val="009F6547"/>
    <w:rsid w:val="00A046D1"/>
    <w:rsid w:val="00A04B8E"/>
    <w:rsid w:val="00A0799A"/>
    <w:rsid w:val="00A14C06"/>
    <w:rsid w:val="00A17958"/>
    <w:rsid w:val="00A20A4C"/>
    <w:rsid w:val="00A241C0"/>
    <w:rsid w:val="00A3075C"/>
    <w:rsid w:val="00A33F1A"/>
    <w:rsid w:val="00A374E3"/>
    <w:rsid w:val="00A40944"/>
    <w:rsid w:val="00A40B2F"/>
    <w:rsid w:val="00A41193"/>
    <w:rsid w:val="00A45026"/>
    <w:rsid w:val="00A4661B"/>
    <w:rsid w:val="00A50307"/>
    <w:rsid w:val="00A5499A"/>
    <w:rsid w:val="00A60614"/>
    <w:rsid w:val="00A61408"/>
    <w:rsid w:val="00A6220B"/>
    <w:rsid w:val="00A65911"/>
    <w:rsid w:val="00A71399"/>
    <w:rsid w:val="00A83555"/>
    <w:rsid w:val="00A87D5E"/>
    <w:rsid w:val="00A9497D"/>
    <w:rsid w:val="00AB1ABB"/>
    <w:rsid w:val="00AB1B7B"/>
    <w:rsid w:val="00AB1E7B"/>
    <w:rsid w:val="00AB2428"/>
    <w:rsid w:val="00AC2CB1"/>
    <w:rsid w:val="00AC3EA1"/>
    <w:rsid w:val="00AC54BC"/>
    <w:rsid w:val="00AC682A"/>
    <w:rsid w:val="00AD5FD2"/>
    <w:rsid w:val="00AE0A0F"/>
    <w:rsid w:val="00AF7D8E"/>
    <w:rsid w:val="00B05173"/>
    <w:rsid w:val="00B1253C"/>
    <w:rsid w:val="00B155CC"/>
    <w:rsid w:val="00B17958"/>
    <w:rsid w:val="00B22ACF"/>
    <w:rsid w:val="00B25735"/>
    <w:rsid w:val="00B307C4"/>
    <w:rsid w:val="00B30F28"/>
    <w:rsid w:val="00B33B7A"/>
    <w:rsid w:val="00B34F3A"/>
    <w:rsid w:val="00B351EB"/>
    <w:rsid w:val="00B556B4"/>
    <w:rsid w:val="00B748E5"/>
    <w:rsid w:val="00B8282D"/>
    <w:rsid w:val="00B82EB8"/>
    <w:rsid w:val="00B830FC"/>
    <w:rsid w:val="00BA1544"/>
    <w:rsid w:val="00BA210B"/>
    <w:rsid w:val="00BA2869"/>
    <w:rsid w:val="00BB536B"/>
    <w:rsid w:val="00BB5B7A"/>
    <w:rsid w:val="00BC26EE"/>
    <w:rsid w:val="00BC375A"/>
    <w:rsid w:val="00BE5233"/>
    <w:rsid w:val="00BE7CC4"/>
    <w:rsid w:val="00BE7EE3"/>
    <w:rsid w:val="00C008DE"/>
    <w:rsid w:val="00C016D7"/>
    <w:rsid w:val="00C01FF6"/>
    <w:rsid w:val="00C07B77"/>
    <w:rsid w:val="00C320E6"/>
    <w:rsid w:val="00C336FD"/>
    <w:rsid w:val="00C36DEF"/>
    <w:rsid w:val="00C412A6"/>
    <w:rsid w:val="00C544F9"/>
    <w:rsid w:val="00C671E3"/>
    <w:rsid w:val="00C73C6C"/>
    <w:rsid w:val="00C75114"/>
    <w:rsid w:val="00C75E2A"/>
    <w:rsid w:val="00C802B2"/>
    <w:rsid w:val="00C82F9B"/>
    <w:rsid w:val="00C862C1"/>
    <w:rsid w:val="00C87BD5"/>
    <w:rsid w:val="00C90C65"/>
    <w:rsid w:val="00C9360F"/>
    <w:rsid w:val="00C94152"/>
    <w:rsid w:val="00C96A0B"/>
    <w:rsid w:val="00CA3B10"/>
    <w:rsid w:val="00CA48E5"/>
    <w:rsid w:val="00CC606B"/>
    <w:rsid w:val="00CC6A4D"/>
    <w:rsid w:val="00CD239E"/>
    <w:rsid w:val="00CD2898"/>
    <w:rsid w:val="00CD402E"/>
    <w:rsid w:val="00CD6066"/>
    <w:rsid w:val="00CE0773"/>
    <w:rsid w:val="00CE7A54"/>
    <w:rsid w:val="00CF0AD8"/>
    <w:rsid w:val="00CF35BA"/>
    <w:rsid w:val="00CF7850"/>
    <w:rsid w:val="00D00A94"/>
    <w:rsid w:val="00D135C9"/>
    <w:rsid w:val="00D17AE2"/>
    <w:rsid w:val="00D205EC"/>
    <w:rsid w:val="00D21E4C"/>
    <w:rsid w:val="00D22C4F"/>
    <w:rsid w:val="00D40A96"/>
    <w:rsid w:val="00D454EC"/>
    <w:rsid w:val="00D522E0"/>
    <w:rsid w:val="00D5240A"/>
    <w:rsid w:val="00D60D38"/>
    <w:rsid w:val="00D6296D"/>
    <w:rsid w:val="00D727DF"/>
    <w:rsid w:val="00D73E2F"/>
    <w:rsid w:val="00D829F1"/>
    <w:rsid w:val="00D869E0"/>
    <w:rsid w:val="00D86B0F"/>
    <w:rsid w:val="00DA34E9"/>
    <w:rsid w:val="00DB61D7"/>
    <w:rsid w:val="00DC7D1C"/>
    <w:rsid w:val="00DD0454"/>
    <w:rsid w:val="00DD0B29"/>
    <w:rsid w:val="00DD0DF5"/>
    <w:rsid w:val="00DD3324"/>
    <w:rsid w:val="00DD6CB5"/>
    <w:rsid w:val="00DE6A3A"/>
    <w:rsid w:val="00DE73E5"/>
    <w:rsid w:val="00DE7A8B"/>
    <w:rsid w:val="00DF3930"/>
    <w:rsid w:val="00DF4F13"/>
    <w:rsid w:val="00E0021B"/>
    <w:rsid w:val="00E0378B"/>
    <w:rsid w:val="00E23412"/>
    <w:rsid w:val="00E2397C"/>
    <w:rsid w:val="00E26DBA"/>
    <w:rsid w:val="00E27896"/>
    <w:rsid w:val="00E32B0E"/>
    <w:rsid w:val="00E41C03"/>
    <w:rsid w:val="00E669B2"/>
    <w:rsid w:val="00E672DC"/>
    <w:rsid w:val="00E70CB3"/>
    <w:rsid w:val="00E73268"/>
    <w:rsid w:val="00E800C3"/>
    <w:rsid w:val="00E90216"/>
    <w:rsid w:val="00EA6D46"/>
    <w:rsid w:val="00EB3739"/>
    <w:rsid w:val="00EC34E5"/>
    <w:rsid w:val="00ED1BD1"/>
    <w:rsid w:val="00ED5EF8"/>
    <w:rsid w:val="00EE60D3"/>
    <w:rsid w:val="00EE6B8D"/>
    <w:rsid w:val="00EF4A9C"/>
    <w:rsid w:val="00EF6469"/>
    <w:rsid w:val="00EF7860"/>
    <w:rsid w:val="00F0577C"/>
    <w:rsid w:val="00F0605F"/>
    <w:rsid w:val="00F100F5"/>
    <w:rsid w:val="00F1079A"/>
    <w:rsid w:val="00F12097"/>
    <w:rsid w:val="00F15C57"/>
    <w:rsid w:val="00F259B8"/>
    <w:rsid w:val="00F262C2"/>
    <w:rsid w:val="00F30B9D"/>
    <w:rsid w:val="00F34411"/>
    <w:rsid w:val="00F3582D"/>
    <w:rsid w:val="00F6579B"/>
    <w:rsid w:val="00F65FF2"/>
    <w:rsid w:val="00F66321"/>
    <w:rsid w:val="00F72273"/>
    <w:rsid w:val="00F94C01"/>
    <w:rsid w:val="00FB79FD"/>
    <w:rsid w:val="00FC189F"/>
    <w:rsid w:val="00FC1AA0"/>
    <w:rsid w:val="00FC486A"/>
    <w:rsid w:val="00FC6E04"/>
    <w:rsid w:val="00FC6F29"/>
    <w:rsid w:val="00FD31AF"/>
    <w:rsid w:val="00FE2F49"/>
    <w:rsid w:val="00FE3B2A"/>
    <w:rsid w:val="00FE7B07"/>
    <w:rsid w:val="00FF429F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styleId="aa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A2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28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286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2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2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F338-B4ED-467E-8095-CFE43D4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Zybenok Olga</dc:creator>
  <cp:lastModifiedBy>Zybenok Olga</cp:lastModifiedBy>
  <cp:revision>3</cp:revision>
  <cp:lastPrinted>2018-04-11T08:29:00Z</cp:lastPrinted>
  <dcterms:created xsi:type="dcterms:W3CDTF">2018-04-20T12:34:00Z</dcterms:created>
  <dcterms:modified xsi:type="dcterms:W3CDTF">2018-05-14T08:18:00Z</dcterms:modified>
</cp:coreProperties>
</file>