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AF344" w14:textId="77777777" w:rsidR="00B80B43" w:rsidRDefault="00B80B43" w:rsidP="00B80B43">
      <w:pPr>
        <w:pStyle w:val="1"/>
        <w:spacing w:after="240"/>
      </w:pPr>
      <w:r>
        <w:t xml:space="preserve">В популярном </w:t>
      </w:r>
      <w:r w:rsidRPr="00FB0149">
        <w:t>ту</w:t>
      </w:r>
      <w:r>
        <w:t>ристическом комплексе Р</w:t>
      </w:r>
      <w:r w:rsidRPr="00FB0149">
        <w:t xml:space="preserve">еспублики Алтай </w:t>
      </w:r>
      <w:r>
        <w:t>завершился первый этап внедрения автоматизированной системы «ДЕЛО»</w:t>
      </w:r>
    </w:p>
    <w:p w14:paraId="11F34F73" w14:textId="50DB2279" w:rsidR="00B80B43" w:rsidRDefault="00CB7BA1" w:rsidP="00B80B43">
      <w:r>
        <w:t>Осенью</w:t>
      </w:r>
      <w:r w:rsidR="009327DF">
        <w:t xml:space="preserve"> текущего года</w:t>
      </w:r>
      <w:r w:rsidR="00B80B43">
        <w:t xml:space="preserve"> завершился первый этап проекта внедрения системы электронного документооборота </w:t>
      </w:r>
      <w:r w:rsidR="00B80B43" w:rsidRPr="00285DB4">
        <w:rPr>
          <w:b/>
        </w:rPr>
        <w:t>«ДЕЛО»</w:t>
      </w:r>
      <w:r w:rsidR="00B80B43">
        <w:t xml:space="preserve"> в </w:t>
      </w:r>
      <w:r w:rsidR="00B80B43" w:rsidRPr="00285DB4">
        <w:rPr>
          <w:b/>
        </w:rPr>
        <w:t>горнолыжном комплексе «Манжерок» Республики Алтай</w:t>
      </w:r>
      <w:r w:rsidR="00B80B43">
        <w:t xml:space="preserve">. </w:t>
      </w:r>
      <w:r w:rsidR="00A734B0">
        <w:t xml:space="preserve">В рамках проекта пользователями СЭД стали в общей сложности более </w:t>
      </w:r>
      <w:r w:rsidR="00F87360">
        <w:t>60 сот</w:t>
      </w:r>
      <w:r w:rsidR="009327DF">
        <w:t>рудников туристической организации</w:t>
      </w:r>
      <w:r w:rsidR="00A734B0">
        <w:t>.</w:t>
      </w:r>
    </w:p>
    <w:p w14:paraId="3E3B96CA" w14:textId="77777777" w:rsidR="009327DF" w:rsidRDefault="009327DF" w:rsidP="009327DF">
      <w:r>
        <w:t xml:space="preserve">Курорты горного Алтая ежегодно привлекают миллионы туристов не только со всех уголков нашей </w:t>
      </w:r>
      <w:r w:rsidR="0043161A">
        <w:t xml:space="preserve">необъятной </w:t>
      </w:r>
      <w:r>
        <w:t>Родины, но также гостей из Ази</w:t>
      </w:r>
      <w:r w:rsidR="00F253E3">
        <w:t xml:space="preserve">и </w:t>
      </w:r>
      <w:r>
        <w:t>и Европы</w:t>
      </w:r>
      <w:r w:rsidR="00C73511">
        <w:t>.</w:t>
      </w:r>
      <w:r w:rsidR="00F253E3">
        <w:t xml:space="preserve"> </w:t>
      </w:r>
      <w:r w:rsidR="00C73511">
        <w:t xml:space="preserve">Всесезонный курортный комплекс «Манжерок» расположен в самом центре семейного отдыха Республики Алтай, близь популярного у туристов озера </w:t>
      </w:r>
      <w:proofErr w:type="spellStart"/>
      <w:r w:rsidR="00C73511">
        <w:t>Манжерокское</w:t>
      </w:r>
      <w:proofErr w:type="spellEnd"/>
      <w:r w:rsidR="00C73511">
        <w:t>. И</w:t>
      </w:r>
      <w:r w:rsidRPr="00602151">
        <w:t xml:space="preserve">нвестиционный проект развития </w:t>
      </w:r>
      <w:r w:rsidR="00F253E3">
        <w:t>круглогодичного</w:t>
      </w:r>
      <w:r w:rsidRPr="00602151">
        <w:t xml:space="preserve"> курорта является одним из крупнейших </w:t>
      </w:r>
      <w:r w:rsidR="00F253E3">
        <w:t xml:space="preserve">туристско-рекреационных </w:t>
      </w:r>
      <w:r w:rsidRPr="00602151">
        <w:t>проектов на территории России.  </w:t>
      </w:r>
    </w:p>
    <w:p w14:paraId="0F149D13" w14:textId="77777777" w:rsidR="009327DF" w:rsidRDefault="002D7C46" w:rsidP="009327DF">
      <w:r>
        <w:t>Горнолыжный комплекс «Манжерок», помимо</w:t>
      </w:r>
      <w:r w:rsidR="005678E0">
        <w:t xml:space="preserve"> </w:t>
      </w:r>
      <w:r>
        <w:t>горнолыжных трасс, канатной дороги, и проката профессионального снаряжения</w:t>
      </w:r>
      <w:r w:rsidR="00EC6B00">
        <w:t>,</w:t>
      </w:r>
      <w:r>
        <w:t xml:space="preserve"> </w:t>
      </w:r>
      <w:r w:rsidR="005678E0">
        <w:t xml:space="preserve">предлагает </w:t>
      </w:r>
      <w:r>
        <w:t xml:space="preserve">своим гостям </w:t>
      </w:r>
      <w:r w:rsidR="00EC6B00">
        <w:t xml:space="preserve">разнообразные </w:t>
      </w:r>
      <w:r>
        <w:t>экскурсии,</w:t>
      </w:r>
      <w:r w:rsidR="00EC6B00">
        <w:t xml:space="preserve"> оборудованный пляж, катания на снегоходах, лошадях и квадроциклах.  </w:t>
      </w:r>
      <w:r>
        <w:t xml:space="preserve">На территории есть также </w:t>
      </w:r>
      <w:r w:rsidR="00EC6B00">
        <w:t>гостиничный комплекс</w:t>
      </w:r>
      <w:r w:rsidR="00054EA9">
        <w:t xml:space="preserve">, </w:t>
      </w:r>
      <w:r w:rsidR="00EC6B00">
        <w:t>баня, спортивные площадки</w:t>
      </w:r>
      <w:r w:rsidR="00750701">
        <w:t xml:space="preserve"> </w:t>
      </w:r>
      <w:r>
        <w:t xml:space="preserve">и множество интересных мест для посещения с детьми: начиная </w:t>
      </w:r>
      <w:r w:rsidR="00750701">
        <w:t xml:space="preserve">с </w:t>
      </w:r>
      <w:r>
        <w:t>верёвочного парка, и заканчивая «перевернутым домом» - необычным сооружением, где можно пройтись по потолку, и оглядеть всё «сверху вниз».</w:t>
      </w:r>
      <w:r w:rsidR="00EC6B00">
        <w:t xml:space="preserve"> Стоит также отметить, что именно здесь расположился первый в Сибири профессиональный байк-парк.</w:t>
      </w:r>
    </w:p>
    <w:p w14:paraId="24DAA5A4" w14:textId="77777777" w:rsidR="0048460A" w:rsidRDefault="0048460A" w:rsidP="0048460A">
      <w:pPr>
        <w:pStyle w:val="2"/>
        <w:spacing w:before="240" w:after="240"/>
      </w:pPr>
      <w:r>
        <w:t>Цели и задачи проекта</w:t>
      </w:r>
    </w:p>
    <w:p w14:paraId="73113FD8" w14:textId="77777777" w:rsidR="00C35F2E" w:rsidRDefault="00750701" w:rsidP="009327DF">
      <w:r>
        <w:t>Не менее интересно и «закулисье» туристического комплекса. Огромная территория</w:t>
      </w:r>
      <w:r w:rsidR="000C68BE">
        <w:t>,</w:t>
      </w:r>
      <w:r>
        <w:t xml:space="preserve"> широкий спектр услуг и развлечени</w:t>
      </w:r>
      <w:r w:rsidR="000C68BE">
        <w:t>й</w:t>
      </w:r>
      <w:r>
        <w:t xml:space="preserve"> накладывают </w:t>
      </w:r>
      <w:r w:rsidR="00631085">
        <w:t xml:space="preserve">свой отпечаток на </w:t>
      </w:r>
      <w:r w:rsidR="00CB7E71">
        <w:t>управленческ</w:t>
      </w:r>
      <w:r w:rsidR="00CB7BA1">
        <w:t>ие</w:t>
      </w:r>
      <w:r w:rsidR="00CB7E71">
        <w:t xml:space="preserve"> </w:t>
      </w:r>
      <w:r w:rsidR="00CB7BA1">
        <w:t xml:space="preserve">бизнес-процессы </w:t>
      </w:r>
      <w:r w:rsidR="00631085">
        <w:t xml:space="preserve">предприятия. </w:t>
      </w:r>
      <w:r w:rsidR="00CB7BA1">
        <w:t xml:space="preserve">Организационно-обеспечительная деятельность курорта так или иначе связана с большим потоком документов, будь то входящая корреспонденция, внутренние документы или же договоры с контрагентами. </w:t>
      </w:r>
      <w:r w:rsidR="00CB7E71">
        <w:t>Основн</w:t>
      </w:r>
      <w:r w:rsidR="00EF2E5D">
        <w:t>ую</w:t>
      </w:r>
      <w:r w:rsidR="00CB7E71">
        <w:t xml:space="preserve"> масс</w:t>
      </w:r>
      <w:r w:rsidR="00EF2E5D">
        <w:t>у</w:t>
      </w:r>
      <w:r w:rsidR="00CB7BA1">
        <w:t xml:space="preserve"> таких</w:t>
      </w:r>
      <w:r w:rsidR="00CB7E71">
        <w:t xml:space="preserve"> бизнес-процессов с</w:t>
      </w:r>
      <w:r w:rsidR="00EF2E5D">
        <w:t>оставляют</w:t>
      </w:r>
      <w:r w:rsidR="00CB7E71">
        <w:t xml:space="preserve"> </w:t>
      </w:r>
      <w:r w:rsidR="00CB7BA1">
        <w:t xml:space="preserve">именно </w:t>
      </w:r>
      <w:r w:rsidR="00082278">
        <w:t>д</w:t>
      </w:r>
      <w:r w:rsidR="00CB7E71">
        <w:t>оговор</w:t>
      </w:r>
      <w:r w:rsidR="00BB623B">
        <w:t>ная работа</w:t>
      </w:r>
      <w:r w:rsidR="00CB7E71">
        <w:t xml:space="preserve"> и</w:t>
      </w:r>
      <w:r w:rsidR="00082278">
        <w:t xml:space="preserve"> закупочная д</w:t>
      </w:r>
      <w:r w:rsidR="00BB623B">
        <w:t>еятельность</w:t>
      </w:r>
      <w:r w:rsidR="00CB7E71">
        <w:t>, автоматизация которых постепенн</w:t>
      </w:r>
      <w:r w:rsidR="00BB623B">
        <w:t xml:space="preserve">о назревала по мере расширения </w:t>
      </w:r>
      <w:r w:rsidR="00054EA9">
        <w:t>бизнеса</w:t>
      </w:r>
      <w:r w:rsidR="00CB7E71">
        <w:t>.</w:t>
      </w:r>
    </w:p>
    <w:p w14:paraId="77CB354E" w14:textId="77777777" w:rsidR="00A976D6" w:rsidRDefault="009E3156" w:rsidP="009327DF">
      <w:r>
        <w:t xml:space="preserve">Так, с очередным витком развития, в 2018 году руководством организации было принято решение о внедрении </w:t>
      </w:r>
      <w:r w:rsidRPr="0033355E">
        <w:t>системы автоматизации документооборота и бизнес-процессов (СЭД)</w:t>
      </w:r>
      <w:r w:rsidR="008804E1" w:rsidRPr="0033355E">
        <w:t>,</w:t>
      </w:r>
      <w:r w:rsidR="008804E1">
        <w:t xml:space="preserve"> способной упорядочить </w:t>
      </w:r>
      <w:r w:rsidR="00171F1F">
        <w:t>как общие делопроизводственные процессы, так и архивное дело, коллегиальную работу, автоматизировать</w:t>
      </w:r>
      <w:r w:rsidR="00BB623B">
        <w:t xml:space="preserve"> на предприятии</w:t>
      </w:r>
      <w:r w:rsidR="00171F1F" w:rsidRPr="00171F1F">
        <w:t xml:space="preserve"> </w:t>
      </w:r>
      <w:r w:rsidR="00171F1F">
        <w:t>управление заданиями и поручениями</w:t>
      </w:r>
      <w:r>
        <w:t>.</w:t>
      </w:r>
      <w:r w:rsidR="00C35F2E">
        <w:t xml:space="preserve"> </w:t>
      </w:r>
      <w:r>
        <w:t xml:space="preserve">Изначально, ответственными за подбор СЭД специалистами </w:t>
      </w:r>
      <w:r w:rsidR="00CB7E71">
        <w:t>рассматривал</w:t>
      </w:r>
      <w:r w:rsidR="001E1441">
        <w:t>о</w:t>
      </w:r>
      <w:r w:rsidR="00CB7E71">
        <w:t xml:space="preserve">сь несколько </w:t>
      </w:r>
      <w:r>
        <w:t>систем</w:t>
      </w:r>
      <w:r w:rsidR="00CB7E71">
        <w:t xml:space="preserve"> российских и зарубежных разработчиков, однако по ключевым параметрам ТЗ наиболее подходящей под нужды и требования заказчика оказалась </w:t>
      </w:r>
      <w:r w:rsidR="00CB7E71" w:rsidRPr="0033355E">
        <w:rPr>
          <w:b/>
        </w:rPr>
        <w:t>система электронного документооборота «ДЕЛО»</w:t>
      </w:r>
      <w:r w:rsidR="00CB7E71">
        <w:t>.</w:t>
      </w:r>
      <w:r w:rsidR="00234A7B">
        <w:t xml:space="preserve"> </w:t>
      </w:r>
    </w:p>
    <w:p w14:paraId="49C8EAA5" w14:textId="77777777" w:rsidR="00E50C31" w:rsidRDefault="00234A7B" w:rsidP="00ED5B5C">
      <w:r>
        <w:t>Основн</w:t>
      </w:r>
      <w:r w:rsidR="000460C4">
        <w:t>ая</w:t>
      </w:r>
      <w:r>
        <w:t xml:space="preserve"> </w:t>
      </w:r>
      <w:r w:rsidRPr="0033355E">
        <w:rPr>
          <w:b/>
        </w:rPr>
        <w:t>цель</w:t>
      </w:r>
      <w:r w:rsidR="000460C4" w:rsidRPr="0033355E">
        <w:rPr>
          <w:b/>
        </w:rPr>
        <w:t xml:space="preserve"> внедрения СЭД </w:t>
      </w:r>
      <w:r w:rsidR="00E50C31" w:rsidRPr="0033355E">
        <w:rPr>
          <w:b/>
        </w:rPr>
        <w:t>«ДЕЛО»</w:t>
      </w:r>
      <w:r w:rsidR="00E50C31">
        <w:t xml:space="preserve"> </w:t>
      </w:r>
      <w:r w:rsidR="000460C4">
        <w:t>в горнолыжном комплексе «Манжерок», как уже было сказано выше, - автоматизация договорной работы и процесса закупок, так как именно эти бизнес</w:t>
      </w:r>
      <w:r w:rsidR="00A976D6">
        <w:t>-</w:t>
      </w:r>
      <w:r w:rsidR="000460C4">
        <w:t xml:space="preserve">процессы составляют наибольший объем документопотока организации. </w:t>
      </w:r>
      <w:r w:rsidR="00A976D6">
        <w:t xml:space="preserve">В требованиях к функционалу </w:t>
      </w:r>
      <w:r w:rsidR="00E50C31">
        <w:t xml:space="preserve">СЭД заказчик </w:t>
      </w:r>
      <w:r w:rsidR="00866301">
        <w:t>выделил</w:t>
      </w:r>
      <w:r w:rsidR="00994017">
        <w:t xml:space="preserve"> следующие возможности</w:t>
      </w:r>
      <w:r w:rsidR="00E50C31">
        <w:t xml:space="preserve">: </w:t>
      </w:r>
    </w:p>
    <w:p w14:paraId="3BDE98C7" w14:textId="77777777" w:rsidR="00994017" w:rsidRDefault="00994017" w:rsidP="006072ED">
      <w:pPr>
        <w:pStyle w:val="a5"/>
        <w:numPr>
          <w:ilvl w:val="0"/>
          <w:numId w:val="14"/>
        </w:numPr>
      </w:pPr>
      <w:r w:rsidRPr="00A045CB">
        <w:rPr>
          <w:b/>
        </w:rPr>
        <w:lastRenderedPageBreak/>
        <w:t>Работа с документами</w:t>
      </w:r>
      <w:r>
        <w:t>:</w:t>
      </w:r>
      <w:r w:rsidR="0033355E">
        <w:t xml:space="preserve"> В</w:t>
      </w:r>
      <w:r>
        <w:t xml:space="preserve">озможность </w:t>
      </w:r>
      <w:r w:rsidR="00A045CB">
        <w:t xml:space="preserve">регистрации </w:t>
      </w:r>
      <w:r w:rsidR="0033355E">
        <w:t xml:space="preserve">документов </w:t>
      </w:r>
      <w:r w:rsidR="00A045CB">
        <w:t xml:space="preserve">и </w:t>
      </w:r>
      <w:r>
        <w:t xml:space="preserve">прикрепления </w:t>
      </w:r>
      <w:r w:rsidR="00A045CB">
        <w:t xml:space="preserve">к регистрационной карточке </w:t>
      </w:r>
      <w:r>
        <w:t>файлов, вынесение резолюций (как в открытой форме, так и с использованием шаблонов)</w:t>
      </w:r>
      <w:r w:rsidR="00A045CB">
        <w:t>, отслеживание хода обработки документов и формирование отчетов.</w:t>
      </w:r>
    </w:p>
    <w:p w14:paraId="6597E627" w14:textId="77777777" w:rsidR="00994017" w:rsidRDefault="00A045CB" w:rsidP="00994017">
      <w:pPr>
        <w:pStyle w:val="a5"/>
        <w:numPr>
          <w:ilvl w:val="0"/>
          <w:numId w:val="14"/>
        </w:numPr>
      </w:pPr>
      <w:r w:rsidRPr="00A045CB">
        <w:rPr>
          <w:b/>
        </w:rPr>
        <w:t>Работа с задачами и поручениями:</w:t>
      </w:r>
      <w:r>
        <w:t xml:space="preserve"> Возможность постановки задач, к</w:t>
      </w:r>
      <w:r w:rsidR="00994017">
        <w:t>онтроль сроков исполнения</w:t>
      </w:r>
      <w:r>
        <w:t>.</w:t>
      </w:r>
    </w:p>
    <w:p w14:paraId="0F655A89" w14:textId="77777777" w:rsidR="00994017" w:rsidRDefault="00994017" w:rsidP="00994017">
      <w:pPr>
        <w:pStyle w:val="a5"/>
        <w:numPr>
          <w:ilvl w:val="0"/>
          <w:numId w:val="14"/>
        </w:numPr>
      </w:pPr>
      <w:r w:rsidRPr="00A045CB">
        <w:rPr>
          <w:b/>
        </w:rPr>
        <w:t>Работа с договорами</w:t>
      </w:r>
      <w:r>
        <w:t xml:space="preserve">: </w:t>
      </w:r>
      <w:r w:rsidR="0033355E">
        <w:t>В</w:t>
      </w:r>
      <w:r>
        <w:t>озможность создания типовых договоров в системе, использование шаблонов, сбор статистики.</w:t>
      </w:r>
    </w:p>
    <w:p w14:paraId="3E4EF09E" w14:textId="77777777" w:rsidR="00994017" w:rsidRDefault="00994017" w:rsidP="00994017">
      <w:pPr>
        <w:pStyle w:val="a5"/>
        <w:numPr>
          <w:ilvl w:val="0"/>
          <w:numId w:val="14"/>
        </w:numPr>
      </w:pPr>
      <w:r w:rsidRPr="00A045CB">
        <w:rPr>
          <w:b/>
        </w:rPr>
        <w:t>Работа с совещаниями</w:t>
      </w:r>
      <w:r>
        <w:t xml:space="preserve">: </w:t>
      </w:r>
      <w:r w:rsidR="0033355E">
        <w:t>П</w:t>
      </w:r>
      <w:r>
        <w:t>ротоколирование, постановка задач, отслеживание исполнения и оценка результата (отчеты исполнителей).</w:t>
      </w:r>
    </w:p>
    <w:p w14:paraId="7571B5BC" w14:textId="77777777" w:rsidR="00A045CB" w:rsidRDefault="00A045CB" w:rsidP="006D221D">
      <w:pPr>
        <w:pStyle w:val="a5"/>
        <w:numPr>
          <w:ilvl w:val="0"/>
          <w:numId w:val="14"/>
        </w:numPr>
      </w:pPr>
      <w:r w:rsidRPr="00A045CB">
        <w:rPr>
          <w:b/>
        </w:rPr>
        <w:t>Интерфейс</w:t>
      </w:r>
      <w:r>
        <w:t xml:space="preserve">: </w:t>
      </w:r>
      <w:r w:rsidR="00AF4244">
        <w:t>Наглядный интерфейс.</w:t>
      </w:r>
      <w:r>
        <w:t xml:space="preserve"> </w:t>
      </w:r>
      <w:r w:rsidR="00AF4244">
        <w:t>Н</w:t>
      </w:r>
      <w:r>
        <w:t>аличие как десктопной, так и мобильной верси</w:t>
      </w:r>
      <w:r w:rsidR="00B46A4A">
        <w:t>й</w:t>
      </w:r>
      <w:r>
        <w:t xml:space="preserve"> для удаленной работы в СЭД.</w:t>
      </w:r>
    </w:p>
    <w:p w14:paraId="2655F36C" w14:textId="77777777" w:rsidR="00A045CB" w:rsidRDefault="00A045CB" w:rsidP="00A045CB">
      <w:pPr>
        <w:pStyle w:val="a5"/>
        <w:numPr>
          <w:ilvl w:val="0"/>
          <w:numId w:val="14"/>
        </w:numPr>
      </w:pPr>
      <w:r w:rsidRPr="00A045CB">
        <w:rPr>
          <w:b/>
        </w:rPr>
        <w:t xml:space="preserve">Интеграционные </w:t>
      </w:r>
      <w:r w:rsidR="00AF4244">
        <w:rPr>
          <w:b/>
        </w:rPr>
        <w:t>и взаимодействие</w:t>
      </w:r>
      <w:r>
        <w:t xml:space="preserve">: Возможность интеграции с MS </w:t>
      </w:r>
      <w:proofErr w:type="spellStart"/>
      <w:r>
        <w:t>Outlook</w:t>
      </w:r>
      <w:proofErr w:type="spellEnd"/>
      <w:r>
        <w:t>, и</w:t>
      </w:r>
      <w:r w:rsidR="0033355E">
        <w:t>,</w:t>
      </w:r>
      <w:r>
        <w:t xml:space="preserve"> в перспективе</w:t>
      </w:r>
      <w:r w:rsidR="0033355E">
        <w:t>,</w:t>
      </w:r>
      <w:r>
        <w:t xml:space="preserve"> с 1С Предприятие.</w:t>
      </w:r>
    </w:p>
    <w:p w14:paraId="4A682F1B" w14:textId="77777777" w:rsidR="0033355E" w:rsidRDefault="008A7BBC" w:rsidP="008A7BBC">
      <w:r>
        <w:t xml:space="preserve">Особое внимание в техническом задании заказчик уделил требованиям к системе документооборота в части </w:t>
      </w:r>
      <w:r w:rsidRPr="00F749B2">
        <w:rPr>
          <w:b/>
        </w:rPr>
        <w:t>автоматизации закупочной деятельности</w:t>
      </w:r>
      <w:r>
        <w:t xml:space="preserve">. Так, </w:t>
      </w:r>
      <w:r w:rsidR="0033355E">
        <w:t>СЭД должна обеспечить следующие возможности работы с документами, сопровождающими процесс закупок туристического комплекса:</w:t>
      </w:r>
    </w:p>
    <w:p w14:paraId="19E3F37B" w14:textId="77777777" w:rsidR="008A7BBC" w:rsidRDefault="000C29E1" w:rsidP="008A7BBC">
      <w:pPr>
        <w:pStyle w:val="a5"/>
        <w:numPr>
          <w:ilvl w:val="0"/>
          <w:numId w:val="15"/>
        </w:numPr>
      </w:pPr>
      <w:r>
        <w:t>с</w:t>
      </w:r>
      <w:r w:rsidR="008A7BBC">
        <w:t>оздание заявки на закупк</w:t>
      </w:r>
      <w:r w:rsidR="0033355E">
        <w:t>у</w:t>
      </w:r>
      <w:r w:rsidR="008A7BBC">
        <w:t xml:space="preserve"> в электронном виде</w:t>
      </w:r>
      <w:r w:rsidR="0033355E" w:rsidRPr="0033355E">
        <w:t>;</w:t>
      </w:r>
    </w:p>
    <w:p w14:paraId="590072E6" w14:textId="77777777" w:rsidR="008A7BBC" w:rsidRDefault="000C29E1" w:rsidP="008A7BBC">
      <w:pPr>
        <w:pStyle w:val="a5"/>
        <w:numPr>
          <w:ilvl w:val="0"/>
          <w:numId w:val="15"/>
        </w:numPr>
      </w:pPr>
      <w:r>
        <w:t>п</w:t>
      </w:r>
      <w:r w:rsidR="008A7BBC">
        <w:t>рохождение согласования заявки</w:t>
      </w:r>
      <w:r w:rsidR="0033355E">
        <w:rPr>
          <w:lang w:val="en-US"/>
        </w:rPr>
        <w:t>;</w:t>
      </w:r>
    </w:p>
    <w:p w14:paraId="472328DA" w14:textId="77777777" w:rsidR="008A7BBC" w:rsidRDefault="000C29E1" w:rsidP="008A7BBC">
      <w:pPr>
        <w:pStyle w:val="a5"/>
        <w:numPr>
          <w:ilvl w:val="0"/>
          <w:numId w:val="15"/>
        </w:numPr>
      </w:pPr>
      <w:r>
        <w:t>ф</w:t>
      </w:r>
      <w:r w:rsidR="008A7BBC">
        <w:t>ормирование первичных шаблонов протоколов комиссии по закупк</w:t>
      </w:r>
      <w:r w:rsidR="0033355E">
        <w:t>ам</w:t>
      </w:r>
      <w:r w:rsidR="008A7BBC">
        <w:t xml:space="preserve"> на основе введенной информации в заявке</w:t>
      </w:r>
      <w:r w:rsidR="0033355E">
        <w:t xml:space="preserve"> и</w:t>
      </w:r>
      <w:r w:rsidR="008A7BBC">
        <w:t xml:space="preserve"> результат</w:t>
      </w:r>
      <w:r w:rsidR="00D25293">
        <w:t>ов</w:t>
      </w:r>
      <w:r w:rsidR="008A7BBC">
        <w:t xml:space="preserve"> голосования</w:t>
      </w:r>
      <w:r w:rsidR="00D25293">
        <w:t>.</w:t>
      </w:r>
      <w:r w:rsidR="008A7BBC">
        <w:t xml:space="preserve"> </w:t>
      </w:r>
      <w:r w:rsidR="00D25293">
        <w:t>В</w:t>
      </w:r>
      <w:r w:rsidR="008A7BBC">
        <w:t xml:space="preserve">озможность </w:t>
      </w:r>
      <w:r w:rsidR="00D25293">
        <w:t>внесения дополнительной информации сотрудниками, которые готовят итоговый документ.</w:t>
      </w:r>
      <w:r w:rsidR="008A7BBC">
        <w:t xml:space="preserve"> </w:t>
      </w:r>
    </w:p>
    <w:p w14:paraId="2AE30BC3" w14:textId="77777777" w:rsidR="00697DEC" w:rsidRDefault="00DC78E5" w:rsidP="00DC78E5">
      <w:pPr>
        <w:pStyle w:val="2"/>
        <w:spacing w:before="240" w:after="240"/>
      </w:pPr>
      <w:r>
        <w:t>Ситуация до начала проекта внедрения</w:t>
      </w:r>
    </w:p>
    <w:p w14:paraId="6347119A" w14:textId="77777777" w:rsidR="00D85AA5" w:rsidRDefault="00F37351" w:rsidP="00D85AA5">
      <w:r>
        <w:t>До внедрения системы электронного документооборота ДЕЛО, все документы</w:t>
      </w:r>
      <w:r w:rsidR="00CC5B0E">
        <w:t xml:space="preserve"> </w:t>
      </w:r>
      <w:r w:rsidR="001E1441">
        <w:t>горнолыжного комплекса «Манжерок»</w:t>
      </w:r>
      <w:r>
        <w:t xml:space="preserve"> регистрировались </w:t>
      </w:r>
      <w:r w:rsidR="00CC5B0E">
        <w:t>в</w:t>
      </w:r>
      <w:r>
        <w:t xml:space="preserve"> бумажных</w:t>
      </w:r>
      <w:r w:rsidR="00CC5B0E">
        <w:t xml:space="preserve"> журналах</w:t>
      </w:r>
      <w:r>
        <w:t xml:space="preserve">. </w:t>
      </w:r>
      <w:r w:rsidR="00CC5B0E">
        <w:t xml:space="preserve">Контроль за исполнением документов осуществлялся секретарем в ручном режиме. </w:t>
      </w:r>
    </w:p>
    <w:p w14:paraId="387B3203" w14:textId="77777777" w:rsidR="009C1F53" w:rsidRDefault="002E7C4F" w:rsidP="00D85AA5">
      <w:r>
        <w:t xml:space="preserve">В век информационных технологий и тотальной </w:t>
      </w:r>
      <w:r w:rsidR="00B37550">
        <w:t>«</w:t>
      </w:r>
      <w:r>
        <w:t>электронизации</w:t>
      </w:r>
      <w:r w:rsidR="00B37550">
        <w:t>»</w:t>
      </w:r>
      <w:r>
        <w:t xml:space="preserve">, бумажная методика учета документов </w:t>
      </w:r>
      <w:r w:rsidR="00B37550">
        <w:t>считае</w:t>
      </w:r>
      <w:r>
        <w:t>тся устаревшей</w:t>
      </w:r>
      <w:r w:rsidR="00D85AA5">
        <w:t>, так как</w:t>
      </w:r>
      <w:r>
        <w:t xml:space="preserve"> имеет ряд существенных недостатков.</w:t>
      </w:r>
      <w:r w:rsidR="00B37550">
        <w:t xml:space="preserve"> Из-за несовершенства регистрационной формы ведения делопроизводства, специалисты к</w:t>
      </w:r>
      <w:r w:rsidR="00D85AA5">
        <w:t>омплекс</w:t>
      </w:r>
      <w:r w:rsidR="00B37550">
        <w:t>а сталкивались с такими проблемами</w:t>
      </w:r>
      <w:r w:rsidR="00D85AA5">
        <w:t>,</w:t>
      </w:r>
      <w:r w:rsidR="00B37550">
        <w:t xml:space="preserve"> как как потеря </w:t>
      </w:r>
      <w:r w:rsidR="00032A8C">
        <w:t xml:space="preserve">первичных бухгалтерских </w:t>
      </w:r>
      <w:r w:rsidR="00B37550">
        <w:t xml:space="preserve">документов, </w:t>
      </w:r>
      <w:r w:rsidR="00D85AA5">
        <w:t xml:space="preserve">отсутствие прозрачности обработки документов, </w:t>
      </w:r>
      <w:r w:rsidR="00B37550">
        <w:t xml:space="preserve">длительное согласование договоров </w:t>
      </w:r>
      <w:r w:rsidR="00032A8C">
        <w:t xml:space="preserve">на бумажном носителе </w:t>
      </w:r>
      <w:r w:rsidR="00B37550">
        <w:t xml:space="preserve">и </w:t>
      </w:r>
      <w:r w:rsidR="001E1441">
        <w:t>т.д.</w:t>
      </w:r>
      <w:r w:rsidR="00D85AA5">
        <w:t xml:space="preserve"> Эти проблемы, озвученные</w:t>
      </w:r>
      <w:r w:rsidR="000C29E1">
        <w:t xml:space="preserve"> еще</w:t>
      </w:r>
      <w:r w:rsidR="00D85AA5">
        <w:t xml:space="preserve"> на старте </w:t>
      </w:r>
      <w:r w:rsidR="009C1F53">
        <w:t>проекта</w:t>
      </w:r>
      <w:r w:rsidR="00D85AA5">
        <w:t xml:space="preserve">, </w:t>
      </w:r>
      <w:r w:rsidR="009C1F53">
        <w:t>сформ</w:t>
      </w:r>
      <w:r w:rsidR="000C29E1">
        <w:t>ировали</w:t>
      </w:r>
      <w:r w:rsidR="009C1F53">
        <w:t xml:space="preserve"> основные задачи внедрения:</w:t>
      </w:r>
    </w:p>
    <w:p w14:paraId="693A7A99" w14:textId="77777777" w:rsidR="009C1F53" w:rsidRDefault="000C29E1" w:rsidP="009C1F53">
      <w:pPr>
        <w:pStyle w:val="a5"/>
        <w:numPr>
          <w:ilvl w:val="0"/>
          <w:numId w:val="16"/>
        </w:numPr>
      </w:pPr>
      <w:r>
        <w:t>с</w:t>
      </w:r>
      <w:r w:rsidR="009C1F53" w:rsidRPr="009C1F53">
        <w:t>окращение времени движения</w:t>
      </w:r>
      <w:r>
        <w:t xml:space="preserve"> </w:t>
      </w:r>
      <w:r w:rsidR="009C1F53" w:rsidRPr="009C1F53">
        <w:t>документов</w:t>
      </w:r>
      <w:r>
        <w:rPr>
          <w:lang w:val="en-US"/>
        </w:rPr>
        <w:t>;</w:t>
      </w:r>
    </w:p>
    <w:p w14:paraId="037E33CD" w14:textId="77777777" w:rsidR="000C29E1" w:rsidRDefault="000C29E1" w:rsidP="009C1F53">
      <w:pPr>
        <w:pStyle w:val="a5"/>
        <w:numPr>
          <w:ilvl w:val="0"/>
          <w:numId w:val="16"/>
        </w:numPr>
      </w:pPr>
      <w:r>
        <w:t>уменьшение числа</w:t>
      </w:r>
      <w:r w:rsidR="009C1F53" w:rsidRPr="009C1F53">
        <w:t xml:space="preserve"> ошибок</w:t>
      </w:r>
      <w:r>
        <w:t>, в том числе утраты документов;</w:t>
      </w:r>
    </w:p>
    <w:p w14:paraId="1B95E863" w14:textId="77777777" w:rsidR="009C1F53" w:rsidRDefault="000C29E1" w:rsidP="009C1F53">
      <w:pPr>
        <w:pStyle w:val="a5"/>
        <w:numPr>
          <w:ilvl w:val="0"/>
          <w:numId w:val="16"/>
        </w:numPr>
      </w:pPr>
      <w:r>
        <w:t>у</w:t>
      </w:r>
      <w:r w:rsidR="009C1F53" w:rsidRPr="009C1F53">
        <w:t>скорени</w:t>
      </w:r>
      <w:r>
        <w:t>е</w:t>
      </w:r>
      <w:r w:rsidR="009C1F53" w:rsidRPr="009C1F53">
        <w:t xml:space="preserve"> движения типовых документов</w:t>
      </w:r>
      <w:r>
        <w:t xml:space="preserve"> между участниками документооборота организации;</w:t>
      </w:r>
    </w:p>
    <w:p w14:paraId="6100D82F" w14:textId="77777777" w:rsidR="009C1F53" w:rsidRDefault="000C29E1" w:rsidP="009C1F53">
      <w:pPr>
        <w:pStyle w:val="a5"/>
        <w:numPr>
          <w:ilvl w:val="0"/>
          <w:numId w:val="16"/>
        </w:numPr>
      </w:pPr>
      <w:r>
        <w:t>с</w:t>
      </w:r>
      <w:r w:rsidR="009C1F53" w:rsidRPr="009C1F53">
        <w:t>окращение времени согласования договоров</w:t>
      </w:r>
      <w:r>
        <w:rPr>
          <w:lang w:val="en-US"/>
        </w:rPr>
        <w:t>;</w:t>
      </w:r>
    </w:p>
    <w:p w14:paraId="78726215" w14:textId="77777777" w:rsidR="000C29E1" w:rsidRDefault="000C29E1" w:rsidP="009C1F53">
      <w:pPr>
        <w:pStyle w:val="a5"/>
        <w:numPr>
          <w:ilvl w:val="0"/>
          <w:numId w:val="16"/>
        </w:numPr>
      </w:pPr>
      <w:r>
        <w:t>автоматизация процесса закупок. Обеспечение удобства и прозрачности обработки документов для сотрудника-инициатора закупки</w:t>
      </w:r>
      <w:r w:rsidR="00CD66D6">
        <w:t>.</w:t>
      </w:r>
    </w:p>
    <w:p w14:paraId="5729A5C1" w14:textId="77777777" w:rsidR="00F330DB" w:rsidRDefault="00B33922" w:rsidP="004D44E1">
      <w:r>
        <w:lastRenderedPageBreak/>
        <w:t>В качестве исполнителей проекта были приглашены специалисты отдела внедрения компании КС-К</w:t>
      </w:r>
      <w:r w:rsidR="00F330DB">
        <w:t>о</w:t>
      </w:r>
      <w:r>
        <w:t>нсалтинг</w:t>
      </w:r>
      <w:r w:rsidR="00F330DB">
        <w:t xml:space="preserve">, которые выполнили обследование действующего документооборота и сформулировали основные предложения по автоматизации делопроизводственных функций компании. </w:t>
      </w:r>
    </w:p>
    <w:p w14:paraId="73C8CD21" w14:textId="77777777" w:rsidR="008C384D" w:rsidRDefault="008A3BF1" w:rsidP="008C384D">
      <w:pPr>
        <w:pStyle w:val="2"/>
        <w:spacing w:before="240" w:after="240"/>
      </w:pPr>
      <w:r>
        <w:t>Особенности и ход реализации. Первый этап проекта внедрения.</w:t>
      </w:r>
    </w:p>
    <w:p w14:paraId="79725A07" w14:textId="77777777" w:rsidR="00F330DB" w:rsidRDefault="00E95F56" w:rsidP="009327DF">
      <w:r>
        <w:t xml:space="preserve">Сам проект </w:t>
      </w:r>
      <w:r w:rsidR="00A73AA1">
        <w:t xml:space="preserve">внедрения </w:t>
      </w:r>
      <w:r>
        <w:t>условно разбит на 2 этапа.</w:t>
      </w:r>
      <w:r w:rsidR="00A73AA1">
        <w:t xml:space="preserve"> </w:t>
      </w:r>
      <w:r w:rsidR="00F330DB">
        <w:t>На первом этапе, после обследования докуме</w:t>
      </w:r>
      <w:r w:rsidR="00A73AA1">
        <w:t xml:space="preserve">нтооборота и настройки системы, был запущен стандартный функционал СЭД ДЕЛО. </w:t>
      </w:r>
      <w:r w:rsidR="00F330DB">
        <w:t xml:space="preserve">В результате </w:t>
      </w:r>
      <w:r w:rsidR="00A73AA1">
        <w:t xml:space="preserve">были автоматизированы </w:t>
      </w:r>
      <w:r w:rsidR="0087114F">
        <w:t>традиционные</w:t>
      </w:r>
      <w:r w:rsidR="00A73AA1">
        <w:t xml:space="preserve"> </w:t>
      </w:r>
      <w:r w:rsidR="00596002">
        <w:t xml:space="preserve">делопроизводственные </w:t>
      </w:r>
      <w:r w:rsidR="00A73AA1">
        <w:t>процессы:</w:t>
      </w:r>
    </w:p>
    <w:p w14:paraId="32F4C63D" w14:textId="77777777" w:rsidR="00A73AA1" w:rsidRDefault="00A73AA1" w:rsidP="0087114F">
      <w:pPr>
        <w:pStyle w:val="a5"/>
        <w:numPr>
          <w:ilvl w:val="0"/>
          <w:numId w:val="17"/>
        </w:numPr>
      </w:pPr>
      <w:r>
        <w:t>Регистрация входящих, исходящих и внутренних документов</w:t>
      </w:r>
      <w:r w:rsidR="00596002">
        <w:t>.</w:t>
      </w:r>
    </w:p>
    <w:p w14:paraId="7365EA33" w14:textId="77777777" w:rsidR="00A73AA1" w:rsidRDefault="00A73AA1" w:rsidP="00061401">
      <w:pPr>
        <w:pStyle w:val="a5"/>
        <w:numPr>
          <w:ilvl w:val="0"/>
          <w:numId w:val="17"/>
        </w:numPr>
      </w:pPr>
      <w:r>
        <w:t xml:space="preserve">Внесение резолюций руководителя (вышестоящую резолюцию </w:t>
      </w:r>
      <w:r w:rsidR="00596002">
        <w:t>с</w:t>
      </w:r>
      <w:r>
        <w:t xml:space="preserve"> личным контролем пишет только руководитель)</w:t>
      </w:r>
      <w:r w:rsidR="00596002">
        <w:t xml:space="preserve"> и </w:t>
      </w:r>
      <w:r>
        <w:t>резолюций подчиненных, обеспечение контроля начальниками отделов</w:t>
      </w:r>
      <w:r w:rsidR="00596002">
        <w:t>.</w:t>
      </w:r>
    </w:p>
    <w:p w14:paraId="27D690C7" w14:textId="77777777" w:rsidR="0087114F" w:rsidRDefault="00596002" w:rsidP="0087114F">
      <w:pPr>
        <w:pStyle w:val="a5"/>
        <w:numPr>
          <w:ilvl w:val="0"/>
          <w:numId w:val="17"/>
        </w:numPr>
      </w:pPr>
      <w:r>
        <w:t>Управление задачами и поручениями: ведение отчетов, контроль, снятие с контроля.</w:t>
      </w:r>
    </w:p>
    <w:p w14:paraId="6D7CEBA5" w14:textId="77777777" w:rsidR="00596002" w:rsidRDefault="00596002" w:rsidP="0087114F">
      <w:pPr>
        <w:pStyle w:val="a5"/>
        <w:numPr>
          <w:ilvl w:val="0"/>
          <w:numId w:val="17"/>
        </w:numPr>
      </w:pPr>
      <w:r>
        <w:t>Регистрация внутренней переписки: заявки на транспорт, заявки на проверку контрагентов, служебные записки и переписки.</w:t>
      </w:r>
    </w:p>
    <w:p w14:paraId="6C691279" w14:textId="77777777" w:rsidR="00596002" w:rsidRDefault="00596002" w:rsidP="0087114F">
      <w:pPr>
        <w:pStyle w:val="a5"/>
        <w:numPr>
          <w:ilvl w:val="0"/>
          <w:numId w:val="17"/>
        </w:numPr>
      </w:pPr>
      <w:r>
        <w:t>Автоматизация работы с распорядительными документами и приказами.</w:t>
      </w:r>
    </w:p>
    <w:p w14:paraId="15F69DC7" w14:textId="77777777" w:rsidR="00A73AA1" w:rsidRDefault="00A73AA1" w:rsidP="00A73AA1">
      <w:r>
        <w:t xml:space="preserve">По завершению </w:t>
      </w:r>
      <w:r w:rsidR="006B1DAC">
        <w:t xml:space="preserve">первого </w:t>
      </w:r>
      <w:r>
        <w:t xml:space="preserve">этапа было проведено </w:t>
      </w:r>
      <w:r w:rsidR="004C5323">
        <w:t>обучение,</w:t>
      </w:r>
      <w:r>
        <w:t xml:space="preserve"> а также индивидуальные консультации</w:t>
      </w:r>
      <w:r w:rsidR="006B1DAC">
        <w:t xml:space="preserve"> пользователей</w:t>
      </w:r>
      <w:r>
        <w:t xml:space="preserve">. </w:t>
      </w:r>
    </w:p>
    <w:p w14:paraId="310F8B79" w14:textId="4BD4B7D7" w:rsidR="002545A9" w:rsidRDefault="002545A9" w:rsidP="00A73AA1">
      <w:r>
        <w:t>Пользователями СЭД стали преимущественно начальники</w:t>
      </w:r>
      <w:r w:rsidR="00BA64A7">
        <w:t xml:space="preserve"> (лицензии</w:t>
      </w:r>
      <w:r w:rsidR="00F87360">
        <w:t xml:space="preserve"> ЛГО</w:t>
      </w:r>
      <w:r w:rsidR="00BA64A7">
        <w:t xml:space="preserve"> «ДЕЛО-</w:t>
      </w:r>
      <w:r w:rsidR="00BA64A7">
        <w:rPr>
          <w:lang w:val="en-US"/>
        </w:rPr>
        <w:t>WEB</w:t>
      </w:r>
      <w:r w:rsidR="00BA64A7">
        <w:t>»</w:t>
      </w:r>
      <w:r w:rsidR="006D0B86">
        <w:t xml:space="preserve"> и «ДЕЛО»</w:t>
      </w:r>
      <w:r w:rsidR="00BA64A7">
        <w:t>)</w:t>
      </w:r>
      <w:r>
        <w:t xml:space="preserve"> </w:t>
      </w:r>
      <w:r w:rsidR="00BA64A7">
        <w:t>и специалисты (</w:t>
      </w:r>
      <w:r w:rsidR="00F87360">
        <w:t xml:space="preserve">конкурентные </w:t>
      </w:r>
      <w:r w:rsidR="00BA64A7">
        <w:t>лицензии «ДЕЛО-</w:t>
      </w:r>
      <w:r w:rsidR="00BA64A7">
        <w:rPr>
          <w:lang w:val="en-US"/>
        </w:rPr>
        <w:t>WEB</w:t>
      </w:r>
      <w:r w:rsidR="00BA64A7">
        <w:t>») отделов.</w:t>
      </w:r>
      <w:r w:rsidR="00F87360">
        <w:t xml:space="preserve"> Секретарю</w:t>
      </w:r>
      <w:r w:rsidR="00BA64A7">
        <w:t xml:space="preserve"> компании было установлено полнофункциональное автоматизированное рабочее место (АРМ) системы ДЕЛО. Также предполагается выделить </w:t>
      </w:r>
      <w:r w:rsidR="00B51895">
        <w:t>3 АРМ для</w:t>
      </w:r>
      <w:r w:rsidR="00BA64A7">
        <w:t xml:space="preserve"> руководителей дирекции в Москве.</w:t>
      </w:r>
      <w:r w:rsidR="006D0B86">
        <w:t xml:space="preserve"> </w:t>
      </w:r>
    </w:p>
    <w:p w14:paraId="3C6672EE" w14:textId="77777777" w:rsidR="00BA64A7" w:rsidRDefault="00BA64A7" w:rsidP="00A73AA1">
      <w:r>
        <w:t xml:space="preserve">Для автоматизации внесения бумажных документов в СЭД было закуплено рабочее место опции «Сканирование», которое </w:t>
      </w:r>
      <w:r w:rsidR="006D0B86">
        <w:t xml:space="preserve">позволяет </w:t>
      </w:r>
      <w:r w:rsidR="006D0B86" w:rsidRPr="006D0B86">
        <w:t>сканировать документы при регистрации непосредственно из системы «ДЕЛО»</w:t>
      </w:r>
      <w:r w:rsidR="006D0B86">
        <w:t xml:space="preserve">, автоматически прикрепляя образы документов к регистрационной карточке. Также, пользователям СЭД ДЕЛО было установлено приложение «Мониторинг документов» - собственная разработка компании «КС-Консалтинг», предназначенная для оповещения пользователей о </w:t>
      </w:r>
      <w:r w:rsidR="006D0B86" w:rsidRPr="006D0B86">
        <w:t>приближающихся и наступивших событиях в системе ДЕЛО.</w:t>
      </w:r>
    </w:p>
    <w:p w14:paraId="1D74AAC8" w14:textId="7E4E8F5F" w:rsidR="0060756C" w:rsidRDefault="00DB2BAD" w:rsidP="0060756C">
      <w:r>
        <w:t>На следующем шаге проекта предполага</w:t>
      </w:r>
      <w:r w:rsidR="00B753B8">
        <w:t>ется</w:t>
      </w:r>
      <w:r>
        <w:t xml:space="preserve"> </w:t>
      </w:r>
      <w:r w:rsidR="004C5323">
        <w:t>внедрение дополнительных</w:t>
      </w:r>
      <w:r w:rsidR="00B753B8">
        <w:t xml:space="preserve"> </w:t>
      </w:r>
      <w:r w:rsidR="004C5323">
        <w:t xml:space="preserve">процессов, не предусмотренных в стандартном наборе функций СЭД и связанных с согласованием документов по договорной и закупочной деятельности организации. </w:t>
      </w:r>
      <w:r w:rsidR="00A00900">
        <w:t xml:space="preserve">Все работы по написанию процессов и разработке печатных форм </w:t>
      </w:r>
      <w:r w:rsidR="00F90AEE">
        <w:t>выполняют специалисты</w:t>
      </w:r>
      <w:r w:rsidR="00A00900">
        <w:t xml:space="preserve"> КС-Консалтинг.</w:t>
      </w:r>
      <w:r w:rsidR="0060756C">
        <w:t xml:space="preserve"> Ориентировочные сроки выполнения работ – декабрь 2018.</w:t>
      </w:r>
    </w:p>
    <w:p w14:paraId="23D691A9" w14:textId="21314AD9" w:rsidR="0060756C" w:rsidRDefault="0060756C" w:rsidP="0060756C">
      <w:r>
        <w:t>Подробная информация о втором этапе внедрения СЭД ДЕЛО в горнолыжном комплексе Манжерок появится в ближайшем месяце. Следите за новостями на нашем сайте.</w:t>
      </w:r>
      <w:bookmarkStart w:id="0" w:name="_GoBack"/>
      <w:bookmarkEnd w:id="0"/>
    </w:p>
    <w:sectPr w:rsidR="0060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6D38"/>
    <w:multiLevelType w:val="hybridMultilevel"/>
    <w:tmpl w:val="E85A6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3E1"/>
    <w:multiLevelType w:val="hybridMultilevel"/>
    <w:tmpl w:val="3596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764A"/>
    <w:multiLevelType w:val="hybridMultilevel"/>
    <w:tmpl w:val="0098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51F9"/>
    <w:multiLevelType w:val="hybridMultilevel"/>
    <w:tmpl w:val="1EA61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65589"/>
    <w:multiLevelType w:val="hybridMultilevel"/>
    <w:tmpl w:val="872C3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61586"/>
    <w:multiLevelType w:val="hybridMultilevel"/>
    <w:tmpl w:val="F578B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868B2"/>
    <w:multiLevelType w:val="multilevel"/>
    <w:tmpl w:val="8D2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F11F41"/>
    <w:multiLevelType w:val="hybridMultilevel"/>
    <w:tmpl w:val="613A5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E041B"/>
    <w:multiLevelType w:val="multilevel"/>
    <w:tmpl w:val="5534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905545"/>
    <w:multiLevelType w:val="hybridMultilevel"/>
    <w:tmpl w:val="DC80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B874AF"/>
    <w:multiLevelType w:val="hybridMultilevel"/>
    <w:tmpl w:val="3F8C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5B2D95"/>
    <w:multiLevelType w:val="hybridMultilevel"/>
    <w:tmpl w:val="CECE3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973C15"/>
    <w:multiLevelType w:val="hybridMultilevel"/>
    <w:tmpl w:val="3FF2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94A4D"/>
    <w:multiLevelType w:val="hybridMultilevel"/>
    <w:tmpl w:val="42AE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337B3"/>
    <w:multiLevelType w:val="hybridMultilevel"/>
    <w:tmpl w:val="360E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537A0"/>
    <w:multiLevelType w:val="multilevel"/>
    <w:tmpl w:val="49C4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B914B1"/>
    <w:multiLevelType w:val="multilevel"/>
    <w:tmpl w:val="FD26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E34D47"/>
    <w:multiLevelType w:val="hybridMultilevel"/>
    <w:tmpl w:val="A04AA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7"/>
  </w:num>
  <w:num w:numId="5">
    <w:abstractNumId w:val="13"/>
  </w:num>
  <w:num w:numId="6">
    <w:abstractNumId w:val="4"/>
  </w:num>
  <w:num w:numId="7">
    <w:abstractNumId w:val="15"/>
  </w:num>
  <w:num w:numId="8">
    <w:abstractNumId w:val="8"/>
  </w:num>
  <w:num w:numId="9">
    <w:abstractNumId w:val="16"/>
  </w:num>
  <w:num w:numId="10">
    <w:abstractNumId w:val="6"/>
  </w:num>
  <w:num w:numId="11">
    <w:abstractNumId w:val="12"/>
  </w:num>
  <w:num w:numId="12">
    <w:abstractNumId w:val="0"/>
  </w:num>
  <w:num w:numId="13">
    <w:abstractNumId w:val="1"/>
  </w:num>
  <w:num w:numId="14">
    <w:abstractNumId w:val="14"/>
  </w:num>
  <w:num w:numId="15">
    <w:abstractNumId w:val="5"/>
  </w:num>
  <w:num w:numId="16">
    <w:abstractNumId w:val="3"/>
  </w:num>
  <w:num w:numId="17">
    <w:abstractNumId w:val="1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5D"/>
    <w:rsid w:val="0000611C"/>
    <w:rsid w:val="00007A16"/>
    <w:rsid w:val="0001658D"/>
    <w:rsid w:val="00032A8C"/>
    <w:rsid w:val="00032FD0"/>
    <w:rsid w:val="000460C4"/>
    <w:rsid w:val="00051EDD"/>
    <w:rsid w:val="00054EA9"/>
    <w:rsid w:val="0006616A"/>
    <w:rsid w:val="00073754"/>
    <w:rsid w:val="00082278"/>
    <w:rsid w:val="000B6E96"/>
    <w:rsid w:val="000C29E1"/>
    <w:rsid w:val="000C2E91"/>
    <w:rsid w:val="000C68BE"/>
    <w:rsid w:val="000E78BC"/>
    <w:rsid w:val="00120F58"/>
    <w:rsid w:val="0014540C"/>
    <w:rsid w:val="00171F1F"/>
    <w:rsid w:val="001877A6"/>
    <w:rsid w:val="00197ABC"/>
    <w:rsid w:val="001E1441"/>
    <w:rsid w:val="001E5563"/>
    <w:rsid w:val="001E63BB"/>
    <w:rsid w:val="00230225"/>
    <w:rsid w:val="00233B31"/>
    <w:rsid w:val="00234A7B"/>
    <w:rsid w:val="00241A05"/>
    <w:rsid w:val="002545A9"/>
    <w:rsid w:val="00277377"/>
    <w:rsid w:val="00285DB4"/>
    <w:rsid w:val="00290694"/>
    <w:rsid w:val="00290779"/>
    <w:rsid w:val="002D7C46"/>
    <w:rsid w:val="002E7C4F"/>
    <w:rsid w:val="00330E8F"/>
    <w:rsid w:val="0033355E"/>
    <w:rsid w:val="0035731A"/>
    <w:rsid w:val="00357855"/>
    <w:rsid w:val="00361A4E"/>
    <w:rsid w:val="00377CDD"/>
    <w:rsid w:val="003A4450"/>
    <w:rsid w:val="003B0501"/>
    <w:rsid w:val="00412542"/>
    <w:rsid w:val="00412996"/>
    <w:rsid w:val="0043161A"/>
    <w:rsid w:val="00450FF0"/>
    <w:rsid w:val="00481926"/>
    <w:rsid w:val="0048460A"/>
    <w:rsid w:val="00491D72"/>
    <w:rsid w:val="00496D95"/>
    <w:rsid w:val="004A0412"/>
    <w:rsid w:val="004C46A9"/>
    <w:rsid w:val="004C5323"/>
    <w:rsid w:val="004D1781"/>
    <w:rsid w:val="004D44E1"/>
    <w:rsid w:val="004D7B51"/>
    <w:rsid w:val="004F1DFF"/>
    <w:rsid w:val="004F2657"/>
    <w:rsid w:val="004F2ED0"/>
    <w:rsid w:val="005025EE"/>
    <w:rsid w:val="005047A9"/>
    <w:rsid w:val="0050502B"/>
    <w:rsid w:val="00507404"/>
    <w:rsid w:val="0055022A"/>
    <w:rsid w:val="00565C33"/>
    <w:rsid w:val="005678E0"/>
    <w:rsid w:val="0057277E"/>
    <w:rsid w:val="00596002"/>
    <w:rsid w:val="00596254"/>
    <w:rsid w:val="005A3A87"/>
    <w:rsid w:val="005E5A04"/>
    <w:rsid w:val="00602151"/>
    <w:rsid w:val="006072ED"/>
    <w:rsid w:val="0060756C"/>
    <w:rsid w:val="00625FF7"/>
    <w:rsid w:val="00631085"/>
    <w:rsid w:val="0064417E"/>
    <w:rsid w:val="00697DEC"/>
    <w:rsid w:val="006A75E3"/>
    <w:rsid w:val="006B1DAC"/>
    <w:rsid w:val="006D0B86"/>
    <w:rsid w:val="006D221D"/>
    <w:rsid w:val="006F2CE1"/>
    <w:rsid w:val="00703224"/>
    <w:rsid w:val="00750701"/>
    <w:rsid w:val="00780FBD"/>
    <w:rsid w:val="007A450F"/>
    <w:rsid w:val="007A609F"/>
    <w:rsid w:val="007E11D4"/>
    <w:rsid w:val="007E2D8E"/>
    <w:rsid w:val="008033B7"/>
    <w:rsid w:val="00827EE9"/>
    <w:rsid w:val="00866301"/>
    <w:rsid w:val="0087114F"/>
    <w:rsid w:val="008804E1"/>
    <w:rsid w:val="008A3BF1"/>
    <w:rsid w:val="008A7BBC"/>
    <w:rsid w:val="008C384D"/>
    <w:rsid w:val="008C74EE"/>
    <w:rsid w:val="00903CEA"/>
    <w:rsid w:val="00926CD2"/>
    <w:rsid w:val="009327DF"/>
    <w:rsid w:val="009463BA"/>
    <w:rsid w:val="00946B0F"/>
    <w:rsid w:val="00947C22"/>
    <w:rsid w:val="00994017"/>
    <w:rsid w:val="009B505D"/>
    <w:rsid w:val="009C1F53"/>
    <w:rsid w:val="009D403C"/>
    <w:rsid w:val="009E0B10"/>
    <w:rsid w:val="009E3156"/>
    <w:rsid w:val="009E43AB"/>
    <w:rsid w:val="00A00900"/>
    <w:rsid w:val="00A045CB"/>
    <w:rsid w:val="00A61DE6"/>
    <w:rsid w:val="00A6241C"/>
    <w:rsid w:val="00A62A41"/>
    <w:rsid w:val="00A62EE8"/>
    <w:rsid w:val="00A67DB3"/>
    <w:rsid w:val="00A734B0"/>
    <w:rsid w:val="00A73AA1"/>
    <w:rsid w:val="00A8703A"/>
    <w:rsid w:val="00A976D6"/>
    <w:rsid w:val="00AB05D5"/>
    <w:rsid w:val="00AB0A55"/>
    <w:rsid w:val="00AB67F9"/>
    <w:rsid w:val="00AE7FA4"/>
    <w:rsid w:val="00AF4244"/>
    <w:rsid w:val="00B06BA3"/>
    <w:rsid w:val="00B33922"/>
    <w:rsid w:val="00B34B84"/>
    <w:rsid w:val="00B37550"/>
    <w:rsid w:val="00B46277"/>
    <w:rsid w:val="00B46A4A"/>
    <w:rsid w:val="00B51895"/>
    <w:rsid w:val="00B65142"/>
    <w:rsid w:val="00B753B8"/>
    <w:rsid w:val="00B80B43"/>
    <w:rsid w:val="00B87E3E"/>
    <w:rsid w:val="00B93ACB"/>
    <w:rsid w:val="00BA64A7"/>
    <w:rsid w:val="00BB623B"/>
    <w:rsid w:val="00BD65DE"/>
    <w:rsid w:val="00BE2B3B"/>
    <w:rsid w:val="00C35F2E"/>
    <w:rsid w:val="00C5478C"/>
    <w:rsid w:val="00C73511"/>
    <w:rsid w:val="00C85D33"/>
    <w:rsid w:val="00CA696F"/>
    <w:rsid w:val="00CA7B01"/>
    <w:rsid w:val="00CB7BA1"/>
    <w:rsid w:val="00CB7E71"/>
    <w:rsid w:val="00CC5B0E"/>
    <w:rsid w:val="00CD66D6"/>
    <w:rsid w:val="00CE7C24"/>
    <w:rsid w:val="00D15556"/>
    <w:rsid w:val="00D25293"/>
    <w:rsid w:val="00D53E9E"/>
    <w:rsid w:val="00D85AA5"/>
    <w:rsid w:val="00DB2BAD"/>
    <w:rsid w:val="00DC78E5"/>
    <w:rsid w:val="00DF1AF2"/>
    <w:rsid w:val="00E07EEB"/>
    <w:rsid w:val="00E124CB"/>
    <w:rsid w:val="00E14F61"/>
    <w:rsid w:val="00E50C31"/>
    <w:rsid w:val="00E62DC0"/>
    <w:rsid w:val="00E95F56"/>
    <w:rsid w:val="00EB606F"/>
    <w:rsid w:val="00EC6B00"/>
    <w:rsid w:val="00ED1FFD"/>
    <w:rsid w:val="00ED5B5C"/>
    <w:rsid w:val="00EE4DA4"/>
    <w:rsid w:val="00EF2E5D"/>
    <w:rsid w:val="00F14817"/>
    <w:rsid w:val="00F215AA"/>
    <w:rsid w:val="00F253E3"/>
    <w:rsid w:val="00F330DB"/>
    <w:rsid w:val="00F37351"/>
    <w:rsid w:val="00F749B2"/>
    <w:rsid w:val="00F87360"/>
    <w:rsid w:val="00F90AEE"/>
    <w:rsid w:val="00FB0149"/>
    <w:rsid w:val="00FB1FAD"/>
    <w:rsid w:val="00FB31DC"/>
    <w:rsid w:val="00FC4D08"/>
    <w:rsid w:val="00FC7856"/>
    <w:rsid w:val="00FE1BC4"/>
    <w:rsid w:val="00FF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D203"/>
  <w15:docId w15:val="{F51EA0F8-EF7B-4C67-B61F-BCC61D26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7E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0501"/>
    <w:rPr>
      <w:b/>
      <w:bCs/>
    </w:rPr>
  </w:style>
  <w:style w:type="paragraph" w:styleId="a4">
    <w:name w:val="Normal (Web)"/>
    <w:basedOn w:val="a"/>
    <w:uiPriority w:val="99"/>
    <w:semiHidden/>
    <w:unhideWhenUsed/>
    <w:rsid w:val="00EE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47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07A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7E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361A4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1A4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1A4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1A4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1A4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6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1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357CD15709B4496B217746BC54121" ma:contentTypeVersion="7" ma:contentTypeDescription="Create a new document." ma:contentTypeScope="" ma:versionID="5eb38f21f7481024de289faa3a7efff0">
  <xsd:schema xmlns:xsd="http://www.w3.org/2001/XMLSchema" xmlns:xs="http://www.w3.org/2001/XMLSchema" xmlns:p="http://schemas.microsoft.com/office/2006/metadata/properties" xmlns:ns2="f15fa126-2148-40e2-ad0e-4310982a1834" xmlns:ns3="5cbdf50c-14af-4220-be42-3d17e7d299d1" targetNamespace="http://schemas.microsoft.com/office/2006/metadata/properties" ma:root="true" ma:fieldsID="6e8c3457d9347cdff5632ccd1f5fa6eb" ns2:_="" ns3:_="">
    <xsd:import namespace="f15fa126-2148-40e2-ad0e-4310982a1834"/>
    <xsd:import namespace="5cbdf50c-14af-4220-be42-3d17e7d29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fa126-2148-40e2-ad0e-4310982a1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df50c-14af-4220-be42-3d17e7d29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125BA4-F206-424E-B37F-1CECA6795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EBABCB-D36D-415E-971C-E2F3BDD2B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2AA79-50A1-4A18-BC1F-98BE3AFA0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fa126-2148-40e2-ad0e-4310982a1834"/>
    <ds:schemaRef ds:uri="5cbdf50c-14af-4220-be42-3d17e7d29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 Юлия Сергеевна</dc:creator>
  <cp:lastModifiedBy>Непша Яна Юрьевна</cp:lastModifiedBy>
  <cp:revision>3</cp:revision>
  <dcterms:created xsi:type="dcterms:W3CDTF">2018-11-20T08:22:00Z</dcterms:created>
  <dcterms:modified xsi:type="dcterms:W3CDTF">2018-11-20T08:23:00Z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0x01010035D357CD15709B4496B217746BC54121</vt:lpwstr>
  </property>
</Properties>
</file>