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A6" w:rsidRPr="00032DA6" w:rsidRDefault="00032DA6" w:rsidP="00032DA6">
      <w:pPr>
        <w:spacing w:after="240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032DA6">
        <w:rPr>
          <w:rFonts w:ascii="Times New Roman" w:hAnsi="Times New Roman"/>
          <w:b/>
          <w:sz w:val="24"/>
          <w:szCs w:val="24"/>
        </w:rPr>
        <w:t>«Балтийский лизинг» занял 55 строчку в топ-250 крупнейших компаний СЗФО</w:t>
      </w:r>
    </w:p>
    <w:p w:rsidR="00032DA6" w:rsidRPr="00032DA6" w:rsidRDefault="00D0751B" w:rsidP="00032DA6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  <w:r w:rsidRPr="00032DA6">
        <w:rPr>
          <w:rFonts w:ascii="Times New Roman" w:hAnsi="Times New Roman"/>
          <w:b/>
          <w:sz w:val="24"/>
          <w:szCs w:val="24"/>
        </w:rPr>
        <w:t>С</w:t>
      </w:r>
      <w:r w:rsidR="00763043" w:rsidRPr="00032DA6">
        <w:rPr>
          <w:rFonts w:ascii="Times New Roman" w:hAnsi="Times New Roman"/>
          <w:b/>
          <w:sz w:val="24"/>
          <w:szCs w:val="24"/>
        </w:rPr>
        <w:t xml:space="preserve">анкт-Петербург, </w:t>
      </w:r>
      <w:r w:rsidR="00501906" w:rsidRPr="00032DA6">
        <w:rPr>
          <w:rFonts w:ascii="Times New Roman" w:hAnsi="Times New Roman"/>
          <w:b/>
          <w:sz w:val="24"/>
          <w:szCs w:val="24"/>
        </w:rPr>
        <w:t>1</w:t>
      </w:r>
      <w:r w:rsidR="00032DA6" w:rsidRPr="00032DA6">
        <w:rPr>
          <w:rFonts w:ascii="Times New Roman" w:hAnsi="Times New Roman"/>
          <w:b/>
          <w:sz w:val="24"/>
          <w:szCs w:val="24"/>
        </w:rPr>
        <w:t>5</w:t>
      </w:r>
      <w:r w:rsidR="0040326E" w:rsidRPr="00032DA6">
        <w:rPr>
          <w:rFonts w:ascii="Times New Roman" w:hAnsi="Times New Roman"/>
          <w:b/>
          <w:sz w:val="24"/>
          <w:szCs w:val="24"/>
        </w:rPr>
        <w:t xml:space="preserve"> декабря</w:t>
      </w:r>
      <w:r w:rsidR="000F62C2" w:rsidRPr="00032DA6">
        <w:rPr>
          <w:rFonts w:ascii="Times New Roman" w:hAnsi="Times New Roman"/>
          <w:b/>
          <w:sz w:val="24"/>
          <w:szCs w:val="24"/>
        </w:rPr>
        <w:t xml:space="preserve"> </w:t>
      </w:r>
      <w:r w:rsidR="00582A17" w:rsidRPr="00032DA6">
        <w:rPr>
          <w:rFonts w:ascii="Times New Roman" w:hAnsi="Times New Roman"/>
          <w:b/>
          <w:sz w:val="24"/>
          <w:szCs w:val="24"/>
        </w:rPr>
        <w:t>2020</w:t>
      </w:r>
      <w:r w:rsidR="00763043" w:rsidRPr="00032DA6">
        <w:rPr>
          <w:rFonts w:ascii="Times New Roman" w:hAnsi="Times New Roman"/>
          <w:b/>
          <w:sz w:val="24"/>
          <w:szCs w:val="24"/>
        </w:rPr>
        <w:t xml:space="preserve"> года.</w:t>
      </w:r>
      <w:r w:rsidR="00763043" w:rsidRPr="00032DA6">
        <w:rPr>
          <w:rFonts w:ascii="Times New Roman" w:hAnsi="Times New Roman"/>
          <w:sz w:val="24"/>
          <w:szCs w:val="24"/>
        </w:rPr>
        <w:t xml:space="preserve"> </w:t>
      </w:r>
      <w:r w:rsidR="00032DA6" w:rsidRPr="00032DA6">
        <w:rPr>
          <w:rFonts w:ascii="Times New Roman" w:hAnsi="Times New Roman"/>
          <w:sz w:val="24"/>
          <w:szCs w:val="24"/>
        </w:rPr>
        <w:t xml:space="preserve">Аналитический центр редакции журнала «Эксперт </w:t>
      </w:r>
      <w:proofErr w:type="spellStart"/>
      <w:r w:rsidR="00032DA6" w:rsidRPr="00032DA6">
        <w:rPr>
          <w:rFonts w:ascii="Times New Roman" w:hAnsi="Times New Roman"/>
          <w:sz w:val="24"/>
          <w:szCs w:val="24"/>
        </w:rPr>
        <w:t>Северо-Запад</w:t>
      </w:r>
      <w:proofErr w:type="spellEnd"/>
      <w:r w:rsidR="00032DA6" w:rsidRPr="00032DA6">
        <w:rPr>
          <w:rFonts w:ascii="Times New Roman" w:hAnsi="Times New Roman"/>
          <w:sz w:val="24"/>
          <w:szCs w:val="24"/>
        </w:rPr>
        <w:t>» опубликовал ежегодный рейтинг топ-250, в который входят крупнейшие компании Северо-Западного федерального округа. Аналитики представили исследование по итогам 2019 года по новой методике. «Балтийский лизинг» занял 55 строчку в представленном рейтинге.</w:t>
      </w:r>
    </w:p>
    <w:p w:rsidR="00032DA6" w:rsidRPr="00032DA6" w:rsidRDefault="00032DA6" w:rsidP="00032DA6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  <w:r w:rsidRPr="00032DA6">
        <w:rPr>
          <w:rFonts w:ascii="Times New Roman" w:hAnsi="Times New Roman"/>
          <w:sz w:val="24"/>
          <w:szCs w:val="24"/>
        </w:rPr>
        <w:t xml:space="preserve">Как </w:t>
      </w:r>
      <w:hyperlink r:id="rId8" w:history="1">
        <w:r w:rsidRPr="00032DA6">
          <w:rPr>
            <w:rStyle w:val="a9"/>
            <w:rFonts w:ascii="Times New Roman" w:hAnsi="Times New Roman"/>
            <w:sz w:val="24"/>
            <w:szCs w:val="24"/>
          </w:rPr>
          <w:t>сообщается</w:t>
        </w:r>
      </w:hyperlink>
      <w:r w:rsidRPr="00032DA6">
        <w:rPr>
          <w:rFonts w:ascii="Times New Roman" w:hAnsi="Times New Roman"/>
          <w:sz w:val="24"/>
          <w:szCs w:val="24"/>
        </w:rPr>
        <w:t xml:space="preserve"> на сайте АЦ «Эксперт </w:t>
      </w:r>
      <w:proofErr w:type="spellStart"/>
      <w:r w:rsidRPr="00032DA6">
        <w:rPr>
          <w:rFonts w:ascii="Times New Roman" w:hAnsi="Times New Roman"/>
          <w:sz w:val="24"/>
          <w:szCs w:val="24"/>
        </w:rPr>
        <w:t>Северо-Запад</w:t>
      </w:r>
      <w:proofErr w:type="spellEnd"/>
      <w:r w:rsidRPr="00032DA6">
        <w:rPr>
          <w:rFonts w:ascii="Times New Roman" w:hAnsi="Times New Roman"/>
          <w:sz w:val="24"/>
          <w:szCs w:val="24"/>
        </w:rPr>
        <w:t>», основной принцип включения в рейтинг — действующая регистрация компании в СЗФО. Ключевой метод ранжирования — по объему чистой выручки компаний в 2019 году. В экономические параметры рейтинга аналитики включили абсолютную динамику выручки 2018-2019 года, объем чистой прибыли и ее динамику, а также относительную динамику выручки за этот же период (динамика соотношения выручки и капитала). Для компаний финансового сектора был использован эквивалент выручки — операционные доходы.</w:t>
      </w:r>
    </w:p>
    <w:p w:rsidR="00032DA6" w:rsidRPr="00032DA6" w:rsidRDefault="00032DA6" w:rsidP="00032DA6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  <w:r w:rsidRPr="00032DA6">
        <w:rPr>
          <w:rFonts w:ascii="Times New Roman" w:hAnsi="Times New Roman"/>
          <w:sz w:val="24"/>
          <w:szCs w:val="24"/>
        </w:rPr>
        <w:t>В качестве источников редакция использовала отчетность компаний, опубликованную на их официальных сайтах и на других открытых ресурсах. Также рассматривались рейтинги прошлых лет, данные Росстата и ФНС, в том числе в системе СКРИН.</w:t>
      </w:r>
    </w:p>
    <w:p w:rsidR="00032DA6" w:rsidRPr="00032DA6" w:rsidRDefault="00032DA6" w:rsidP="00032DA6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2DA6">
        <w:rPr>
          <w:rFonts w:ascii="Times New Roman" w:hAnsi="Times New Roman"/>
          <w:sz w:val="24"/>
          <w:szCs w:val="24"/>
        </w:rPr>
        <w:t xml:space="preserve">Авторы исследования отмечают, что в итоговый рейтинг вошли 156 компаний реального сектора экономики, 56 из непроизводственного, 32 из добывающего и всего шесть из финансового. </w:t>
      </w:r>
      <w:proofErr w:type="gramEnd"/>
    </w:p>
    <w:p w:rsidR="00032DA6" w:rsidRPr="00032DA6" w:rsidRDefault="00032DA6" w:rsidP="00032DA6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  <w:r w:rsidRPr="00032DA6">
        <w:rPr>
          <w:rFonts w:ascii="Times New Roman" w:hAnsi="Times New Roman"/>
          <w:sz w:val="24"/>
          <w:szCs w:val="24"/>
        </w:rPr>
        <w:t>«…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2DA6">
        <w:rPr>
          <w:rFonts w:ascii="Times New Roman" w:hAnsi="Times New Roman"/>
          <w:sz w:val="24"/>
          <w:szCs w:val="24"/>
        </w:rPr>
        <w:t>лизинговые компании начали прибавлять: &lt;…&gt; «Балтийский лизинг» плюс 15% (за год). Увеличение спроса на лизинговые услуги — хороший знак для роста производства в малом и среднем бизнесе…», - говорится в тексте исследования.</w:t>
      </w:r>
    </w:p>
    <w:p w:rsidR="00AE6084" w:rsidRPr="0064059E" w:rsidRDefault="00BC47D2" w:rsidP="00032DA6">
      <w:pPr>
        <w:spacing w:after="240"/>
        <w:ind w:firstLine="0"/>
        <w:jc w:val="both"/>
        <w:rPr>
          <w:rFonts w:ascii="Times New Roman" w:hAnsi="Times New Roman"/>
          <w:sz w:val="24"/>
          <w:szCs w:val="24"/>
        </w:rPr>
      </w:pPr>
      <w:r w:rsidRPr="0064059E">
        <w:rPr>
          <w:rFonts w:ascii="Times New Roman" w:hAnsi="Times New Roman"/>
          <w:sz w:val="24"/>
          <w:szCs w:val="24"/>
        </w:rPr>
        <w:t>***</w:t>
      </w:r>
      <w:bookmarkStart w:id="0" w:name="_GoBack"/>
      <w:bookmarkEnd w:id="0"/>
    </w:p>
    <w:p w:rsidR="007715E4" w:rsidRPr="007715E4" w:rsidRDefault="007715E4" w:rsidP="00682A10">
      <w:pPr>
        <w:ind w:firstLine="0"/>
        <w:jc w:val="both"/>
        <w:rPr>
          <w:rFonts w:ascii="Times New Roman" w:hAnsi="Times New Roman"/>
          <w:i/>
          <w:sz w:val="20"/>
          <w:szCs w:val="20"/>
        </w:rPr>
      </w:pPr>
      <w:r w:rsidRPr="007715E4">
        <w:rPr>
          <w:rFonts w:ascii="Times New Roman" w:hAnsi="Times New Roman"/>
          <w:i/>
          <w:sz w:val="20"/>
          <w:szCs w:val="20"/>
        </w:rPr>
        <w:t xml:space="preserve">Группа компаний «Балтийский лизинг» — одна из ведущих лизинговых компаний России. Занимает 7-е место в отраслевом рэнкинге агентства «Эксперт РА» по итогам </w:t>
      </w:r>
      <w:r w:rsidR="001B7B20">
        <w:rPr>
          <w:rFonts w:ascii="Times New Roman" w:hAnsi="Times New Roman"/>
          <w:i/>
          <w:sz w:val="20"/>
          <w:szCs w:val="20"/>
        </w:rPr>
        <w:t xml:space="preserve">девяти месяцев </w:t>
      </w:r>
      <w:r w:rsidRPr="007715E4">
        <w:rPr>
          <w:rFonts w:ascii="Times New Roman" w:hAnsi="Times New Roman"/>
          <w:i/>
          <w:sz w:val="20"/>
          <w:szCs w:val="20"/>
        </w:rPr>
        <w:t xml:space="preserve">2020 года. Компания образована в 1990 году. Основная сфера деятельности – предоставление в лизинг оборудования, автотранспорта и спецтехники. Филиальная сеть компании насчитывает 74 подразделения по всей России. По итогам </w:t>
      </w:r>
      <w:r w:rsidR="001B7B20">
        <w:rPr>
          <w:rFonts w:ascii="Times New Roman" w:hAnsi="Times New Roman"/>
          <w:i/>
          <w:sz w:val="20"/>
          <w:szCs w:val="20"/>
        </w:rPr>
        <w:t>девяти</w:t>
      </w:r>
      <w:r w:rsidRPr="007715E4">
        <w:rPr>
          <w:rFonts w:ascii="Times New Roman" w:hAnsi="Times New Roman"/>
          <w:i/>
          <w:sz w:val="20"/>
          <w:szCs w:val="20"/>
        </w:rPr>
        <w:t xml:space="preserve"> месяцев 2020 года объем нового бизнеса (стоимость лизингового имущества без НДС) компании «Балтийский лизинг» превысил </w:t>
      </w:r>
      <w:r w:rsidR="001B7B20">
        <w:rPr>
          <w:rFonts w:ascii="Times New Roman" w:hAnsi="Times New Roman"/>
          <w:i/>
          <w:sz w:val="20"/>
          <w:szCs w:val="20"/>
        </w:rPr>
        <w:t>45,6</w:t>
      </w:r>
      <w:r w:rsidRPr="007715E4">
        <w:rPr>
          <w:rFonts w:ascii="Times New Roman" w:hAnsi="Times New Roman"/>
          <w:i/>
          <w:sz w:val="20"/>
          <w:szCs w:val="20"/>
        </w:rPr>
        <w:t xml:space="preserve"> млрд рублей. По данным на 1 </w:t>
      </w:r>
      <w:r w:rsidR="001B7B20">
        <w:rPr>
          <w:rFonts w:ascii="Times New Roman" w:hAnsi="Times New Roman"/>
          <w:i/>
          <w:sz w:val="20"/>
          <w:szCs w:val="20"/>
        </w:rPr>
        <w:t>октября</w:t>
      </w:r>
      <w:r w:rsidRPr="007715E4">
        <w:rPr>
          <w:rFonts w:ascii="Times New Roman" w:hAnsi="Times New Roman"/>
          <w:i/>
          <w:sz w:val="20"/>
          <w:szCs w:val="20"/>
        </w:rPr>
        <w:t xml:space="preserve"> 2020 года объем лизингового портфеля составил </w:t>
      </w:r>
      <w:r w:rsidR="001B7B20">
        <w:rPr>
          <w:rFonts w:ascii="Times New Roman" w:hAnsi="Times New Roman"/>
          <w:i/>
          <w:sz w:val="20"/>
          <w:szCs w:val="20"/>
        </w:rPr>
        <w:t>75,5</w:t>
      </w:r>
      <w:r w:rsidRPr="007715E4">
        <w:rPr>
          <w:rFonts w:ascii="Times New Roman" w:hAnsi="Times New Roman"/>
          <w:i/>
          <w:sz w:val="20"/>
          <w:szCs w:val="20"/>
        </w:rPr>
        <w:t xml:space="preserve"> млрд рублей. «Эксперт РА» присвоил компании «Балтийский лизинг» рейтинг кредитоспособности на уровне </w:t>
      </w:r>
      <w:proofErr w:type="spellStart"/>
      <w:r w:rsidRPr="007715E4">
        <w:rPr>
          <w:rFonts w:ascii="Times New Roman" w:hAnsi="Times New Roman"/>
          <w:i/>
          <w:sz w:val="20"/>
          <w:szCs w:val="20"/>
        </w:rPr>
        <w:t>ruA</w:t>
      </w:r>
      <w:r w:rsidR="001B7B20">
        <w:rPr>
          <w:rFonts w:ascii="Times New Roman" w:hAnsi="Times New Roman"/>
          <w:i/>
          <w:sz w:val="20"/>
          <w:szCs w:val="20"/>
        </w:rPr>
        <w:t>+</w:t>
      </w:r>
      <w:proofErr w:type="spellEnd"/>
      <w:r w:rsidRPr="007715E4">
        <w:rPr>
          <w:rFonts w:ascii="Times New Roman" w:hAnsi="Times New Roman"/>
          <w:i/>
          <w:sz w:val="20"/>
          <w:szCs w:val="20"/>
        </w:rPr>
        <w:t xml:space="preserve"> с</w:t>
      </w:r>
      <w:r w:rsidR="001B7B20">
        <w:rPr>
          <w:rFonts w:ascii="Times New Roman" w:hAnsi="Times New Roman"/>
          <w:i/>
          <w:sz w:val="20"/>
          <w:szCs w:val="20"/>
        </w:rPr>
        <w:t>о стабильным</w:t>
      </w:r>
      <w:r w:rsidRPr="007715E4">
        <w:rPr>
          <w:rFonts w:ascii="Times New Roman" w:hAnsi="Times New Roman"/>
          <w:i/>
          <w:sz w:val="20"/>
          <w:szCs w:val="20"/>
        </w:rPr>
        <w:t xml:space="preserve"> прогнозом. </w:t>
      </w:r>
      <w:proofErr w:type="spellStart"/>
      <w:r w:rsidRPr="007715E4">
        <w:rPr>
          <w:rFonts w:ascii="Times New Roman" w:hAnsi="Times New Roman"/>
          <w:i/>
          <w:sz w:val="20"/>
          <w:szCs w:val="20"/>
        </w:rPr>
        <w:t>Fitch</w:t>
      </w:r>
      <w:proofErr w:type="spellEnd"/>
      <w:r w:rsidRPr="007715E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7715E4">
        <w:rPr>
          <w:rFonts w:ascii="Times New Roman" w:hAnsi="Times New Roman"/>
          <w:i/>
          <w:sz w:val="20"/>
          <w:szCs w:val="20"/>
        </w:rPr>
        <w:t>Ratings</w:t>
      </w:r>
      <w:proofErr w:type="spellEnd"/>
      <w:r w:rsidRPr="007715E4">
        <w:rPr>
          <w:rFonts w:ascii="Times New Roman" w:hAnsi="Times New Roman"/>
          <w:i/>
          <w:sz w:val="20"/>
          <w:szCs w:val="20"/>
        </w:rPr>
        <w:t xml:space="preserve"> присвоило компании «Балтийский лизинг» долгосрочные рейтинги дефолта эмитента на уровне «BB» со стабильным прогнозом. С более подробной информацией можно ознакомиться на сайте: </w:t>
      </w:r>
      <w:hyperlink r:id="rId9" w:history="1">
        <w:r w:rsidRPr="00B90D86">
          <w:rPr>
            <w:rStyle w:val="a9"/>
            <w:rFonts w:ascii="Times New Roman" w:hAnsi="Times New Roman"/>
            <w:i/>
            <w:sz w:val="20"/>
            <w:szCs w:val="20"/>
            <w:lang w:val="en-US"/>
          </w:rPr>
          <w:t>www</w:t>
        </w:r>
        <w:r w:rsidRPr="00B90D86">
          <w:rPr>
            <w:rStyle w:val="a9"/>
            <w:rFonts w:ascii="Times New Roman" w:hAnsi="Times New Roman"/>
            <w:i/>
            <w:sz w:val="20"/>
            <w:szCs w:val="20"/>
          </w:rPr>
          <w:t>.</w:t>
        </w:r>
        <w:proofErr w:type="spellStart"/>
        <w:r w:rsidRPr="00B90D86">
          <w:rPr>
            <w:rStyle w:val="a9"/>
            <w:rFonts w:ascii="Times New Roman" w:hAnsi="Times New Roman"/>
            <w:i/>
            <w:sz w:val="20"/>
            <w:szCs w:val="20"/>
            <w:lang w:val="en-US"/>
          </w:rPr>
          <w:t>baltlease</w:t>
        </w:r>
        <w:proofErr w:type="spellEnd"/>
        <w:r w:rsidRPr="00B90D86">
          <w:rPr>
            <w:rStyle w:val="a9"/>
            <w:rFonts w:ascii="Times New Roman" w:hAnsi="Times New Roman"/>
            <w:i/>
            <w:sz w:val="20"/>
            <w:szCs w:val="20"/>
          </w:rPr>
          <w:t>.</w:t>
        </w:r>
        <w:proofErr w:type="spellStart"/>
        <w:r w:rsidRPr="00B90D86">
          <w:rPr>
            <w:rStyle w:val="a9"/>
            <w:rFonts w:ascii="Times New Roman" w:hAnsi="Times New Roman"/>
            <w:i/>
            <w:sz w:val="20"/>
            <w:szCs w:val="20"/>
            <w:lang w:val="en-US"/>
          </w:rPr>
          <w:t>ru</w:t>
        </w:r>
        <w:proofErr w:type="spellEnd"/>
      </w:hyperlink>
    </w:p>
    <w:p w:rsidR="007715E4" w:rsidRDefault="007715E4" w:rsidP="007715E4">
      <w:pPr>
        <w:tabs>
          <w:tab w:val="left" w:pos="1440"/>
        </w:tabs>
        <w:autoSpaceDE w:val="0"/>
        <w:autoSpaceDN w:val="0"/>
        <w:adjustRightInd w:val="0"/>
        <w:ind w:left="1440" w:hanging="1440"/>
        <w:rPr>
          <w:rFonts w:ascii="Microsoft Sans Serif" w:eastAsiaTheme="minorHAnsi" w:hAnsi="Microsoft Sans Serif" w:cs="Microsoft Sans Serif"/>
          <w:color w:val="000000"/>
          <w:sz w:val="16"/>
          <w:szCs w:val="16"/>
        </w:rPr>
      </w:pPr>
    </w:p>
    <w:p w:rsidR="00BC1099" w:rsidRDefault="00BC1099" w:rsidP="00582A17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0A6CD0" w:rsidRPr="003E2A50" w:rsidRDefault="000A6CD0" w:rsidP="000A6CD0">
      <w:pPr>
        <w:tabs>
          <w:tab w:val="left" w:pos="709"/>
        </w:tabs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 w:rsidRPr="003E2A50">
        <w:rPr>
          <w:rFonts w:ascii="Times New Roman" w:hAnsi="Times New Roman"/>
          <w:b/>
          <w:sz w:val="24"/>
          <w:szCs w:val="24"/>
        </w:rPr>
        <w:t>Контакты пресс-службы:</w:t>
      </w:r>
    </w:p>
    <w:p w:rsidR="000A6CD0" w:rsidRDefault="00E60FB0" w:rsidP="000A6CD0">
      <w:pPr>
        <w:spacing w:after="240"/>
        <w:jc w:val="right"/>
      </w:pPr>
      <w:hyperlink r:id="rId10" w:history="1">
        <w:r w:rsidR="000A6CD0" w:rsidRPr="00B0161C">
          <w:rPr>
            <w:rStyle w:val="a9"/>
            <w:rFonts w:ascii="Times New Roman" w:hAnsi="Times New Roman"/>
            <w:sz w:val="24"/>
            <w:szCs w:val="24"/>
          </w:rPr>
          <w:t>pr@baltlease.ru</w:t>
        </w:r>
      </w:hyperlink>
    </w:p>
    <w:p w:rsidR="000A6CD0" w:rsidRPr="00336DC9" w:rsidRDefault="000A6CD0" w:rsidP="00336DC9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4"/>
          <w:szCs w:val="24"/>
        </w:rPr>
      </w:pPr>
      <w:r w:rsidRPr="003E2A50">
        <w:rPr>
          <w:rFonts w:ascii="Times New Roman" w:eastAsiaTheme="minorHAnsi" w:hAnsi="Times New Roman"/>
          <w:color w:val="808080"/>
          <w:sz w:val="24"/>
          <w:szCs w:val="24"/>
        </w:rPr>
        <w:t>тел / факс: (812) 670 90 80 доб. 275</w:t>
      </w:r>
      <w:r w:rsidR="00336DC9">
        <w:rPr>
          <w:rFonts w:ascii="Times New Roman" w:eastAsiaTheme="minorHAnsi" w:hAnsi="Times New Roman"/>
          <w:color w:val="808080"/>
          <w:sz w:val="24"/>
          <w:szCs w:val="24"/>
        </w:rPr>
        <w:t xml:space="preserve"> </w:t>
      </w:r>
      <w:r w:rsidR="00336DC9">
        <w:rPr>
          <w:rFonts w:ascii="Times New Roman" w:eastAsiaTheme="minorHAnsi" w:hAnsi="Times New Roman"/>
          <w:sz w:val="24"/>
          <w:szCs w:val="24"/>
        </w:rPr>
        <w:t xml:space="preserve">/ </w:t>
      </w:r>
      <w:r w:rsidRPr="003E2A50">
        <w:rPr>
          <w:rFonts w:ascii="Times New Roman" w:eastAsiaTheme="minorHAnsi" w:hAnsi="Times New Roman"/>
          <w:color w:val="808080"/>
          <w:sz w:val="24"/>
          <w:szCs w:val="24"/>
        </w:rPr>
        <w:t>267</w:t>
      </w:r>
    </w:p>
    <w:p w:rsidR="00042ED2" w:rsidRPr="00DA4825" w:rsidRDefault="00042ED2" w:rsidP="00582A17">
      <w:pPr>
        <w:tabs>
          <w:tab w:val="left" w:pos="709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color w:val="2F2F2F"/>
          <w:sz w:val="24"/>
          <w:szCs w:val="24"/>
        </w:rPr>
      </w:pPr>
    </w:p>
    <w:sectPr w:rsidR="00042ED2" w:rsidRPr="00DA4825" w:rsidSect="00DD3567">
      <w:headerReference w:type="default" r:id="rId11"/>
      <w:pgSz w:w="11906" w:h="16838"/>
      <w:pgMar w:top="1134" w:right="850" w:bottom="1134" w:left="1134" w:header="794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617" w:rsidRDefault="00704617" w:rsidP="007C7DE5">
      <w:r>
        <w:separator/>
      </w:r>
    </w:p>
  </w:endnote>
  <w:endnote w:type="continuationSeparator" w:id="0">
    <w:p w:rsidR="00704617" w:rsidRDefault="00704617" w:rsidP="007C7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617" w:rsidRDefault="00704617" w:rsidP="007C7DE5">
      <w:r>
        <w:separator/>
      </w:r>
    </w:p>
  </w:footnote>
  <w:footnote w:type="continuationSeparator" w:id="0">
    <w:p w:rsidR="00704617" w:rsidRDefault="00704617" w:rsidP="007C7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617" w:rsidRDefault="00704617">
    <w:pPr>
      <w:pStyle w:val="a3"/>
    </w:pPr>
    <w:r>
      <w:rPr>
        <w:noProof/>
        <w:lang w:eastAsia="ru-RU"/>
      </w:rPr>
      <w:drawing>
        <wp:inline distT="0" distB="0" distL="0" distR="0">
          <wp:extent cx="6410325" cy="733425"/>
          <wp:effectExtent l="0" t="0" r="0" b="0"/>
          <wp:docPr id="1" name="Рисунок 1" descr="Санкт-Петербург_блан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Санкт-Петербург_бланк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4617" w:rsidRDefault="00704617">
    <w:pPr>
      <w:pStyle w:val="a3"/>
    </w:pPr>
  </w:p>
  <w:p w:rsidR="00704617" w:rsidRDefault="007046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0EE9"/>
    <w:multiLevelType w:val="hybridMultilevel"/>
    <w:tmpl w:val="8D7075CC"/>
    <w:lvl w:ilvl="0" w:tplc="2CCABC34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5E53E9E"/>
    <w:multiLevelType w:val="hybridMultilevel"/>
    <w:tmpl w:val="048A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F5089"/>
    <w:multiLevelType w:val="hybridMultilevel"/>
    <w:tmpl w:val="4AAE4980"/>
    <w:lvl w:ilvl="0" w:tplc="926E213C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006593"/>
  </w:hdrShapeDefaults>
  <w:footnotePr>
    <w:footnote w:id="-1"/>
    <w:footnote w:id="0"/>
  </w:footnotePr>
  <w:endnotePr>
    <w:endnote w:id="-1"/>
    <w:endnote w:id="0"/>
  </w:endnotePr>
  <w:compat/>
  <w:rsids>
    <w:rsidRoot w:val="007C7DE5"/>
    <w:rsid w:val="0000237B"/>
    <w:rsid w:val="000040ED"/>
    <w:rsid w:val="00007CE7"/>
    <w:rsid w:val="00015106"/>
    <w:rsid w:val="000168CC"/>
    <w:rsid w:val="00017CC9"/>
    <w:rsid w:val="00020E31"/>
    <w:rsid w:val="00023104"/>
    <w:rsid w:val="00024356"/>
    <w:rsid w:val="000251C8"/>
    <w:rsid w:val="0002535F"/>
    <w:rsid w:val="00026194"/>
    <w:rsid w:val="00026AF6"/>
    <w:rsid w:val="000279C7"/>
    <w:rsid w:val="00032369"/>
    <w:rsid w:val="00032DA6"/>
    <w:rsid w:val="0003417C"/>
    <w:rsid w:val="00034736"/>
    <w:rsid w:val="00035DE3"/>
    <w:rsid w:val="00042ED2"/>
    <w:rsid w:val="00044636"/>
    <w:rsid w:val="00047AD7"/>
    <w:rsid w:val="000525EF"/>
    <w:rsid w:val="00055BE3"/>
    <w:rsid w:val="000576CC"/>
    <w:rsid w:val="000722C4"/>
    <w:rsid w:val="00073CCF"/>
    <w:rsid w:val="00073EB5"/>
    <w:rsid w:val="00074F84"/>
    <w:rsid w:val="00077146"/>
    <w:rsid w:val="00081643"/>
    <w:rsid w:val="00084355"/>
    <w:rsid w:val="00084CE7"/>
    <w:rsid w:val="00093626"/>
    <w:rsid w:val="00097623"/>
    <w:rsid w:val="000A6676"/>
    <w:rsid w:val="000A6CD0"/>
    <w:rsid w:val="000B1A02"/>
    <w:rsid w:val="000B1B8E"/>
    <w:rsid w:val="000B6016"/>
    <w:rsid w:val="000B7668"/>
    <w:rsid w:val="000C5915"/>
    <w:rsid w:val="000D25CA"/>
    <w:rsid w:val="000D7C5F"/>
    <w:rsid w:val="000E3970"/>
    <w:rsid w:val="000E4DF6"/>
    <w:rsid w:val="000F0789"/>
    <w:rsid w:val="000F3E7D"/>
    <w:rsid w:val="000F42FF"/>
    <w:rsid w:val="000F5739"/>
    <w:rsid w:val="000F62C2"/>
    <w:rsid w:val="0010131C"/>
    <w:rsid w:val="00102FEC"/>
    <w:rsid w:val="00107246"/>
    <w:rsid w:val="001078C9"/>
    <w:rsid w:val="001107FF"/>
    <w:rsid w:val="0011452D"/>
    <w:rsid w:val="00114FE7"/>
    <w:rsid w:val="00115137"/>
    <w:rsid w:val="00117667"/>
    <w:rsid w:val="00117D31"/>
    <w:rsid w:val="00122858"/>
    <w:rsid w:val="00122C81"/>
    <w:rsid w:val="00124672"/>
    <w:rsid w:val="001248F1"/>
    <w:rsid w:val="00127EC9"/>
    <w:rsid w:val="00131AF4"/>
    <w:rsid w:val="00131EDF"/>
    <w:rsid w:val="00132DA6"/>
    <w:rsid w:val="00136582"/>
    <w:rsid w:val="001365B9"/>
    <w:rsid w:val="00142222"/>
    <w:rsid w:val="00143089"/>
    <w:rsid w:val="00144D2E"/>
    <w:rsid w:val="00151B6E"/>
    <w:rsid w:val="00157443"/>
    <w:rsid w:val="00166F02"/>
    <w:rsid w:val="00170163"/>
    <w:rsid w:val="0017379E"/>
    <w:rsid w:val="00175A27"/>
    <w:rsid w:val="00176734"/>
    <w:rsid w:val="00177D37"/>
    <w:rsid w:val="00181059"/>
    <w:rsid w:val="0018292D"/>
    <w:rsid w:val="00184C1D"/>
    <w:rsid w:val="0018594A"/>
    <w:rsid w:val="00186CF7"/>
    <w:rsid w:val="00187292"/>
    <w:rsid w:val="00195143"/>
    <w:rsid w:val="00196AE9"/>
    <w:rsid w:val="001977C6"/>
    <w:rsid w:val="001A1B74"/>
    <w:rsid w:val="001A2456"/>
    <w:rsid w:val="001A36A4"/>
    <w:rsid w:val="001A4D25"/>
    <w:rsid w:val="001A66D6"/>
    <w:rsid w:val="001A6EC2"/>
    <w:rsid w:val="001B0EDA"/>
    <w:rsid w:val="001B1A38"/>
    <w:rsid w:val="001B294D"/>
    <w:rsid w:val="001B37E9"/>
    <w:rsid w:val="001B44BA"/>
    <w:rsid w:val="001B61BD"/>
    <w:rsid w:val="001B7B20"/>
    <w:rsid w:val="001C2445"/>
    <w:rsid w:val="001C2572"/>
    <w:rsid w:val="001C6589"/>
    <w:rsid w:val="001C6839"/>
    <w:rsid w:val="001D067B"/>
    <w:rsid w:val="001D15AC"/>
    <w:rsid w:val="001D1922"/>
    <w:rsid w:val="001D3553"/>
    <w:rsid w:val="001D486D"/>
    <w:rsid w:val="001D60B8"/>
    <w:rsid w:val="001E1B73"/>
    <w:rsid w:val="001E2995"/>
    <w:rsid w:val="001E4974"/>
    <w:rsid w:val="001E4CBA"/>
    <w:rsid w:val="001E6F13"/>
    <w:rsid w:val="001F213E"/>
    <w:rsid w:val="001F37EC"/>
    <w:rsid w:val="001F439A"/>
    <w:rsid w:val="001F6914"/>
    <w:rsid w:val="001F7E1E"/>
    <w:rsid w:val="00202865"/>
    <w:rsid w:val="00202F5A"/>
    <w:rsid w:val="00203E67"/>
    <w:rsid w:val="002050CA"/>
    <w:rsid w:val="00206356"/>
    <w:rsid w:val="00212BE4"/>
    <w:rsid w:val="00214BFB"/>
    <w:rsid w:val="00216931"/>
    <w:rsid w:val="00220C35"/>
    <w:rsid w:val="00221682"/>
    <w:rsid w:val="00221CB3"/>
    <w:rsid w:val="002225F0"/>
    <w:rsid w:val="00223349"/>
    <w:rsid w:val="00224C07"/>
    <w:rsid w:val="00227367"/>
    <w:rsid w:val="00230281"/>
    <w:rsid w:val="00231E85"/>
    <w:rsid w:val="00231EDC"/>
    <w:rsid w:val="00232A2B"/>
    <w:rsid w:val="00236424"/>
    <w:rsid w:val="00240E21"/>
    <w:rsid w:val="00241621"/>
    <w:rsid w:val="00243144"/>
    <w:rsid w:val="002455EF"/>
    <w:rsid w:val="002462D6"/>
    <w:rsid w:val="002479D6"/>
    <w:rsid w:val="00252EEE"/>
    <w:rsid w:val="002531D5"/>
    <w:rsid w:val="00253EDA"/>
    <w:rsid w:val="002575D1"/>
    <w:rsid w:val="00262C13"/>
    <w:rsid w:val="00264695"/>
    <w:rsid w:val="00265840"/>
    <w:rsid w:val="00266748"/>
    <w:rsid w:val="002712CE"/>
    <w:rsid w:val="002716EC"/>
    <w:rsid w:val="0027182D"/>
    <w:rsid w:val="00271FF0"/>
    <w:rsid w:val="002752CA"/>
    <w:rsid w:val="002776A2"/>
    <w:rsid w:val="002843FF"/>
    <w:rsid w:val="00286C8A"/>
    <w:rsid w:val="00290679"/>
    <w:rsid w:val="0029190E"/>
    <w:rsid w:val="00294629"/>
    <w:rsid w:val="002957CB"/>
    <w:rsid w:val="002A1173"/>
    <w:rsid w:val="002A1351"/>
    <w:rsid w:val="002A38AC"/>
    <w:rsid w:val="002A600A"/>
    <w:rsid w:val="002A77F7"/>
    <w:rsid w:val="002A7E71"/>
    <w:rsid w:val="002B19C7"/>
    <w:rsid w:val="002B6BA5"/>
    <w:rsid w:val="002C23DF"/>
    <w:rsid w:val="002D1ACD"/>
    <w:rsid w:val="002D2755"/>
    <w:rsid w:val="002D48AB"/>
    <w:rsid w:val="002D7347"/>
    <w:rsid w:val="002D7BE8"/>
    <w:rsid w:val="002E0DEE"/>
    <w:rsid w:val="002E3F23"/>
    <w:rsid w:val="002E484D"/>
    <w:rsid w:val="002E6B36"/>
    <w:rsid w:val="002F09F8"/>
    <w:rsid w:val="002F0DD0"/>
    <w:rsid w:val="002F20AA"/>
    <w:rsid w:val="002F4EC2"/>
    <w:rsid w:val="0030580A"/>
    <w:rsid w:val="00307057"/>
    <w:rsid w:val="003100B2"/>
    <w:rsid w:val="00310657"/>
    <w:rsid w:val="0031154B"/>
    <w:rsid w:val="00316E78"/>
    <w:rsid w:val="00320E9F"/>
    <w:rsid w:val="00322AEE"/>
    <w:rsid w:val="00323500"/>
    <w:rsid w:val="00323A9C"/>
    <w:rsid w:val="00324A32"/>
    <w:rsid w:val="003318F8"/>
    <w:rsid w:val="00332348"/>
    <w:rsid w:val="00332E65"/>
    <w:rsid w:val="003340B5"/>
    <w:rsid w:val="00336360"/>
    <w:rsid w:val="00336DC9"/>
    <w:rsid w:val="003415F5"/>
    <w:rsid w:val="003417C6"/>
    <w:rsid w:val="003453DF"/>
    <w:rsid w:val="003460F9"/>
    <w:rsid w:val="00346221"/>
    <w:rsid w:val="00350A6A"/>
    <w:rsid w:val="00353ABF"/>
    <w:rsid w:val="00354A4B"/>
    <w:rsid w:val="00356763"/>
    <w:rsid w:val="003611F3"/>
    <w:rsid w:val="003614EF"/>
    <w:rsid w:val="00364B4F"/>
    <w:rsid w:val="003659B7"/>
    <w:rsid w:val="003710FB"/>
    <w:rsid w:val="00372787"/>
    <w:rsid w:val="00374CF5"/>
    <w:rsid w:val="00375904"/>
    <w:rsid w:val="00381602"/>
    <w:rsid w:val="00381A63"/>
    <w:rsid w:val="00384A76"/>
    <w:rsid w:val="0039258E"/>
    <w:rsid w:val="00396D48"/>
    <w:rsid w:val="003973A3"/>
    <w:rsid w:val="003A0408"/>
    <w:rsid w:val="003A19D7"/>
    <w:rsid w:val="003A2146"/>
    <w:rsid w:val="003A5965"/>
    <w:rsid w:val="003A66AB"/>
    <w:rsid w:val="003A770D"/>
    <w:rsid w:val="003B4BB8"/>
    <w:rsid w:val="003B7C22"/>
    <w:rsid w:val="003C04B3"/>
    <w:rsid w:val="003C0DDF"/>
    <w:rsid w:val="003C44AC"/>
    <w:rsid w:val="003D1A2B"/>
    <w:rsid w:val="003D3219"/>
    <w:rsid w:val="003D3CE4"/>
    <w:rsid w:val="003D6B84"/>
    <w:rsid w:val="003D7B6B"/>
    <w:rsid w:val="003E1A23"/>
    <w:rsid w:val="003E3E6A"/>
    <w:rsid w:val="003E71E2"/>
    <w:rsid w:val="003F3467"/>
    <w:rsid w:val="003F7D68"/>
    <w:rsid w:val="00400785"/>
    <w:rsid w:val="004012A2"/>
    <w:rsid w:val="00401D24"/>
    <w:rsid w:val="0040326E"/>
    <w:rsid w:val="00405DEE"/>
    <w:rsid w:val="004076CF"/>
    <w:rsid w:val="0040795E"/>
    <w:rsid w:val="00412B5C"/>
    <w:rsid w:val="00413D3C"/>
    <w:rsid w:val="004145D7"/>
    <w:rsid w:val="00414C2E"/>
    <w:rsid w:val="00415762"/>
    <w:rsid w:val="004173FA"/>
    <w:rsid w:val="00420D20"/>
    <w:rsid w:val="00424E44"/>
    <w:rsid w:val="0042729F"/>
    <w:rsid w:val="00427671"/>
    <w:rsid w:val="00427822"/>
    <w:rsid w:val="004310EA"/>
    <w:rsid w:val="00443100"/>
    <w:rsid w:val="00444909"/>
    <w:rsid w:val="00450C9E"/>
    <w:rsid w:val="00454BCB"/>
    <w:rsid w:val="0046059C"/>
    <w:rsid w:val="004612B5"/>
    <w:rsid w:val="00462D28"/>
    <w:rsid w:val="00464373"/>
    <w:rsid w:val="0046682F"/>
    <w:rsid w:val="00467921"/>
    <w:rsid w:val="00472C54"/>
    <w:rsid w:val="004779C4"/>
    <w:rsid w:val="00477FD5"/>
    <w:rsid w:val="004814A9"/>
    <w:rsid w:val="004824D2"/>
    <w:rsid w:val="00483883"/>
    <w:rsid w:val="00487A72"/>
    <w:rsid w:val="0049351A"/>
    <w:rsid w:val="0049450B"/>
    <w:rsid w:val="00494DA1"/>
    <w:rsid w:val="00495A8C"/>
    <w:rsid w:val="0049787A"/>
    <w:rsid w:val="004A2C45"/>
    <w:rsid w:val="004A39D7"/>
    <w:rsid w:val="004A5692"/>
    <w:rsid w:val="004A5F23"/>
    <w:rsid w:val="004B075B"/>
    <w:rsid w:val="004B35EC"/>
    <w:rsid w:val="004B40E4"/>
    <w:rsid w:val="004B4871"/>
    <w:rsid w:val="004C01ED"/>
    <w:rsid w:val="004C1560"/>
    <w:rsid w:val="004C18BC"/>
    <w:rsid w:val="004C1948"/>
    <w:rsid w:val="004C1E7C"/>
    <w:rsid w:val="004C3AD0"/>
    <w:rsid w:val="004C4B60"/>
    <w:rsid w:val="004D00AA"/>
    <w:rsid w:val="004D2488"/>
    <w:rsid w:val="004D2DDD"/>
    <w:rsid w:val="004D54A7"/>
    <w:rsid w:val="004D54C8"/>
    <w:rsid w:val="004E0B3C"/>
    <w:rsid w:val="004E2680"/>
    <w:rsid w:val="004E3DDE"/>
    <w:rsid w:val="004E6D89"/>
    <w:rsid w:val="004F2075"/>
    <w:rsid w:val="004F6252"/>
    <w:rsid w:val="004F7C81"/>
    <w:rsid w:val="00501906"/>
    <w:rsid w:val="00502028"/>
    <w:rsid w:val="00502694"/>
    <w:rsid w:val="0050411F"/>
    <w:rsid w:val="00504BB1"/>
    <w:rsid w:val="00505235"/>
    <w:rsid w:val="005055F5"/>
    <w:rsid w:val="00505B6E"/>
    <w:rsid w:val="005132CF"/>
    <w:rsid w:val="00513CD1"/>
    <w:rsid w:val="00516880"/>
    <w:rsid w:val="005177C3"/>
    <w:rsid w:val="00521140"/>
    <w:rsid w:val="00523330"/>
    <w:rsid w:val="00524CEA"/>
    <w:rsid w:val="005262E3"/>
    <w:rsid w:val="005269B6"/>
    <w:rsid w:val="00531212"/>
    <w:rsid w:val="00532269"/>
    <w:rsid w:val="0053263F"/>
    <w:rsid w:val="0053294E"/>
    <w:rsid w:val="00532F8C"/>
    <w:rsid w:val="00534630"/>
    <w:rsid w:val="00536342"/>
    <w:rsid w:val="00536471"/>
    <w:rsid w:val="00537BEB"/>
    <w:rsid w:val="005405C2"/>
    <w:rsid w:val="00543CE9"/>
    <w:rsid w:val="005444A3"/>
    <w:rsid w:val="00547FEB"/>
    <w:rsid w:val="005505D7"/>
    <w:rsid w:val="005518C7"/>
    <w:rsid w:val="00552D8B"/>
    <w:rsid w:val="00553978"/>
    <w:rsid w:val="00554B1C"/>
    <w:rsid w:val="00556408"/>
    <w:rsid w:val="005603E4"/>
    <w:rsid w:val="00561544"/>
    <w:rsid w:val="00566822"/>
    <w:rsid w:val="005728BD"/>
    <w:rsid w:val="00572A86"/>
    <w:rsid w:val="00573006"/>
    <w:rsid w:val="00573650"/>
    <w:rsid w:val="00577556"/>
    <w:rsid w:val="00577F4C"/>
    <w:rsid w:val="00582A17"/>
    <w:rsid w:val="00590F42"/>
    <w:rsid w:val="00597500"/>
    <w:rsid w:val="005A0CDE"/>
    <w:rsid w:val="005A3CBA"/>
    <w:rsid w:val="005A64D8"/>
    <w:rsid w:val="005B2760"/>
    <w:rsid w:val="005B30E3"/>
    <w:rsid w:val="005B4731"/>
    <w:rsid w:val="005C1731"/>
    <w:rsid w:val="005C1C22"/>
    <w:rsid w:val="005C6467"/>
    <w:rsid w:val="005D2DBB"/>
    <w:rsid w:val="005D3141"/>
    <w:rsid w:val="005E361D"/>
    <w:rsid w:val="005E57A9"/>
    <w:rsid w:val="005E6404"/>
    <w:rsid w:val="005F0E84"/>
    <w:rsid w:val="005F0EFE"/>
    <w:rsid w:val="005F101F"/>
    <w:rsid w:val="005F4808"/>
    <w:rsid w:val="005F55B7"/>
    <w:rsid w:val="00603C79"/>
    <w:rsid w:val="00607FC1"/>
    <w:rsid w:val="00613B7A"/>
    <w:rsid w:val="00615CE9"/>
    <w:rsid w:val="00617A64"/>
    <w:rsid w:val="00621685"/>
    <w:rsid w:val="00623108"/>
    <w:rsid w:val="00627628"/>
    <w:rsid w:val="00633302"/>
    <w:rsid w:val="00637705"/>
    <w:rsid w:val="0064059E"/>
    <w:rsid w:val="00640D0E"/>
    <w:rsid w:val="00640FB9"/>
    <w:rsid w:val="00641788"/>
    <w:rsid w:val="00642574"/>
    <w:rsid w:val="006433C2"/>
    <w:rsid w:val="006439A9"/>
    <w:rsid w:val="0064789C"/>
    <w:rsid w:val="00650F21"/>
    <w:rsid w:val="00652AB4"/>
    <w:rsid w:val="00652C0C"/>
    <w:rsid w:val="006530E2"/>
    <w:rsid w:val="00653556"/>
    <w:rsid w:val="00653971"/>
    <w:rsid w:val="00653FCF"/>
    <w:rsid w:val="00654AC7"/>
    <w:rsid w:val="0066105F"/>
    <w:rsid w:val="006647A7"/>
    <w:rsid w:val="0066735B"/>
    <w:rsid w:val="0067244E"/>
    <w:rsid w:val="00674D7A"/>
    <w:rsid w:val="006771E7"/>
    <w:rsid w:val="00680475"/>
    <w:rsid w:val="00682A10"/>
    <w:rsid w:val="006837D5"/>
    <w:rsid w:val="00683B30"/>
    <w:rsid w:val="00684017"/>
    <w:rsid w:val="00684DB0"/>
    <w:rsid w:val="0069072E"/>
    <w:rsid w:val="00692735"/>
    <w:rsid w:val="00695A48"/>
    <w:rsid w:val="00695D4F"/>
    <w:rsid w:val="006A2704"/>
    <w:rsid w:val="006A2870"/>
    <w:rsid w:val="006A35BD"/>
    <w:rsid w:val="006A558A"/>
    <w:rsid w:val="006B11A1"/>
    <w:rsid w:val="006B626E"/>
    <w:rsid w:val="006B7C99"/>
    <w:rsid w:val="006C1973"/>
    <w:rsid w:val="006C358C"/>
    <w:rsid w:val="006C5BA7"/>
    <w:rsid w:val="006C61EF"/>
    <w:rsid w:val="006D01DA"/>
    <w:rsid w:val="006D571B"/>
    <w:rsid w:val="006D6236"/>
    <w:rsid w:val="006E5960"/>
    <w:rsid w:val="006F026B"/>
    <w:rsid w:val="006F0BAD"/>
    <w:rsid w:val="006F1350"/>
    <w:rsid w:val="006F23D4"/>
    <w:rsid w:val="006F5C10"/>
    <w:rsid w:val="006F5C70"/>
    <w:rsid w:val="006F5D12"/>
    <w:rsid w:val="006F65C4"/>
    <w:rsid w:val="006F7C41"/>
    <w:rsid w:val="00704617"/>
    <w:rsid w:val="007053B5"/>
    <w:rsid w:val="00707106"/>
    <w:rsid w:val="007102C2"/>
    <w:rsid w:val="00713864"/>
    <w:rsid w:val="00715470"/>
    <w:rsid w:val="007163FA"/>
    <w:rsid w:val="00720D30"/>
    <w:rsid w:val="00723840"/>
    <w:rsid w:val="00724D47"/>
    <w:rsid w:val="0072685A"/>
    <w:rsid w:val="00726F98"/>
    <w:rsid w:val="0074228A"/>
    <w:rsid w:val="00746240"/>
    <w:rsid w:val="00747B63"/>
    <w:rsid w:val="00747D30"/>
    <w:rsid w:val="00747F90"/>
    <w:rsid w:val="0075277B"/>
    <w:rsid w:val="007528A2"/>
    <w:rsid w:val="00753E57"/>
    <w:rsid w:val="00755A9E"/>
    <w:rsid w:val="00756F71"/>
    <w:rsid w:val="00757AF1"/>
    <w:rsid w:val="0076092C"/>
    <w:rsid w:val="00763043"/>
    <w:rsid w:val="00763E98"/>
    <w:rsid w:val="00766354"/>
    <w:rsid w:val="00770D75"/>
    <w:rsid w:val="007715E4"/>
    <w:rsid w:val="0077734F"/>
    <w:rsid w:val="00777A77"/>
    <w:rsid w:val="00787E2A"/>
    <w:rsid w:val="007925E2"/>
    <w:rsid w:val="00792C2C"/>
    <w:rsid w:val="00793DB2"/>
    <w:rsid w:val="007A0319"/>
    <w:rsid w:val="007A0889"/>
    <w:rsid w:val="007A425C"/>
    <w:rsid w:val="007B6EDF"/>
    <w:rsid w:val="007B7950"/>
    <w:rsid w:val="007B7E5E"/>
    <w:rsid w:val="007C0D53"/>
    <w:rsid w:val="007C2A97"/>
    <w:rsid w:val="007C34F9"/>
    <w:rsid w:val="007C368B"/>
    <w:rsid w:val="007C4554"/>
    <w:rsid w:val="007C644F"/>
    <w:rsid w:val="007C7DE5"/>
    <w:rsid w:val="007D0A9C"/>
    <w:rsid w:val="007D16ED"/>
    <w:rsid w:val="007D30C9"/>
    <w:rsid w:val="007D5E12"/>
    <w:rsid w:val="007D7958"/>
    <w:rsid w:val="007E50AD"/>
    <w:rsid w:val="007F04BC"/>
    <w:rsid w:val="007F0BB5"/>
    <w:rsid w:val="007F0D72"/>
    <w:rsid w:val="007F1AAC"/>
    <w:rsid w:val="007F1E4F"/>
    <w:rsid w:val="007F20F8"/>
    <w:rsid w:val="007F6169"/>
    <w:rsid w:val="007F641A"/>
    <w:rsid w:val="007F6BCB"/>
    <w:rsid w:val="0080063B"/>
    <w:rsid w:val="00805DA2"/>
    <w:rsid w:val="00805E9F"/>
    <w:rsid w:val="0080610A"/>
    <w:rsid w:val="008063B3"/>
    <w:rsid w:val="008075D7"/>
    <w:rsid w:val="008078EE"/>
    <w:rsid w:val="008107D2"/>
    <w:rsid w:val="008128D3"/>
    <w:rsid w:val="00814D6B"/>
    <w:rsid w:val="008168F3"/>
    <w:rsid w:val="00820991"/>
    <w:rsid w:val="00822144"/>
    <w:rsid w:val="008245FC"/>
    <w:rsid w:val="008248CB"/>
    <w:rsid w:val="008255AE"/>
    <w:rsid w:val="00825FFC"/>
    <w:rsid w:val="00826E15"/>
    <w:rsid w:val="00831771"/>
    <w:rsid w:val="00833654"/>
    <w:rsid w:val="0083784F"/>
    <w:rsid w:val="00842EDF"/>
    <w:rsid w:val="008430FA"/>
    <w:rsid w:val="008445DE"/>
    <w:rsid w:val="0084616A"/>
    <w:rsid w:val="008476C7"/>
    <w:rsid w:val="00851696"/>
    <w:rsid w:val="00854D4F"/>
    <w:rsid w:val="00856404"/>
    <w:rsid w:val="00857923"/>
    <w:rsid w:val="00863612"/>
    <w:rsid w:val="00863C7C"/>
    <w:rsid w:val="008641D9"/>
    <w:rsid w:val="00865AFE"/>
    <w:rsid w:val="008672CA"/>
    <w:rsid w:val="0087037E"/>
    <w:rsid w:val="008714A1"/>
    <w:rsid w:val="008720CF"/>
    <w:rsid w:val="0087450E"/>
    <w:rsid w:val="00874AE3"/>
    <w:rsid w:val="00875811"/>
    <w:rsid w:val="00875E36"/>
    <w:rsid w:val="00875FC0"/>
    <w:rsid w:val="00876182"/>
    <w:rsid w:val="008763BF"/>
    <w:rsid w:val="0087703C"/>
    <w:rsid w:val="00880B92"/>
    <w:rsid w:val="0088179D"/>
    <w:rsid w:val="008817CE"/>
    <w:rsid w:val="00885084"/>
    <w:rsid w:val="008864E2"/>
    <w:rsid w:val="00887F3C"/>
    <w:rsid w:val="00887FBC"/>
    <w:rsid w:val="00891289"/>
    <w:rsid w:val="00892AC8"/>
    <w:rsid w:val="00892F2F"/>
    <w:rsid w:val="008973D4"/>
    <w:rsid w:val="008A185E"/>
    <w:rsid w:val="008A1EED"/>
    <w:rsid w:val="008A238B"/>
    <w:rsid w:val="008A4DF1"/>
    <w:rsid w:val="008A61B2"/>
    <w:rsid w:val="008A6E89"/>
    <w:rsid w:val="008B27C5"/>
    <w:rsid w:val="008B4A5E"/>
    <w:rsid w:val="008B4AED"/>
    <w:rsid w:val="008B5A2C"/>
    <w:rsid w:val="008D2A0A"/>
    <w:rsid w:val="008D642F"/>
    <w:rsid w:val="008D67BF"/>
    <w:rsid w:val="008D7A70"/>
    <w:rsid w:val="008E794E"/>
    <w:rsid w:val="008F03CE"/>
    <w:rsid w:val="008F0B34"/>
    <w:rsid w:val="008F2547"/>
    <w:rsid w:val="008F60AA"/>
    <w:rsid w:val="008F65B4"/>
    <w:rsid w:val="008F7C2A"/>
    <w:rsid w:val="009003BB"/>
    <w:rsid w:val="009007BE"/>
    <w:rsid w:val="00900B90"/>
    <w:rsid w:val="00900E5E"/>
    <w:rsid w:val="00900FD3"/>
    <w:rsid w:val="009027A5"/>
    <w:rsid w:val="009036A2"/>
    <w:rsid w:val="009063E3"/>
    <w:rsid w:val="00907E55"/>
    <w:rsid w:val="00907F13"/>
    <w:rsid w:val="00916D75"/>
    <w:rsid w:val="00920792"/>
    <w:rsid w:val="009217A5"/>
    <w:rsid w:val="00921C37"/>
    <w:rsid w:val="00924181"/>
    <w:rsid w:val="00932518"/>
    <w:rsid w:val="00933240"/>
    <w:rsid w:val="009364A9"/>
    <w:rsid w:val="009437E2"/>
    <w:rsid w:val="009475AA"/>
    <w:rsid w:val="00951F7E"/>
    <w:rsid w:val="00953442"/>
    <w:rsid w:val="00953A43"/>
    <w:rsid w:val="00953EE9"/>
    <w:rsid w:val="00954416"/>
    <w:rsid w:val="0095471B"/>
    <w:rsid w:val="00974F0F"/>
    <w:rsid w:val="009765F4"/>
    <w:rsid w:val="00977A4A"/>
    <w:rsid w:val="00977AE6"/>
    <w:rsid w:val="0098257E"/>
    <w:rsid w:val="00987176"/>
    <w:rsid w:val="00990F10"/>
    <w:rsid w:val="00992A0A"/>
    <w:rsid w:val="0099379F"/>
    <w:rsid w:val="009A0285"/>
    <w:rsid w:val="009A1F0C"/>
    <w:rsid w:val="009A2644"/>
    <w:rsid w:val="009A3B55"/>
    <w:rsid w:val="009A4D71"/>
    <w:rsid w:val="009A6091"/>
    <w:rsid w:val="009A68F0"/>
    <w:rsid w:val="009B1918"/>
    <w:rsid w:val="009B7740"/>
    <w:rsid w:val="009C3256"/>
    <w:rsid w:val="009C3A52"/>
    <w:rsid w:val="009C434F"/>
    <w:rsid w:val="009C566A"/>
    <w:rsid w:val="009C6003"/>
    <w:rsid w:val="009C7851"/>
    <w:rsid w:val="009D11E8"/>
    <w:rsid w:val="009D5229"/>
    <w:rsid w:val="009D582F"/>
    <w:rsid w:val="009D7FA1"/>
    <w:rsid w:val="009E08BF"/>
    <w:rsid w:val="009E48CE"/>
    <w:rsid w:val="009E7C21"/>
    <w:rsid w:val="009F1682"/>
    <w:rsid w:val="009F37DC"/>
    <w:rsid w:val="009F3B81"/>
    <w:rsid w:val="00A10B70"/>
    <w:rsid w:val="00A1655F"/>
    <w:rsid w:val="00A2044B"/>
    <w:rsid w:val="00A20645"/>
    <w:rsid w:val="00A21415"/>
    <w:rsid w:val="00A21B73"/>
    <w:rsid w:val="00A33D58"/>
    <w:rsid w:val="00A376A1"/>
    <w:rsid w:val="00A40398"/>
    <w:rsid w:val="00A419F8"/>
    <w:rsid w:val="00A45380"/>
    <w:rsid w:val="00A56165"/>
    <w:rsid w:val="00A56358"/>
    <w:rsid w:val="00A57359"/>
    <w:rsid w:val="00A5748C"/>
    <w:rsid w:val="00A6223F"/>
    <w:rsid w:val="00A63722"/>
    <w:rsid w:val="00A63BCC"/>
    <w:rsid w:val="00A65196"/>
    <w:rsid w:val="00A7043F"/>
    <w:rsid w:val="00A7201F"/>
    <w:rsid w:val="00A751E1"/>
    <w:rsid w:val="00A753EA"/>
    <w:rsid w:val="00A818FD"/>
    <w:rsid w:val="00A8679E"/>
    <w:rsid w:val="00A90700"/>
    <w:rsid w:val="00A93B3D"/>
    <w:rsid w:val="00A969C4"/>
    <w:rsid w:val="00AA0BCE"/>
    <w:rsid w:val="00AA302C"/>
    <w:rsid w:val="00AA5237"/>
    <w:rsid w:val="00AA60B2"/>
    <w:rsid w:val="00AB273C"/>
    <w:rsid w:val="00AB5B57"/>
    <w:rsid w:val="00AB7022"/>
    <w:rsid w:val="00AC1901"/>
    <w:rsid w:val="00AC47FC"/>
    <w:rsid w:val="00AC5990"/>
    <w:rsid w:val="00AC687E"/>
    <w:rsid w:val="00AC7CCD"/>
    <w:rsid w:val="00AD2734"/>
    <w:rsid w:val="00AD3048"/>
    <w:rsid w:val="00AD4958"/>
    <w:rsid w:val="00AD66C2"/>
    <w:rsid w:val="00AD69F4"/>
    <w:rsid w:val="00AD7A5D"/>
    <w:rsid w:val="00AD7CA2"/>
    <w:rsid w:val="00AE0F19"/>
    <w:rsid w:val="00AE20BB"/>
    <w:rsid w:val="00AE27C3"/>
    <w:rsid w:val="00AE288C"/>
    <w:rsid w:val="00AE2B09"/>
    <w:rsid w:val="00AE2B47"/>
    <w:rsid w:val="00AE3B93"/>
    <w:rsid w:val="00AE6084"/>
    <w:rsid w:val="00AE64F0"/>
    <w:rsid w:val="00AF4820"/>
    <w:rsid w:val="00B001E8"/>
    <w:rsid w:val="00B00557"/>
    <w:rsid w:val="00B04D98"/>
    <w:rsid w:val="00B04FAC"/>
    <w:rsid w:val="00B06EF7"/>
    <w:rsid w:val="00B07933"/>
    <w:rsid w:val="00B14B72"/>
    <w:rsid w:val="00B17583"/>
    <w:rsid w:val="00B175C9"/>
    <w:rsid w:val="00B2049D"/>
    <w:rsid w:val="00B20717"/>
    <w:rsid w:val="00B20C6A"/>
    <w:rsid w:val="00B25246"/>
    <w:rsid w:val="00B25315"/>
    <w:rsid w:val="00B25EAE"/>
    <w:rsid w:val="00B342E5"/>
    <w:rsid w:val="00B36136"/>
    <w:rsid w:val="00B37A9A"/>
    <w:rsid w:val="00B37B58"/>
    <w:rsid w:val="00B402FA"/>
    <w:rsid w:val="00B42F20"/>
    <w:rsid w:val="00B4432F"/>
    <w:rsid w:val="00B47AEB"/>
    <w:rsid w:val="00B51517"/>
    <w:rsid w:val="00B52E0C"/>
    <w:rsid w:val="00B571EA"/>
    <w:rsid w:val="00B67453"/>
    <w:rsid w:val="00B67789"/>
    <w:rsid w:val="00B67B8F"/>
    <w:rsid w:val="00B717DF"/>
    <w:rsid w:val="00B72EA7"/>
    <w:rsid w:val="00B741FA"/>
    <w:rsid w:val="00B75193"/>
    <w:rsid w:val="00B7759C"/>
    <w:rsid w:val="00B800F1"/>
    <w:rsid w:val="00B83315"/>
    <w:rsid w:val="00B836E6"/>
    <w:rsid w:val="00B84327"/>
    <w:rsid w:val="00B9006A"/>
    <w:rsid w:val="00B90D86"/>
    <w:rsid w:val="00B926D6"/>
    <w:rsid w:val="00B94399"/>
    <w:rsid w:val="00BA1EFE"/>
    <w:rsid w:val="00BA2D74"/>
    <w:rsid w:val="00BA5328"/>
    <w:rsid w:val="00BB22A5"/>
    <w:rsid w:val="00BB2724"/>
    <w:rsid w:val="00BB458E"/>
    <w:rsid w:val="00BB5E2C"/>
    <w:rsid w:val="00BB6C67"/>
    <w:rsid w:val="00BC1099"/>
    <w:rsid w:val="00BC18B1"/>
    <w:rsid w:val="00BC2D6B"/>
    <w:rsid w:val="00BC3B39"/>
    <w:rsid w:val="00BC4042"/>
    <w:rsid w:val="00BC43F6"/>
    <w:rsid w:val="00BC47D2"/>
    <w:rsid w:val="00BC4985"/>
    <w:rsid w:val="00BD0453"/>
    <w:rsid w:val="00BD45DA"/>
    <w:rsid w:val="00BD5BA1"/>
    <w:rsid w:val="00BE0FE3"/>
    <w:rsid w:val="00BE1BB8"/>
    <w:rsid w:val="00BE247E"/>
    <w:rsid w:val="00BE24E2"/>
    <w:rsid w:val="00BE3730"/>
    <w:rsid w:val="00BE447A"/>
    <w:rsid w:val="00BE4F0C"/>
    <w:rsid w:val="00BE6FA3"/>
    <w:rsid w:val="00BE7AE6"/>
    <w:rsid w:val="00BF17D4"/>
    <w:rsid w:val="00BF2C9B"/>
    <w:rsid w:val="00BF49A4"/>
    <w:rsid w:val="00BF71E8"/>
    <w:rsid w:val="00BF7C75"/>
    <w:rsid w:val="00BF7CDD"/>
    <w:rsid w:val="00C13407"/>
    <w:rsid w:val="00C179E0"/>
    <w:rsid w:val="00C17C03"/>
    <w:rsid w:val="00C2533E"/>
    <w:rsid w:val="00C259DB"/>
    <w:rsid w:val="00C26350"/>
    <w:rsid w:val="00C2692A"/>
    <w:rsid w:val="00C302D5"/>
    <w:rsid w:val="00C30725"/>
    <w:rsid w:val="00C34CF3"/>
    <w:rsid w:val="00C34E2C"/>
    <w:rsid w:val="00C413A5"/>
    <w:rsid w:val="00C43C72"/>
    <w:rsid w:val="00C452E2"/>
    <w:rsid w:val="00C46EB6"/>
    <w:rsid w:val="00C507CD"/>
    <w:rsid w:val="00C546F7"/>
    <w:rsid w:val="00C573CE"/>
    <w:rsid w:val="00C6412F"/>
    <w:rsid w:val="00C6673F"/>
    <w:rsid w:val="00C66C05"/>
    <w:rsid w:val="00C672ED"/>
    <w:rsid w:val="00C701DF"/>
    <w:rsid w:val="00C715B7"/>
    <w:rsid w:val="00C73853"/>
    <w:rsid w:val="00C75384"/>
    <w:rsid w:val="00C767EB"/>
    <w:rsid w:val="00C80475"/>
    <w:rsid w:val="00C81F81"/>
    <w:rsid w:val="00C8363A"/>
    <w:rsid w:val="00C838B3"/>
    <w:rsid w:val="00C903BF"/>
    <w:rsid w:val="00C9394E"/>
    <w:rsid w:val="00C9621A"/>
    <w:rsid w:val="00C97261"/>
    <w:rsid w:val="00CA03DA"/>
    <w:rsid w:val="00CA0AF4"/>
    <w:rsid w:val="00CA21EC"/>
    <w:rsid w:val="00CA4F26"/>
    <w:rsid w:val="00CA6221"/>
    <w:rsid w:val="00CB3155"/>
    <w:rsid w:val="00CB443D"/>
    <w:rsid w:val="00CC0803"/>
    <w:rsid w:val="00CC1242"/>
    <w:rsid w:val="00CC1897"/>
    <w:rsid w:val="00CC45C5"/>
    <w:rsid w:val="00CC6054"/>
    <w:rsid w:val="00CC7C5C"/>
    <w:rsid w:val="00CD0766"/>
    <w:rsid w:val="00CD40DC"/>
    <w:rsid w:val="00CD6722"/>
    <w:rsid w:val="00CD79E7"/>
    <w:rsid w:val="00CE0EFE"/>
    <w:rsid w:val="00CE1228"/>
    <w:rsid w:val="00CE492B"/>
    <w:rsid w:val="00CE4AA8"/>
    <w:rsid w:val="00CE7012"/>
    <w:rsid w:val="00CF093E"/>
    <w:rsid w:val="00CF0AC2"/>
    <w:rsid w:val="00D00111"/>
    <w:rsid w:val="00D02672"/>
    <w:rsid w:val="00D0594D"/>
    <w:rsid w:val="00D06499"/>
    <w:rsid w:val="00D0751B"/>
    <w:rsid w:val="00D11DC9"/>
    <w:rsid w:val="00D145CB"/>
    <w:rsid w:val="00D20747"/>
    <w:rsid w:val="00D21135"/>
    <w:rsid w:val="00D22965"/>
    <w:rsid w:val="00D22F4C"/>
    <w:rsid w:val="00D25509"/>
    <w:rsid w:val="00D32285"/>
    <w:rsid w:val="00D34ADD"/>
    <w:rsid w:val="00D35AE8"/>
    <w:rsid w:val="00D37A16"/>
    <w:rsid w:val="00D37BB5"/>
    <w:rsid w:val="00D4119E"/>
    <w:rsid w:val="00D43046"/>
    <w:rsid w:val="00D4348D"/>
    <w:rsid w:val="00D43757"/>
    <w:rsid w:val="00D43F86"/>
    <w:rsid w:val="00D4487C"/>
    <w:rsid w:val="00D45579"/>
    <w:rsid w:val="00D5047E"/>
    <w:rsid w:val="00D60178"/>
    <w:rsid w:val="00D61B20"/>
    <w:rsid w:val="00D61EF3"/>
    <w:rsid w:val="00D67FB3"/>
    <w:rsid w:val="00D72F44"/>
    <w:rsid w:val="00D8081C"/>
    <w:rsid w:val="00D810C8"/>
    <w:rsid w:val="00D86A3B"/>
    <w:rsid w:val="00D908C4"/>
    <w:rsid w:val="00D9177F"/>
    <w:rsid w:val="00D94E88"/>
    <w:rsid w:val="00D96B4E"/>
    <w:rsid w:val="00DA008D"/>
    <w:rsid w:val="00DA0783"/>
    <w:rsid w:val="00DA160C"/>
    <w:rsid w:val="00DA226E"/>
    <w:rsid w:val="00DA4395"/>
    <w:rsid w:val="00DA4825"/>
    <w:rsid w:val="00DA49DE"/>
    <w:rsid w:val="00DA583C"/>
    <w:rsid w:val="00DB4291"/>
    <w:rsid w:val="00DB5F3E"/>
    <w:rsid w:val="00DB6BDF"/>
    <w:rsid w:val="00DB6CEF"/>
    <w:rsid w:val="00DB7955"/>
    <w:rsid w:val="00DC7C20"/>
    <w:rsid w:val="00DD033D"/>
    <w:rsid w:val="00DD0EBB"/>
    <w:rsid w:val="00DD1D80"/>
    <w:rsid w:val="00DD3567"/>
    <w:rsid w:val="00DE4B55"/>
    <w:rsid w:val="00DE5C68"/>
    <w:rsid w:val="00DE773C"/>
    <w:rsid w:val="00DE7846"/>
    <w:rsid w:val="00DF0700"/>
    <w:rsid w:val="00DF4221"/>
    <w:rsid w:val="00DF6D01"/>
    <w:rsid w:val="00E03582"/>
    <w:rsid w:val="00E03B6C"/>
    <w:rsid w:val="00E04CEB"/>
    <w:rsid w:val="00E05665"/>
    <w:rsid w:val="00E05970"/>
    <w:rsid w:val="00E06ABD"/>
    <w:rsid w:val="00E1605A"/>
    <w:rsid w:val="00E17735"/>
    <w:rsid w:val="00E22243"/>
    <w:rsid w:val="00E223E3"/>
    <w:rsid w:val="00E2351F"/>
    <w:rsid w:val="00E237DB"/>
    <w:rsid w:val="00E25C60"/>
    <w:rsid w:val="00E25D78"/>
    <w:rsid w:val="00E25FBE"/>
    <w:rsid w:val="00E26587"/>
    <w:rsid w:val="00E269B8"/>
    <w:rsid w:val="00E31B77"/>
    <w:rsid w:val="00E33E84"/>
    <w:rsid w:val="00E342D3"/>
    <w:rsid w:val="00E34CD5"/>
    <w:rsid w:val="00E43763"/>
    <w:rsid w:val="00E43EC0"/>
    <w:rsid w:val="00E44727"/>
    <w:rsid w:val="00E47F20"/>
    <w:rsid w:val="00E50C56"/>
    <w:rsid w:val="00E52848"/>
    <w:rsid w:val="00E60007"/>
    <w:rsid w:val="00E60988"/>
    <w:rsid w:val="00E60FB0"/>
    <w:rsid w:val="00E623B5"/>
    <w:rsid w:val="00E62D2E"/>
    <w:rsid w:val="00E672DE"/>
    <w:rsid w:val="00E7097E"/>
    <w:rsid w:val="00E71074"/>
    <w:rsid w:val="00E7196B"/>
    <w:rsid w:val="00E72B01"/>
    <w:rsid w:val="00E7384C"/>
    <w:rsid w:val="00E74367"/>
    <w:rsid w:val="00E765D7"/>
    <w:rsid w:val="00E76B94"/>
    <w:rsid w:val="00E85C0D"/>
    <w:rsid w:val="00E865BD"/>
    <w:rsid w:val="00E876AB"/>
    <w:rsid w:val="00E90E8F"/>
    <w:rsid w:val="00E91184"/>
    <w:rsid w:val="00E953F8"/>
    <w:rsid w:val="00E957CA"/>
    <w:rsid w:val="00E96BA5"/>
    <w:rsid w:val="00EA30FA"/>
    <w:rsid w:val="00EA5B2B"/>
    <w:rsid w:val="00EA677D"/>
    <w:rsid w:val="00EA6FB6"/>
    <w:rsid w:val="00EA7759"/>
    <w:rsid w:val="00EA7F98"/>
    <w:rsid w:val="00EB0355"/>
    <w:rsid w:val="00EB03EB"/>
    <w:rsid w:val="00EB1977"/>
    <w:rsid w:val="00EB2D61"/>
    <w:rsid w:val="00EB3CB3"/>
    <w:rsid w:val="00EB4CFF"/>
    <w:rsid w:val="00EC106E"/>
    <w:rsid w:val="00EC7A87"/>
    <w:rsid w:val="00ED1EE9"/>
    <w:rsid w:val="00ED2995"/>
    <w:rsid w:val="00ED7697"/>
    <w:rsid w:val="00EE0C3E"/>
    <w:rsid w:val="00EE2B8C"/>
    <w:rsid w:val="00EE78D2"/>
    <w:rsid w:val="00EF0363"/>
    <w:rsid w:val="00EF2ECE"/>
    <w:rsid w:val="00F001BE"/>
    <w:rsid w:val="00F0065B"/>
    <w:rsid w:val="00F01A86"/>
    <w:rsid w:val="00F01CCE"/>
    <w:rsid w:val="00F044E4"/>
    <w:rsid w:val="00F110E3"/>
    <w:rsid w:val="00F11489"/>
    <w:rsid w:val="00F16572"/>
    <w:rsid w:val="00F219E9"/>
    <w:rsid w:val="00F31A1E"/>
    <w:rsid w:val="00F33927"/>
    <w:rsid w:val="00F44F16"/>
    <w:rsid w:val="00F45F76"/>
    <w:rsid w:val="00F63007"/>
    <w:rsid w:val="00F64CBF"/>
    <w:rsid w:val="00F657EC"/>
    <w:rsid w:val="00F70D36"/>
    <w:rsid w:val="00F73023"/>
    <w:rsid w:val="00F73075"/>
    <w:rsid w:val="00F747BC"/>
    <w:rsid w:val="00F75CDB"/>
    <w:rsid w:val="00F7664A"/>
    <w:rsid w:val="00F7703B"/>
    <w:rsid w:val="00F80BDA"/>
    <w:rsid w:val="00F816A5"/>
    <w:rsid w:val="00F92817"/>
    <w:rsid w:val="00F92E9E"/>
    <w:rsid w:val="00F96345"/>
    <w:rsid w:val="00F96514"/>
    <w:rsid w:val="00F975FC"/>
    <w:rsid w:val="00FA7E00"/>
    <w:rsid w:val="00FB12D2"/>
    <w:rsid w:val="00FB31F2"/>
    <w:rsid w:val="00FB48E5"/>
    <w:rsid w:val="00FC317C"/>
    <w:rsid w:val="00FC4ABD"/>
    <w:rsid w:val="00FC643E"/>
    <w:rsid w:val="00FC6D2A"/>
    <w:rsid w:val="00FD2ECC"/>
    <w:rsid w:val="00FD3B53"/>
    <w:rsid w:val="00FD4BA3"/>
    <w:rsid w:val="00FD7437"/>
    <w:rsid w:val="00FE1E81"/>
    <w:rsid w:val="00FE5F24"/>
    <w:rsid w:val="00FE7FBD"/>
    <w:rsid w:val="00FF1063"/>
    <w:rsid w:val="00FF1304"/>
    <w:rsid w:val="00FF1DAE"/>
    <w:rsid w:val="00FF3830"/>
    <w:rsid w:val="00FF3D04"/>
    <w:rsid w:val="00FF4AEB"/>
    <w:rsid w:val="00FF5962"/>
    <w:rsid w:val="00FF68EA"/>
    <w:rsid w:val="00FF6DEF"/>
    <w:rsid w:val="00FF75E7"/>
    <w:rsid w:val="00FF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6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D2"/>
    <w:pPr>
      <w:spacing w:after="0" w:line="240" w:lineRule="auto"/>
      <w:ind w:left="709" w:hanging="709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76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A0783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0B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B29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DE5"/>
    <w:pPr>
      <w:tabs>
        <w:tab w:val="center" w:pos="4677"/>
        <w:tab w:val="right" w:pos="9355"/>
      </w:tabs>
      <w:ind w:left="0" w:firstLine="0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C7DE5"/>
  </w:style>
  <w:style w:type="paragraph" w:styleId="a5">
    <w:name w:val="footer"/>
    <w:basedOn w:val="a"/>
    <w:link w:val="a6"/>
    <w:uiPriority w:val="99"/>
    <w:semiHidden/>
    <w:unhideWhenUsed/>
    <w:rsid w:val="007C7D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7DE5"/>
  </w:style>
  <w:style w:type="paragraph" w:styleId="a7">
    <w:name w:val="Balloon Text"/>
    <w:basedOn w:val="a"/>
    <w:link w:val="a8"/>
    <w:uiPriority w:val="99"/>
    <w:semiHidden/>
    <w:unhideWhenUsed/>
    <w:rsid w:val="007C7D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7D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C47D2"/>
    <w:rPr>
      <w:color w:val="0000FF"/>
      <w:u w:val="single"/>
    </w:rPr>
  </w:style>
  <w:style w:type="paragraph" w:styleId="aa">
    <w:name w:val="Normal (Web)"/>
    <w:basedOn w:val="a"/>
    <w:uiPriority w:val="99"/>
    <w:rsid w:val="003C0DD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0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4310E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B29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102FEC"/>
    <w:rPr>
      <w:i/>
      <w:iCs/>
    </w:rPr>
  </w:style>
  <w:style w:type="paragraph" w:customStyle="1" w:styleId="Default">
    <w:name w:val="Default"/>
    <w:rsid w:val="00FE5F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76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BE7AE6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1B44BA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msonormalmailrucssattributepostfix">
    <w:name w:val="msonormal_mailru_css_attribute_postfix"/>
    <w:basedOn w:val="a"/>
    <w:rsid w:val="00EA775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5329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A10B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annotation text"/>
    <w:basedOn w:val="a"/>
    <w:link w:val="af1"/>
    <w:uiPriority w:val="99"/>
    <w:unhideWhenUsed/>
    <w:rsid w:val="002A77F7"/>
    <w:pPr>
      <w:spacing w:after="200"/>
      <w:ind w:left="0" w:firstLine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2A77F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tnw.com/naglyadno/top-250-po-domashnemu-uyutny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@baltlea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ltleas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12090-3C57-45D3-B2A2-78B9C2DD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Baltlease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zavistovich.s</dc:creator>
  <cp:lastModifiedBy>Markovskaya.A</cp:lastModifiedBy>
  <cp:revision>475</cp:revision>
  <dcterms:created xsi:type="dcterms:W3CDTF">2018-07-26T07:30:00Z</dcterms:created>
  <dcterms:modified xsi:type="dcterms:W3CDTF">2020-12-15T11:52:00Z</dcterms:modified>
</cp:coreProperties>
</file>