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Вклады с повышенной ставкой до 22%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В любые времена наша общая главная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цель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—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сохранить и защитить свои сбережения. Один из способов это сделать </w:t>
      </w:r>
      <w:proofErr w:type="gram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—  от</w:t>
      </w:r>
      <w:bookmarkStart w:id="0" w:name="_GoBack"/>
      <w:bookmarkEnd w:id="0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крыть</w:t>
      </w:r>
      <w:proofErr w:type="gram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вклад в надежном банке. Учитывая сегодняшние рыночные условия, вклады превратились в хороший инструмент сбережения и увеличения своих капиталов, однако следует учитывать репутацию банка, в котором вы планируете открыть вклад. 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Фора-Банк — банк с 30-тилетней историей, имеющий на сегодняшний день 136 подразделений в 16 регионах страны и </w:t>
      </w:r>
      <w:r>
        <w:rPr>
          <w:rFonts w:ascii="Arial" w:hAnsi="Arial" w:cs="Arial"/>
          <w:color w:val="3C4043"/>
          <w:sz w:val="22"/>
          <w:szCs w:val="22"/>
          <w:shd w:val="clear" w:color="auto" w:fill="FFFFFF"/>
        </w:rPr>
        <w:t>продолжающий развиваться во всех сферах банковской индустрии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. Вместе со своими клиентами мы успешно преодолели все кризисные страницы истории современной России и сейчас предлагаем вам в очередной раз сделать то же самое.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3C4043"/>
          <w:sz w:val="22"/>
          <w:szCs w:val="22"/>
          <w:shd w:val="clear" w:color="auto" w:fill="FFFFFF"/>
        </w:rPr>
        <w:t>Сохранить и приумножить свои рублевые накопления можно с помощью наших вкладов «Сберегательный» со ставкой до 22%, который принимается во всех офисах Банка, и «Сберегательный онлайн» со ставкой 21,3%, который можно открыть дистанционно в системе «ФОРА-ОНЛАЙН».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Условия по вкладу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«</w:t>
      </w: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Сберегательный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»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с доходностью до 22% годовых: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• Вклад открывается в рублях РФ только в офисах АКБ “ФОРА-БАНК” (АО);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• Минимальная сумма вклада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—</w:t>
      </w:r>
      <w:r>
        <w:rPr>
          <w:rFonts w:ascii="Arial" w:hAnsi="Arial" w:cs="Arial"/>
          <w:color w:val="000000"/>
          <w:sz w:val="20"/>
          <w:szCs w:val="20"/>
        </w:rPr>
        <w:t xml:space="preserve"> 5 000 рублей.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• Срок вклада от 31 дня до двух лет.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• Процентная ставка зависит от срока вклада и рассчитывается персонально.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• Выплата процентов производится в конце выбранного срока вклада.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• Для вкладов сроком от 182 дней предусмотрена возможность пополнения в течение первых трех месяцев (92 дня). Минимальная сумма дополнительного взноса - 2 000 рублей РФ.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• При досрочном расторжении договора выплата процентов осуществляется по ставке вклада «До востребования», действующей в банке на момент расторжения договора.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• Пролонгация по вкладу не предусмотрена.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• При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невостребовании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вкладчиком суммы вклада по окончании срока договор считается продленным на условиях вклада «До востребования».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• Вклад могут открыть граждане РФ и других стран.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Более подробную информацию вы можете узнать на официальном сайте АКБ “ФОРА-БАНК”: </w:t>
      </w:r>
      <w:hyperlink r:id="rId4" w:history="1">
        <w:r>
          <w:rPr>
            <w:rStyle w:val="a4"/>
            <w:rFonts w:ascii="Arial" w:hAnsi="Arial" w:cs="Arial"/>
            <w:i/>
            <w:iCs/>
            <w:color w:val="1155CC"/>
            <w:sz w:val="20"/>
            <w:szCs w:val="20"/>
          </w:rPr>
          <w:t>Вклады для физических лиц | Фора-Банк | Сберегательный (forabank.ru)</w:t>
        </w:r>
        <w:r>
          <w:rPr>
            <w:rFonts w:ascii="Arial" w:hAnsi="Arial" w:cs="Arial"/>
            <w:i/>
            <w:iCs/>
            <w:color w:val="000000"/>
            <w:sz w:val="22"/>
            <w:szCs w:val="22"/>
          </w:rPr>
          <w:br/>
        </w:r>
        <w:r>
          <w:rPr>
            <w:rFonts w:ascii="Arial" w:hAnsi="Arial" w:cs="Arial"/>
            <w:i/>
            <w:iCs/>
            <w:color w:val="000000"/>
            <w:sz w:val="22"/>
            <w:szCs w:val="22"/>
          </w:rPr>
          <w:br/>
        </w:r>
      </w:hyperlink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Также в приложении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«</w:t>
      </w:r>
      <w:r>
        <w:rPr>
          <w:rFonts w:ascii="Arial" w:hAnsi="Arial" w:cs="Arial"/>
          <w:color w:val="000000"/>
          <w:sz w:val="22"/>
          <w:szCs w:val="22"/>
        </w:rPr>
        <w:t>ФОРА-ОНЛАЙН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»</w:t>
      </w:r>
      <w:r>
        <w:rPr>
          <w:rFonts w:ascii="Arial" w:hAnsi="Arial" w:cs="Arial"/>
          <w:color w:val="000000"/>
          <w:sz w:val="22"/>
          <w:szCs w:val="22"/>
        </w:rPr>
        <w:t xml:space="preserve"> Вы можете открыть вклад «Сберегательный онлайн» с доходностью до 21,3% годовых в рублях РФ. Самое главное о нем: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• Вклад можно открыть в приложении или в личном кабинете на сайте без посещения отделения АКБ “ФОРА-БАНК” (АО).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• Валюта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— рубли РФ.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• Минимальная сумма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вклада 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—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5 000 рублей.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• Максимальная сумма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вклада 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—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 без ограничений.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• Срок вклада от 31 дня (1 месяц) до 730 дней (2 года).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• Процентная ставка зависит от срока вклада и рассчитывается персонально.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• Выплата процентов производится в конце выбранного срока вклада.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• Для вкладов сроком от 182 дней предусмотрена возможность пополнения в течение первых трех месяцев (92 дня). Минимальная сумма дополнительного взноса - 2 000 рублей РФ.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• При досрочном расторжении договора выплата процентов осуществляется по ставке вклада «До востребования», действующей в Банке на момент расторжения договора.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• Пролонгация по вкладу не предусмотрена.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• При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невостребовании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вкладчиком суммы вклада по окончании срока договор считается продленным на условиях вклада «До востребования».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0"/>
          <w:szCs w:val="20"/>
        </w:rPr>
        <w:t>• Вклад могут открыть граждане РФ и других стран.</w:t>
      </w:r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i/>
          <w:iCs/>
          <w:color w:val="000000"/>
          <w:sz w:val="20"/>
          <w:szCs w:val="20"/>
        </w:rPr>
        <w:t>* Более подробную информацию вы можете узнать на официальном сайте АКБ “ФОРА-БАНК”:</w:t>
      </w:r>
      <w:hyperlink r:id="rId5" w:history="1">
        <w:r>
          <w:rPr>
            <w:rStyle w:val="a4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 </w:t>
        </w:r>
        <w:r>
          <w:rPr>
            <w:rStyle w:val="a4"/>
            <w:rFonts w:ascii="Arial" w:hAnsi="Arial" w:cs="Arial"/>
            <w:i/>
            <w:iCs/>
            <w:color w:val="1155CC"/>
            <w:sz w:val="20"/>
            <w:szCs w:val="20"/>
          </w:rPr>
          <w:t>Вклады для физических лиц | Фора-Банк | Сберегательный онлайн (forabank.ru)</w:t>
        </w:r>
      </w:hyperlink>
    </w:p>
    <w:p w:rsidR="00A94109" w:rsidRDefault="00A94109" w:rsidP="00A94109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Сохраняйте свои деньги и спокойствие вместе с АКБ “ФОРА-БАНК” (АО).</w:t>
      </w:r>
    </w:p>
    <w:p w:rsidR="00B9255C" w:rsidRDefault="00B9255C"/>
    <w:sectPr w:rsidR="00B9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D9"/>
    <w:rsid w:val="00982DD9"/>
    <w:rsid w:val="00A94109"/>
    <w:rsid w:val="00B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45C22-388E-4448-A3A7-8A92588F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4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rabank.ru/private/deposits/sberegatelnyy-onlayn/" TargetMode="External"/><Relationship Id="rId4" Type="http://schemas.openxmlformats.org/officeDocument/2006/relationships/hyperlink" Target="https://www.forabank.ru/private/deposits/sberegatel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 Илья Дмитриевич</dc:creator>
  <cp:keywords/>
  <dc:description/>
  <cp:lastModifiedBy>Пронин Илья Дмитриевич</cp:lastModifiedBy>
  <cp:revision>2</cp:revision>
  <dcterms:created xsi:type="dcterms:W3CDTF">2022-03-03T08:42:00Z</dcterms:created>
  <dcterms:modified xsi:type="dcterms:W3CDTF">2022-03-03T08:44:00Z</dcterms:modified>
</cp:coreProperties>
</file>