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Raleway" w:cs="Raleway" w:eastAsia="Raleway" w:hAnsi="Raleway"/>
        </w:rPr>
      </w:pPr>
      <w:bookmarkStart w:colFirst="0" w:colLast="0" w:name="_heading=h.vayqk1bybdz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spacing w:after="240" w:before="240" w:line="276" w:lineRule="auto"/>
        <w:jc w:val="center"/>
        <w:rPr>
          <w:rFonts w:ascii="Raleway" w:cs="Raleway" w:eastAsia="Raleway" w:hAnsi="Raleway"/>
          <w:b w:val="1"/>
          <w:sz w:val="32"/>
          <w:szCs w:val="32"/>
        </w:rPr>
      </w:pPr>
      <w:bookmarkStart w:colFirst="0" w:colLast="0" w:name="_heading=h.t0b7jhqjn0e1" w:id="1"/>
      <w:bookmarkEnd w:id="1"/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Покупатели АШАН помогли </w:t>
      </w: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6 тысячам школьников  подготовиться к учебному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240" w:before="240" w:lineRule="auto"/>
        <w:ind w:left="0" w:firstLine="720"/>
        <w:jc w:val="both"/>
        <w:rPr>
          <w:rFonts w:ascii="Raleway" w:cs="Raleway" w:eastAsia="Raleway" w:hAnsi="Raleway"/>
          <w:i w:val="1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С 18 по 28 августа во всех магазинах сети прошла благотворительная акция «Школа для всех!». К началу учебного года собранные канцелярские принадлежности 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переда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дут </w:t>
      </w: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детям из 127 подшефных учреждений фонда “Поколение АШАН”. 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240" w:before="240" w:line="276" w:lineRule="auto"/>
        <w:ind w:firstLine="72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b w:val="1"/>
          <w:rtl w:val="0"/>
        </w:rPr>
        <w:t xml:space="preserve">Москва, 02 сентября 2022 года.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– В благотворительной акции “Школа для всех!” приняли участие 230 магазинов из ста городов России. Покупатели приобрели канцелярские принадлежности, товары для творчества, рисования и занятий спортом, книги и рюкзаки, которые волонтеры фонда передадут в подшефные социальные учреждения, 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включая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 реабилитационные центры, школы-интернаты и центры содействия семейному воспитанию. Почти 600 сотрудников-волонтеров приняли участие в благотворительной акции.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after="240" w:before="240" w:lineRule="auto"/>
        <w:ind w:firstLine="720"/>
        <w:jc w:val="both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rtl w:val="0"/>
        </w:rPr>
        <w:t xml:space="preserve">“В этом году мы сможем подарить улыбки тысячам детей благодаря участию в акции наших покупателей и волонтеров. Мы надеемся, что товары, которые удалось собрать, помогут ребятам провести первые уроки в школе интересно и с удовольствием. Акция “Школа для всех!” проводится уже 11 лет и напоминает каждому из нас о том, как важно оставаться сопричастными и поддерживать тех, кому нужна помощь»</w:t>
      </w:r>
      <w:r w:rsidDel="00000000" w:rsidR="00000000" w:rsidRPr="00000000">
        <w:rPr>
          <w:rFonts w:ascii="Raleway" w:cs="Raleway" w:eastAsia="Raleway" w:hAnsi="Raleway"/>
          <w:rtl w:val="0"/>
        </w:rPr>
        <w:t xml:space="preserve">, – прокомментировала директор благотворительного фонда «Поколение АШАН» Юлия Трубицына.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240" w:before="240" w:lineRule="auto"/>
        <w:ind w:firstLine="720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Корпоративная социальная ответственность – одно из приоритетных направлений деятельности компании, которая взяла на себя добровольное обязательство улучшать качество жизни общества. В рамках этой миссии совместно с благотворительным фондом АШАН Ритейл Россия реализует ряд программ и проектов, направленных на поддержку детей и подростков, оказавшихся в трудной жизненной ситуации. Благотворительная акция «Школа для всех!» проводится с 2011 года и стала уже традиционной для всех сотрудников и клиентов.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182" w:firstLine="708"/>
        <w:jc w:val="both"/>
        <w:rPr>
          <w:rFonts w:ascii="Raleway" w:cs="Raleway" w:eastAsia="Raleway" w:hAnsi="Raleway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182" w:firstLine="708"/>
        <w:jc w:val="both"/>
        <w:rPr>
          <w:rFonts w:ascii="Raleway" w:cs="Raleway" w:eastAsia="Raleway" w:hAnsi="Raleway"/>
          <w:b w:val="1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b w:val="1"/>
          <w:sz w:val="18"/>
          <w:szCs w:val="18"/>
          <w:rtl w:val="0"/>
        </w:rPr>
        <w:t xml:space="preserve">Справка о компании АШАН Ритейл Россия: </w:t>
      </w:r>
    </w:p>
    <w:p w:rsidR="00000000" w:rsidDel="00000000" w:rsidP="00000000" w:rsidRDefault="00000000" w:rsidRPr="00000000" w14:paraId="00000009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Торговая сеть АШАН Ритейл Россия работает на российском рынке с 2002 г. и управляет 230 магазинами трех форматов: классические гипермаркеты, гипермаркеты формата Сити и супермаркеты. Штат компании - более 30 000 сотрудников.</w:t>
      </w:r>
    </w:p>
    <w:p w:rsidR="00000000" w:rsidDel="00000000" w:rsidP="00000000" w:rsidRDefault="00000000" w:rsidRPr="00000000" w14:paraId="0000000B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8"/>
          <w:szCs w:val="18"/>
          <w:highlight w:val="white"/>
        </w:rPr>
      </w:pPr>
      <w:bookmarkStart w:colFirst="0" w:colLast="0" w:name="_heading=h.3znysh7" w:id="2"/>
      <w:bookmarkEnd w:id="2"/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Торговая сеть ежегодно становится лауреатом в различных номинациях Премии Private Label Awards (by IPLS), трижды получала награду «Лучший работодатель розничной торговли». В 2021 году АШАН занял 2-е место в рейтинге покупательского опыта </w:t>
      </w:r>
      <w:hyperlink r:id="rId7">
        <w:r w:rsidDel="00000000" w:rsidR="00000000" w:rsidRPr="00000000">
          <w:rPr>
            <w:rFonts w:ascii="Raleway" w:cs="Raleway" w:eastAsia="Raleway" w:hAnsi="Raleway"/>
            <w:sz w:val="18"/>
            <w:szCs w:val="18"/>
            <w:u w:val="single"/>
            <w:rtl w:val="0"/>
          </w:rPr>
          <w:t xml:space="preserve">https://www.omnirating.ru/</w:t>
        </w:r>
      </w:hyperlink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sz w:val="18"/>
              <w:szCs w:val="18"/>
              <w:rtl w:val="0"/>
            </w:rPr>
            <w:t xml:space="preserve">, в 6-й раз был признан Маркой №1 в России в категории «Сеть гипермаркетов» по результатам общенационального голосования «Народная марка», а приложение «Мой АШАН» вошло в топ-5 по росту количества загрузок в России.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8"/>
          <w:szCs w:val="18"/>
        </w:rPr>
      </w:pPr>
      <w:bookmarkStart w:colFirst="0" w:colLast="0" w:name="_heading=h.fffg1gsa9u6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182" w:firstLine="720"/>
        <w:jc w:val="both"/>
        <w:rPr>
          <w:rFonts w:ascii="Raleway" w:cs="Raleway" w:eastAsia="Raleway" w:hAnsi="Raleway"/>
          <w:sz w:val="18"/>
          <w:szCs w:val="18"/>
        </w:rPr>
      </w:pPr>
      <w:bookmarkStart w:colFirst="0" w:colLast="0" w:name="_heading=h.jouh9y7sx9to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ind w:right="-182" w:firstLine="720"/>
        <w:jc w:val="both"/>
        <w:rPr>
          <w:rFonts w:ascii="Raleway" w:cs="Raleway" w:eastAsia="Raleway" w:hAnsi="Raleway"/>
          <w:b w:val="1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b w:val="1"/>
          <w:sz w:val="18"/>
          <w:szCs w:val="18"/>
          <w:rtl w:val="0"/>
        </w:rPr>
        <w:t xml:space="preserve">Справка о Благотворительном фонде «Поколение АШАН»:</w:t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ind w:right="-182" w:firstLine="72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ind w:right="-182" w:firstLine="283.46456692913375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Благотворительный фонд «Поколение АШАН» - некоммерческая организация, которая была создана компанией АШАН Ритейл Россия в 2011 году.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ind w:right="-182" w:firstLine="283.46456692913375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Цель фонда – поддержка детей и молодежи в трудной жизненной ситуации, реализация образовательных и экологических проектов, содействие в укреплении семейных ценностей. За десять лет реализовано более 1 000 проектов по всей России на сумму свыше 800 млн рублей: построены игровые площадки, отремонтированы и оборудованы различные детские учреждения, приобретены сложные медицинские аппараты для больниц, спортивный инвентарь и экипировка для спортивных школ. 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ind w:right="-182" w:firstLine="283.46456692913375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Фонд оказывает помощь по следующим программам-направлениям: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720" w:right="-182" w:hanging="27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Содействие развитию экологического сознания и экологической культуры;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240" w:lineRule="auto"/>
        <w:ind w:left="720" w:right="-182" w:hanging="27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Оказание помощи детям, молодым людям с ограниченными возможностями здоровья и социально незащищенным слоям населения;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right="-182" w:hanging="270"/>
        <w:jc w:val="both"/>
        <w:rPr>
          <w:rFonts w:ascii="Raleway" w:cs="Raleway" w:eastAsia="Raleway" w:hAnsi="Raleway"/>
          <w:sz w:val="18"/>
          <w:szCs w:val="18"/>
        </w:rPr>
      </w:pPr>
      <w:r w:rsidDel="00000000" w:rsidR="00000000" w:rsidRPr="00000000">
        <w:rPr>
          <w:rFonts w:ascii="Raleway" w:cs="Raleway" w:eastAsia="Raleway" w:hAnsi="Raleway"/>
          <w:sz w:val="18"/>
          <w:szCs w:val="18"/>
          <w:rtl w:val="0"/>
        </w:rPr>
        <w:t xml:space="preserve">Содействие развитию образования в области правильного питания, здорового образа жизни, рационального потребления.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0" w:right="-182" w:firstLine="0"/>
        <w:jc w:val="both"/>
        <w:rPr>
          <w:rFonts w:ascii="Raleway" w:cs="Raleway" w:eastAsia="Raleway" w:hAnsi="Raleway"/>
        </w:rPr>
      </w:pPr>
      <w:bookmarkStart w:colFirst="0" w:colLast="0" w:name="_heading=h.mr99ss391pqw" w:id="5"/>
      <w:bookmarkEnd w:id="5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283.46456692913387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left="0" w:firstLine="0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Контакты для прессы: </w:t>
    </w:r>
    <w:hyperlink r:id="rId1">
      <w:r w:rsidDel="00000000" w:rsidR="00000000" w:rsidRPr="00000000">
        <w:rPr>
          <w:rFonts w:ascii="Open Sans" w:cs="Open Sans" w:eastAsia="Open Sans" w:hAnsi="Open Sans"/>
          <w:color w:val="1155cc"/>
          <w:sz w:val="16"/>
          <w:szCs w:val="16"/>
          <w:u w:val="single"/>
          <w:rtl w:val="0"/>
        </w:rPr>
        <w:t xml:space="preserve">pressa@auchan.r</w:t>
      </w:r>
    </w:hyperlink>
    <w:r w:rsidDel="00000000" w:rsidR="00000000" w:rsidRPr="00000000">
      <w:rPr>
        <w:rFonts w:ascii="Open Sans" w:cs="Open Sans" w:eastAsia="Open Sans" w:hAnsi="Open Sans"/>
        <w:color w:val="1155cc"/>
        <w:sz w:val="16"/>
        <w:szCs w:val="16"/>
        <w:u w:val="single"/>
        <w:rtl w:val="0"/>
      </w:rPr>
      <w:t xml:space="preserve">u</w:t>
    </w: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19">
    <w:pPr>
      <w:ind w:left="0" w:firstLine="0"/>
      <w:jc w:val="center"/>
      <w:rPr>
        <w:rFonts w:ascii="Open Sans" w:cs="Open Sans" w:eastAsia="Open Sans" w:hAnsi="Open Sans"/>
        <w:color w:val="595959"/>
        <w:sz w:val="16"/>
        <w:szCs w:val="16"/>
      </w:rPr>
    </w:pPr>
    <w:r w:rsidDel="00000000" w:rsidR="00000000" w:rsidRPr="00000000">
      <w:rPr>
        <w:rFonts w:ascii="Open Sans" w:cs="Open Sans" w:eastAsia="Open Sans" w:hAnsi="Open Sans"/>
        <w:color w:val="595959"/>
        <w:sz w:val="16"/>
        <w:szCs w:val="16"/>
        <w:rtl w:val="0"/>
      </w:rPr>
      <w:t xml:space="preserve">Татьяна Шаповалова +7 926 151 41 45, Анастасия Дубовик +7 932 017 40 79</w:t>
    </w:r>
  </w:p>
  <w:p w:rsidR="00000000" w:rsidDel="00000000" w:rsidP="00000000" w:rsidRDefault="00000000" w:rsidRPr="00000000" w14:paraId="0000001A">
    <w:pPr>
      <w:ind w:left="-850" w:right="-858" w:firstLine="0"/>
      <w:jc w:val="left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536"/>
        <w:tab w:val="right" w:pos="9356"/>
      </w:tabs>
      <w:spacing w:line="240" w:lineRule="auto"/>
      <w:ind w:left="-566.9291338582677" w:right="-607.7952755905511" w:firstLine="0"/>
      <w:rPr/>
    </w:pPr>
    <w:r w:rsidDel="00000000" w:rsidR="00000000" w:rsidRPr="00000000">
      <w:rPr/>
      <w:drawing>
        <wp:inline distB="114300" distT="114300" distL="114300" distR="114300">
          <wp:extent cx="2219325" cy="964838"/>
          <wp:effectExtent b="0" l="0" r="0" t="0"/>
          <wp:docPr id="2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96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1795149" cy="889264"/>
          <wp:effectExtent b="0" l="0" r="0" t="0"/>
          <wp:docPr id="2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149" cy="8892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omnirating.ru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a@auchan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MV08NzzNRJvnzbgUIWBA/q8fA==">AMUW2mX+VQuci9MvshBTiJxZeRVFkVtG1AGykOeddbpYsFS4qt6usilkpO1pN4vAjDB8T807N1OjNMzd6ZjKbSG3AeHAbRhubbCWwVBbcbciu5bL9Uq4GEkM8Qkha2J20BCpkF1HNj8cpsPJaQ5ao4Nq2a7J9HmPfuimU1Ifke2PFzwh9SSg3EPOxk4Ap3nXc5/Ze3w6WXALmaRR59HAwSrS50Mswe33nGzce6Vyf7Gjk1q2H1/uOvHyllAhqtuj8O8f5Hm9jn1RRWI/yXa/8Dq1Kxgb1TWO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2021-11-09T16:06:00Z</dcterms:created>
  <dc:creator>Olesya STEMASHENOK</dc:creator>
</cp:coreProperties>
</file>