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BDD5" w14:textId="77777777" w:rsidR="009F4798" w:rsidRPr="009F4798" w:rsidRDefault="009F4798" w:rsidP="009F4798">
      <w:pPr>
        <w:rPr>
          <w:b/>
          <w:bCs/>
        </w:rPr>
      </w:pPr>
      <w:r w:rsidRPr="009F4798">
        <w:rPr>
          <w:b/>
          <w:bCs/>
        </w:rPr>
        <w:t>Российский рынок беспилотного транспорта: итоги 2022 г., прогноз до 2025 г.</w:t>
      </w:r>
    </w:p>
    <w:p w14:paraId="1D9D660E" w14:textId="77777777" w:rsidR="009F4798" w:rsidRDefault="009F4798" w:rsidP="009F4798"/>
    <w:p w14:paraId="3A60DA1D" w14:textId="77777777" w:rsidR="009F4798" w:rsidRPr="009F4798" w:rsidRDefault="009F4798" w:rsidP="009F4798">
      <w:pPr>
        <w:rPr>
          <w:i/>
          <w:iCs/>
        </w:rPr>
      </w:pPr>
      <w:r w:rsidRPr="009F4798">
        <w:rPr>
          <w:i/>
          <w:iCs/>
        </w:rPr>
        <w:t>В декабре 2022 - январе 2023 гг. исследовательская компания NeoAnalytics завершила проведение маркетингового исследования российского рынка беспилотного транспорта.</w:t>
      </w:r>
    </w:p>
    <w:p w14:paraId="309C58C3" w14:textId="77777777" w:rsidR="009F4798" w:rsidRDefault="009F4798" w:rsidP="009F4798"/>
    <w:p w14:paraId="7905FC97" w14:textId="77777777" w:rsidR="009F4798" w:rsidRDefault="009F4798" w:rsidP="009F4798">
      <w:r>
        <w:t xml:space="preserve">Настоящее исследование посвящено анализу российского рынка беспилотного транспорта в ретроспективе. Основной целью исследования является предоставление объективной оценки конъюнктуры и перспектив дальнейшего развития данного рынка. В отчете представлены проанализированные итоги в 2022 г., а также построены прогнозы </w:t>
      </w:r>
      <w:proofErr w:type="gramStart"/>
      <w:r>
        <w:t>до  2025</w:t>
      </w:r>
      <w:proofErr w:type="gramEnd"/>
      <w:r>
        <w:t xml:space="preserve"> г.</w:t>
      </w:r>
    </w:p>
    <w:p w14:paraId="75B81F31" w14:textId="77777777" w:rsidR="009F4798" w:rsidRDefault="009F4798" w:rsidP="009F4798"/>
    <w:p w14:paraId="3391A233" w14:textId="77777777" w:rsidR="009F4798" w:rsidRDefault="009F4798" w:rsidP="009F4798">
      <w:r>
        <w:t>Детальным образом проанализированы, такие данные, как:</w:t>
      </w:r>
    </w:p>
    <w:p w14:paraId="75083AB1" w14:textId="77777777" w:rsidR="009F4798" w:rsidRDefault="009F4798" w:rsidP="009F4798">
      <w:r>
        <w:t>•</w:t>
      </w:r>
      <w:r>
        <w:tab/>
        <w:t>конъюнктура российского рынка с учетом макроэкономических показателей;</w:t>
      </w:r>
    </w:p>
    <w:p w14:paraId="57C09308" w14:textId="77777777" w:rsidR="009F4798" w:rsidRDefault="009F4798" w:rsidP="009F4798">
      <w:r>
        <w:t>•</w:t>
      </w:r>
      <w:r>
        <w:tab/>
        <w:t>основные показатели российского рынка беспилотного транспорта;</w:t>
      </w:r>
    </w:p>
    <w:p w14:paraId="11D58821" w14:textId="77777777" w:rsidR="009F4798" w:rsidRDefault="009F4798" w:rsidP="009F4798">
      <w:r>
        <w:t>•</w:t>
      </w:r>
      <w:r>
        <w:tab/>
        <w:t>основные участники российского рынка;</w:t>
      </w:r>
    </w:p>
    <w:p w14:paraId="47D414E2" w14:textId="77777777" w:rsidR="009F4798" w:rsidRDefault="009F4798" w:rsidP="009F4798">
      <w:r>
        <w:t>•</w:t>
      </w:r>
      <w:r>
        <w:tab/>
        <w:t>тенденции и перспективы развития российского рынка беспилотного транспорта.</w:t>
      </w:r>
    </w:p>
    <w:p w14:paraId="2E31F31A" w14:textId="77777777" w:rsidR="009F4798" w:rsidRDefault="009F4798" w:rsidP="009F4798"/>
    <w:p w14:paraId="4D47ED7C" w14:textId="77777777" w:rsidR="009F4798" w:rsidRDefault="009F4798" w:rsidP="009F4798">
      <w:r>
        <w:t>Данное исследование предназначено для ряда специалистов:</w:t>
      </w:r>
    </w:p>
    <w:p w14:paraId="5B6E7AFF" w14:textId="77777777" w:rsidR="009F4798" w:rsidRDefault="009F4798" w:rsidP="009F4798">
      <w:r>
        <w:t>•</w:t>
      </w:r>
      <w:r>
        <w:tab/>
        <w:t>маркетологи, аналитики-маркетологи;</w:t>
      </w:r>
    </w:p>
    <w:p w14:paraId="38717762" w14:textId="77777777" w:rsidR="009F4798" w:rsidRDefault="009F4798" w:rsidP="009F4798">
      <w:r>
        <w:t>•</w:t>
      </w:r>
      <w:r>
        <w:tab/>
        <w:t>специалисты по проведению маркетинговых исследований;</w:t>
      </w:r>
    </w:p>
    <w:p w14:paraId="73FDAFE8" w14:textId="77777777" w:rsidR="009F4798" w:rsidRDefault="009F4798" w:rsidP="009F4798">
      <w:r>
        <w:t>•</w:t>
      </w:r>
      <w:r>
        <w:tab/>
        <w:t>менеджеры по продажам;</w:t>
      </w:r>
    </w:p>
    <w:p w14:paraId="66525828" w14:textId="77777777" w:rsidR="009F4798" w:rsidRDefault="009F4798" w:rsidP="009F4798">
      <w:r>
        <w:t>•</w:t>
      </w:r>
      <w:r>
        <w:tab/>
        <w:t>директора по маркетингу;</w:t>
      </w:r>
    </w:p>
    <w:p w14:paraId="000CE08F" w14:textId="77777777" w:rsidR="009F4798" w:rsidRDefault="009F4798" w:rsidP="009F4798">
      <w:r>
        <w:t>•</w:t>
      </w:r>
      <w:r>
        <w:tab/>
        <w:t xml:space="preserve">коммерческие директора.  </w:t>
      </w:r>
    </w:p>
    <w:p w14:paraId="090F8241" w14:textId="77777777" w:rsidR="009F4798" w:rsidRDefault="009F4798" w:rsidP="009F4798"/>
    <w:p w14:paraId="3304A2D9" w14:textId="77777777" w:rsidR="009F4798" w:rsidRDefault="009F4798" w:rsidP="009F4798">
      <w:r>
        <w:t>Данный отчет является продуктом интеллектуальной собственностью исследовательской компании NeoAnalytics.</w:t>
      </w:r>
    </w:p>
    <w:p w14:paraId="53E83EE8" w14:textId="77777777" w:rsidR="009F4798" w:rsidRDefault="009F4798" w:rsidP="009F4798"/>
    <w:p w14:paraId="5A88112D" w14:textId="0FC23D60" w:rsidR="000711D3" w:rsidRDefault="009F4798" w:rsidP="009F4798">
      <w:r>
        <w:t>Более подробно с результатами исследования можно ознакомиться на официальном сайте www.neoanalytics.ru</w:t>
      </w:r>
    </w:p>
    <w:sectPr w:rsidR="0007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D3"/>
    <w:rsid w:val="000711D3"/>
    <w:rsid w:val="009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B3C3-DBCF-4D16-A9D2-0D1F915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2023-01-11T08:33:00Z</dcterms:created>
  <dcterms:modified xsi:type="dcterms:W3CDTF">2023-01-11T08:33:00Z</dcterms:modified>
</cp:coreProperties>
</file>