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084EC2" w:rsidRDefault="00084EC2">
      <w:pPr>
        <w:rPr>
          <w:sz w:val="28"/>
          <w:szCs w:val="28"/>
        </w:rPr>
      </w:pPr>
    </w:p>
    <w:p w:rsidR="006078D3" w:rsidRDefault="006078D3">
      <w:pPr>
        <w:rPr>
          <w:sz w:val="28"/>
          <w:szCs w:val="28"/>
        </w:rPr>
      </w:pPr>
    </w:p>
    <w:tbl>
      <w:tblPr>
        <w:tblStyle w:val="af9"/>
        <w:tblW w:w="934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344"/>
      </w:tblGrid>
      <w:tr w:rsidR="00AB47B6">
        <w:tc>
          <w:tcPr>
            <w:tcW w:w="9344" w:type="dxa"/>
          </w:tcPr>
          <w:p w:rsidR="00242737" w:rsidRDefault="00B8018D" w:rsidP="00821B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ПРЕСС</w:t>
            </w:r>
            <w:r>
              <w:rPr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РЕЛИЗ</w:t>
            </w:r>
          </w:p>
          <w:p w:rsidR="0020681A" w:rsidRDefault="0020681A" w:rsidP="00821B62">
            <w:pPr>
              <w:jc w:val="center"/>
              <w:rPr>
                <w:b/>
                <w:sz w:val="28"/>
                <w:szCs w:val="28"/>
              </w:rPr>
            </w:pPr>
          </w:p>
          <w:p w:rsidR="00084EC2" w:rsidRDefault="005F60E1" w:rsidP="00821B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Сотрудники «ТНС энерго Кубань» стали донорами крови</w:t>
            </w:r>
          </w:p>
          <w:p w:rsidR="006078D3" w:rsidRDefault="006078D3" w:rsidP="00B967E3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F01551" w:rsidRPr="006F3ED5" w:rsidRDefault="00C37654" w:rsidP="00B967E3">
      <w:pPr>
        <w:spacing w:line="276" w:lineRule="auto"/>
        <w:ind w:firstLine="720"/>
        <w:jc w:val="both"/>
        <w:rPr>
          <w:color w:val="000000" w:themeColor="text1"/>
          <w:sz w:val="28"/>
          <w:szCs w:val="28"/>
        </w:rPr>
      </w:pPr>
      <w:r>
        <w:rPr>
          <w:i/>
          <w:sz w:val="28"/>
          <w:szCs w:val="28"/>
        </w:rPr>
        <w:t>17</w:t>
      </w:r>
      <w:r w:rsidR="00DD64C0">
        <w:rPr>
          <w:i/>
          <w:sz w:val="28"/>
          <w:szCs w:val="28"/>
        </w:rPr>
        <w:t xml:space="preserve"> февраля</w:t>
      </w:r>
      <w:r w:rsidR="00242737">
        <w:rPr>
          <w:i/>
          <w:sz w:val="28"/>
          <w:szCs w:val="28"/>
        </w:rPr>
        <w:t xml:space="preserve"> 2023</w:t>
      </w:r>
      <w:r w:rsidR="00B8018D" w:rsidRPr="00DB30D9">
        <w:rPr>
          <w:i/>
          <w:sz w:val="28"/>
          <w:szCs w:val="28"/>
        </w:rPr>
        <w:t xml:space="preserve"> года, г. Краснодар</w:t>
      </w:r>
      <w:r w:rsidR="00B8018D" w:rsidRPr="00196E08">
        <w:rPr>
          <w:i/>
          <w:color w:val="000000" w:themeColor="text1"/>
          <w:sz w:val="28"/>
          <w:szCs w:val="28"/>
        </w:rPr>
        <w:t>.</w:t>
      </w:r>
      <w:r w:rsidR="00E305BA" w:rsidRPr="00E305BA">
        <w:rPr>
          <w:i/>
          <w:color w:val="000000" w:themeColor="text1"/>
          <w:sz w:val="28"/>
          <w:szCs w:val="28"/>
        </w:rPr>
        <w:t xml:space="preserve"> </w:t>
      </w:r>
      <w:r w:rsidR="006F3ED5">
        <w:rPr>
          <w:color w:val="000000" w:themeColor="text1"/>
          <w:sz w:val="28"/>
          <w:szCs w:val="28"/>
        </w:rPr>
        <w:t xml:space="preserve">Энергетики </w:t>
      </w:r>
      <w:r w:rsidR="004B4EDD" w:rsidRPr="004B4EDD">
        <w:rPr>
          <w:color w:val="000000" w:themeColor="text1"/>
          <w:sz w:val="28"/>
          <w:szCs w:val="28"/>
        </w:rPr>
        <w:t>приняли участие в донорской акции, связанной с Международным днем детей, больных раком и в преддверии Дня защитника Отечества.</w:t>
      </w:r>
      <w:r w:rsidR="004B4EDD">
        <w:rPr>
          <w:color w:val="000000" w:themeColor="text1"/>
          <w:sz w:val="28"/>
          <w:szCs w:val="28"/>
        </w:rPr>
        <w:t xml:space="preserve"> </w:t>
      </w:r>
    </w:p>
    <w:p w:rsidR="007303CF" w:rsidRDefault="00A44518" w:rsidP="007303CF">
      <w:pPr>
        <w:spacing w:line="276" w:lineRule="auto"/>
        <w:ind w:firstLine="720"/>
        <w:jc w:val="both"/>
        <w:rPr>
          <w:sz w:val="28"/>
          <w:szCs w:val="28"/>
        </w:rPr>
      </w:pPr>
      <w:r w:rsidRPr="00A44518">
        <w:rPr>
          <w:color w:val="000000" w:themeColor="text1"/>
          <w:sz w:val="28"/>
          <w:szCs w:val="28"/>
        </w:rPr>
        <w:t xml:space="preserve">Донорами стали 45 </w:t>
      </w:r>
      <w:r w:rsidRPr="00046D8D">
        <w:rPr>
          <w:sz w:val="28"/>
          <w:szCs w:val="28"/>
        </w:rPr>
        <w:t>сотрудников гарантирующего поставщика электроэнергии</w:t>
      </w:r>
      <w:r>
        <w:rPr>
          <w:sz w:val="28"/>
          <w:szCs w:val="28"/>
        </w:rPr>
        <w:t xml:space="preserve"> в Краснодаре. </w:t>
      </w:r>
      <w:r w:rsidR="007303CF" w:rsidRPr="00046D8D">
        <w:rPr>
          <w:sz w:val="28"/>
          <w:szCs w:val="28"/>
        </w:rPr>
        <w:t xml:space="preserve">Участники </w:t>
      </w:r>
      <w:r w:rsidR="00030110">
        <w:rPr>
          <w:sz w:val="28"/>
          <w:szCs w:val="28"/>
        </w:rPr>
        <w:t>тщательно</w:t>
      </w:r>
      <w:r w:rsidR="007303CF" w:rsidRPr="00046D8D">
        <w:rPr>
          <w:sz w:val="28"/>
          <w:szCs w:val="28"/>
        </w:rPr>
        <w:t xml:space="preserve"> готовились к мероприятию и соблюдали все необходимые рекомендации медиков. У каждого донора произвели забор порядка 450 миллилитров крови. </w:t>
      </w:r>
      <w:r w:rsidR="004B4EDD">
        <w:rPr>
          <w:sz w:val="28"/>
          <w:szCs w:val="28"/>
        </w:rPr>
        <w:t>После</w:t>
      </w:r>
      <w:r w:rsidR="007303CF">
        <w:rPr>
          <w:sz w:val="28"/>
          <w:szCs w:val="28"/>
        </w:rPr>
        <w:t xml:space="preserve"> </w:t>
      </w:r>
      <w:r w:rsidR="004B4EDD" w:rsidRPr="004B4EDD">
        <w:rPr>
          <w:sz w:val="28"/>
          <w:szCs w:val="28"/>
        </w:rPr>
        <w:t xml:space="preserve">120-дневного карантина </w:t>
      </w:r>
      <w:r w:rsidR="004B4EDD">
        <w:rPr>
          <w:sz w:val="28"/>
          <w:szCs w:val="28"/>
        </w:rPr>
        <w:t xml:space="preserve">ее </w:t>
      </w:r>
      <w:r w:rsidR="007303CF">
        <w:rPr>
          <w:sz w:val="28"/>
          <w:szCs w:val="28"/>
        </w:rPr>
        <w:t xml:space="preserve">направят в Детскую краевую клиническую больницу. </w:t>
      </w:r>
    </w:p>
    <w:p w:rsidR="007303CF" w:rsidRPr="006F1302" w:rsidRDefault="007303CF" w:rsidP="007303CF">
      <w:pPr>
        <w:spacing w:line="276" w:lineRule="auto"/>
        <w:ind w:firstLine="720"/>
        <w:jc w:val="both"/>
        <w:rPr>
          <w:color w:val="000000" w:themeColor="text1"/>
          <w:sz w:val="28"/>
          <w:szCs w:val="28"/>
        </w:rPr>
      </w:pPr>
      <w:r w:rsidRPr="006F1302">
        <w:rPr>
          <w:i/>
          <w:sz w:val="28"/>
          <w:szCs w:val="28"/>
        </w:rPr>
        <w:t>«</w:t>
      </w:r>
      <w:r w:rsidR="004B4EDD">
        <w:rPr>
          <w:i/>
          <w:sz w:val="28"/>
          <w:szCs w:val="28"/>
        </w:rPr>
        <w:t>Наша компания впервые участвует в донорской</w:t>
      </w:r>
      <w:r w:rsidR="006F1302" w:rsidRPr="006F1302">
        <w:rPr>
          <w:i/>
          <w:sz w:val="28"/>
          <w:szCs w:val="28"/>
        </w:rPr>
        <w:t xml:space="preserve"> акци</w:t>
      </w:r>
      <w:r w:rsidR="00A04505">
        <w:rPr>
          <w:i/>
          <w:sz w:val="28"/>
          <w:szCs w:val="28"/>
        </w:rPr>
        <w:t>и</w:t>
      </w:r>
      <w:r w:rsidR="006F1302" w:rsidRPr="006F1302">
        <w:rPr>
          <w:i/>
          <w:sz w:val="28"/>
          <w:szCs w:val="28"/>
        </w:rPr>
        <w:t xml:space="preserve"> и большинство </w:t>
      </w:r>
      <w:r w:rsidR="004B4EDD">
        <w:rPr>
          <w:i/>
          <w:sz w:val="28"/>
          <w:szCs w:val="28"/>
        </w:rPr>
        <w:t>сотрудников</w:t>
      </w:r>
      <w:r w:rsidR="006F1302" w:rsidRPr="006F1302">
        <w:rPr>
          <w:i/>
          <w:sz w:val="28"/>
          <w:szCs w:val="28"/>
        </w:rPr>
        <w:t xml:space="preserve"> </w:t>
      </w:r>
      <w:r w:rsidR="006F1302">
        <w:rPr>
          <w:i/>
          <w:sz w:val="28"/>
          <w:szCs w:val="28"/>
        </w:rPr>
        <w:t>сдавали кровь</w:t>
      </w:r>
      <w:r w:rsidR="006F1302" w:rsidRPr="006F1302">
        <w:rPr>
          <w:i/>
          <w:sz w:val="28"/>
          <w:szCs w:val="28"/>
        </w:rPr>
        <w:t xml:space="preserve"> впервые. Благодарим каждого, кто не остался в стороне. </w:t>
      </w:r>
      <w:r w:rsidR="004B4EDD">
        <w:rPr>
          <w:i/>
          <w:sz w:val="28"/>
          <w:szCs w:val="28"/>
        </w:rPr>
        <w:t>Надеемся, что наш вклад поможет нуждающимся и, возможно, спасет чью-то жизнь</w:t>
      </w:r>
      <w:r w:rsidR="006F1302">
        <w:rPr>
          <w:i/>
          <w:sz w:val="28"/>
          <w:szCs w:val="28"/>
        </w:rPr>
        <w:t>»</w:t>
      </w:r>
      <w:r w:rsidR="000145D2">
        <w:rPr>
          <w:i/>
          <w:sz w:val="28"/>
          <w:szCs w:val="28"/>
        </w:rPr>
        <w:t>,</w:t>
      </w:r>
      <w:r>
        <w:rPr>
          <w:i/>
          <w:sz w:val="28"/>
          <w:szCs w:val="28"/>
        </w:rPr>
        <w:t xml:space="preserve"> </w:t>
      </w:r>
      <w:r w:rsidR="006F1302">
        <w:rPr>
          <w:i/>
          <w:sz w:val="28"/>
          <w:szCs w:val="28"/>
        </w:rPr>
        <w:t xml:space="preserve">– </w:t>
      </w:r>
      <w:r w:rsidR="006F1302">
        <w:rPr>
          <w:sz w:val="28"/>
          <w:szCs w:val="28"/>
        </w:rPr>
        <w:t xml:space="preserve">рассказали в пресс-службе «ТНС энерго Кубань». </w:t>
      </w:r>
    </w:p>
    <w:p w:rsidR="005F60E1" w:rsidRDefault="005F60E1">
      <w:pPr>
        <w:jc w:val="both"/>
        <w:rPr>
          <w:b/>
          <w:i/>
          <w:sz w:val="27"/>
          <w:szCs w:val="27"/>
        </w:rPr>
      </w:pPr>
    </w:p>
    <w:p w:rsidR="005F60E1" w:rsidRDefault="005F60E1">
      <w:pPr>
        <w:jc w:val="both"/>
        <w:rPr>
          <w:b/>
          <w:i/>
          <w:sz w:val="27"/>
          <w:szCs w:val="27"/>
        </w:rPr>
      </w:pPr>
    </w:p>
    <w:p w:rsidR="00AB47B6" w:rsidRDefault="00B8018D">
      <w:pPr>
        <w:jc w:val="both"/>
        <w:rPr>
          <w:b/>
          <w:i/>
          <w:sz w:val="27"/>
          <w:szCs w:val="27"/>
        </w:rPr>
      </w:pPr>
      <w:r>
        <w:rPr>
          <w:b/>
          <w:i/>
          <w:sz w:val="27"/>
          <w:szCs w:val="27"/>
        </w:rPr>
        <w:t>Справка о компании:</w:t>
      </w:r>
    </w:p>
    <w:p w:rsidR="00C6495C" w:rsidRDefault="00C6495C">
      <w:pPr>
        <w:jc w:val="both"/>
        <w:rPr>
          <w:b/>
          <w:i/>
          <w:sz w:val="27"/>
          <w:szCs w:val="27"/>
        </w:rPr>
      </w:pPr>
      <w:bookmarkStart w:id="0" w:name="_GoBack"/>
      <w:bookmarkEnd w:id="0"/>
    </w:p>
    <w:p w:rsidR="00C6495C" w:rsidRDefault="00C6495C" w:rsidP="00C6495C">
      <w:pPr>
        <w:jc w:val="both"/>
        <w:rPr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ПАО «ТНС энерго Кубань» — </w:t>
      </w:r>
      <w:r>
        <w:rPr>
          <w:i/>
          <w:sz w:val="26"/>
          <w:szCs w:val="26"/>
        </w:rPr>
        <w:t xml:space="preserve">гарантирующий поставщик электроэнергии на территории Краснодарского края и Республики Адыгея, осуществляет энергоснабжение потребителей, приобретая электрическую энергию с оптового и розничных рынков электроэнергии. В состав компании входят 6 филиалов и 53 </w:t>
      </w:r>
      <w:proofErr w:type="spellStart"/>
      <w:r>
        <w:rPr>
          <w:i/>
          <w:sz w:val="26"/>
          <w:szCs w:val="26"/>
        </w:rPr>
        <w:t>ЦОКа</w:t>
      </w:r>
      <w:proofErr w:type="spellEnd"/>
      <w:r>
        <w:rPr>
          <w:i/>
          <w:sz w:val="26"/>
          <w:szCs w:val="26"/>
        </w:rPr>
        <w:t>. Обслуживает более 66 тыс. потребителей — юридических лиц и 1 570 000 бытовых клиентов, что составляет 58,4 % рынка сбыта электроэнергии в регионе. Объем полезного отпуска электроэнергии ПАО «ТНС энерго Кубань» по итогам 2022 года составил 15,3 млрд кВт*ч</w:t>
      </w:r>
    </w:p>
    <w:p w:rsidR="00C6495C" w:rsidRDefault="00C6495C" w:rsidP="00C6495C">
      <w:pPr>
        <w:jc w:val="both"/>
        <w:rPr>
          <w:i/>
          <w:sz w:val="28"/>
          <w:szCs w:val="28"/>
        </w:rPr>
      </w:pPr>
    </w:p>
    <w:p w:rsidR="00C6495C" w:rsidRPr="00C161F0" w:rsidRDefault="00C6495C" w:rsidP="00C6495C">
      <w:pPr>
        <w:jc w:val="both"/>
        <w:rPr>
          <w:i/>
          <w:iCs/>
          <w:color w:val="FF0000"/>
          <w:sz w:val="26"/>
          <w:szCs w:val="26"/>
        </w:rPr>
      </w:pPr>
      <w:r w:rsidRPr="00C161F0">
        <w:rPr>
          <w:b/>
          <w:i/>
          <w:iCs/>
          <w:color w:val="000000"/>
          <w:sz w:val="26"/>
          <w:szCs w:val="26"/>
        </w:rPr>
        <w:t>ПАО ГК «ТНС энерго»</w:t>
      </w:r>
      <w:r w:rsidRPr="00C161F0">
        <w:rPr>
          <w:i/>
          <w:iCs/>
          <w:color w:val="000000"/>
          <w:sz w:val="26"/>
          <w:szCs w:val="26"/>
        </w:rPr>
        <w:t xml:space="preserve"> является субъектом оптового рынка электроэнергии, а также управляет 10 гарантирующими поставщиками, обслуживающими около 21 млн потребителей в 11 регионах Российской Федерации. </w:t>
      </w:r>
      <w:r w:rsidRPr="00C161F0">
        <w:rPr>
          <w:i/>
          <w:iCs/>
          <w:sz w:val="26"/>
          <w:szCs w:val="26"/>
          <w:shd w:val="clear" w:color="auto" w:fill="FFFFFF"/>
        </w:rPr>
        <w:t>Совокупный объем полезного отпуска электроэнергии Группы компаний «ТНС энерго» по итогам 2022 года составил 65,8 млрд кВт*ч.</w:t>
      </w:r>
    </w:p>
    <w:p w:rsidR="00C6495C" w:rsidRDefault="00C6495C">
      <w:pPr>
        <w:jc w:val="both"/>
        <w:rPr>
          <w:sz w:val="28"/>
          <w:szCs w:val="28"/>
        </w:rPr>
      </w:pPr>
    </w:p>
    <w:p w:rsidR="00AB47B6" w:rsidRDefault="00AB47B6">
      <w:pPr>
        <w:jc w:val="both"/>
        <w:rPr>
          <w:sz w:val="27"/>
          <w:szCs w:val="27"/>
        </w:rPr>
      </w:pPr>
    </w:p>
    <w:p w:rsidR="00AB47B6" w:rsidRDefault="00B8018D">
      <w:pPr>
        <w:jc w:val="right"/>
        <w:rPr>
          <w:sz w:val="28"/>
          <w:szCs w:val="28"/>
        </w:rPr>
      </w:pPr>
      <w:r>
        <w:rPr>
          <w:sz w:val="28"/>
          <w:szCs w:val="28"/>
        </w:rPr>
        <w:t>Шамарина Тамара,</w:t>
      </w:r>
    </w:p>
    <w:p w:rsidR="00AB47B6" w:rsidRDefault="00B8018D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пресс-служба</w:t>
      </w:r>
    </w:p>
    <w:p w:rsidR="00AB47B6" w:rsidRDefault="00B8018D">
      <w:pPr>
        <w:jc w:val="right"/>
        <w:rPr>
          <w:sz w:val="28"/>
          <w:szCs w:val="28"/>
        </w:rPr>
      </w:pPr>
      <w:r>
        <w:rPr>
          <w:sz w:val="28"/>
          <w:szCs w:val="28"/>
        </w:rPr>
        <w:t>ПАО «ТНС энерго Кубань»</w:t>
      </w:r>
    </w:p>
    <w:p w:rsidR="00AB47B6" w:rsidRPr="009A33E7" w:rsidRDefault="00B8018D">
      <w:pPr>
        <w:jc w:val="right"/>
        <w:rPr>
          <w:color w:val="000000"/>
          <w:sz w:val="28"/>
          <w:szCs w:val="28"/>
          <w:lang w:val="en-US"/>
        </w:rPr>
      </w:pPr>
      <w:r w:rsidRPr="009A33E7">
        <w:rPr>
          <w:color w:val="000000"/>
          <w:sz w:val="28"/>
          <w:szCs w:val="28"/>
          <w:lang w:val="en-US"/>
        </w:rPr>
        <w:t>+7 (861) 997-70-</w:t>
      </w:r>
      <w:proofErr w:type="gramStart"/>
      <w:r w:rsidRPr="009A33E7">
        <w:rPr>
          <w:color w:val="000000"/>
          <w:sz w:val="28"/>
          <w:szCs w:val="28"/>
          <w:lang w:val="en-US"/>
        </w:rPr>
        <w:t>01  </w:t>
      </w:r>
      <w:proofErr w:type="spellStart"/>
      <w:r>
        <w:rPr>
          <w:color w:val="000000"/>
          <w:sz w:val="28"/>
          <w:szCs w:val="28"/>
        </w:rPr>
        <w:t>доб</w:t>
      </w:r>
      <w:proofErr w:type="spellEnd"/>
      <w:r w:rsidRPr="009A33E7">
        <w:rPr>
          <w:color w:val="000000"/>
          <w:sz w:val="28"/>
          <w:szCs w:val="28"/>
          <w:lang w:val="en-US"/>
        </w:rPr>
        <w:t>.1453</w:t>
      </w:r>
      <w:proofErr w:type="gramEnd"/>
    </w:p>
    <w:p w:rsidR="00AB47B6" w:rsidRPr="009A33E7" w:rsidRDefault="00B8018D">
      <w:pPr>
        <w:jc w:val="right"/>
        <w:rPr>
          <w:sz w:val="28"/>
          <w:szCs w:val="28"/>
          <w:lang w:val="en-US"/>
        </w:rPr>
      </w:pPr>
      <w:r w:rsidRPr="009A33E7">
        <w:rPr>
          <w:sz w:val="28"/>
          <w:szCs w:val="28"/>
          <w:lang w:val="en-US"/>
        </w:rPr>
        <w:t>E-mail: pressa@kuban.tns-e.ru</w:t>
      </w:r>
    </w:p>
    <w:p w:rsidR="00AB47B6" w:rsidRPr="009A33E7" w:rsidRDefault="00AB47B6">
      <w:pPr>
        <w:jc w:val="right"/>
        <w:rPr>
          <w:sz w:val="28"/>
          <w:szCs w:val="28"/>
          <w:lang w:val="en-US"/>
        </w:rPr>
      </w:pPr>
    </w:p>
    <w:p w:rsidR="00AB47B6" w:rsidRPr="009A33E7" w:rsidRDefault="00AB47B6">
      <w:pPr>
        <w:jc w:val="right"/>
        <w:rPr>
          <w:sz w:val="28"/>
          <w:szCs w:val="28"/>
          <w:lang w:val="en-US"/>
        </w:rPr>
      </w:pPr>
    </w:p>
    <w:sectPr w:rsidR="00AB47B6" w:rsidRPr="009A33E7">
      <w:headerReference w:type="default" r:id="rId8"/>
      <w:headerReference w:type="first" r:id="rId9"/>
      <w:pgSz w:w="11906" w:h="16838"/>
      <w:pgMar w:top="1134" w:right="850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3BC2" w:rsidRDefault="00E63BC2">
      <w:r>
        <w:separator/>
      </w:r>
    </w:p>
  </w:endnote>
  <w:endnote w:type="continuationSeparator" w:id="0">
    <w:p w:rsidR="00E63BC2" w:rsidRDefault="00E63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3BC2" w:rsidRDefault="00E63BC2">
      <w:r>
        <w:separator/>
      </w:r>
    </w:p>
  </w:footnote>
  <w:footnote w:type="continuationSeparator" w:id="0">
    <w:p w:rsidR="00E63BC2" w:rsidRDefault="00E63B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80F" w:rsidRDefault="00C3080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420906">
      <w:rPr>
        <w:noProof/>
        <w:color w:val="000000"/>
      </w:rPr>
      <w:t>3</w:t>
    </w:r>
    <w:r>
      <w:rPr>
        <w:color w:val="000000"/>
      </w:rPr>
      <w:fldChar w:fldCharType="end"/>
    </w:r>
  </w:p>
  <w:p w:rsidR="00C3080F" w:rsidRDefault="00C3080F">
    <w:pPr>
      <w:pBdr>
        <w:top w:val="nil"/>
        <w:left w:val="nil"/>
        <w:bottom w:val="nil"/>
        <w:right w:val="nil"/>
        <w:between w:val="nil"/>
      </w:pBdr>
      <w:spacing w:line="312" w:lineRule="auto"/>
      <w:jc w:val="both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80F" w:rsidRDefault="00C3080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  <w:color w:val="000000"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page">
            <wp:posOffset>911062</wp:posOffset>
          </wp:positionH>
          <wp:positionV relativeFrom="page">
            <wp:posOffset>558779</wp:posOffset>
          </wp:positionV>
          <wp:extent cx="2350548" cy="1187913"/>
          <wp:effectExtent l="0" t="0" r="0" b="0"/>
          <wp:wrapNone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50548" cy="11879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3479800</wp:posOffset>
              </wp:positionH>
              <wp:positionV relativeFrom="paragraph">
                <wp:posOffset>165100</wp:posOffset>
              </wp:positionV>
              <wp:extent cx="2599172" cy="1366520"/>
              <wp:effectExtent l="0" t="0" r="0" b="0"/>
              <wp:wrapNone/>
              <wp:docPr id="7" name="Прямоугольник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055939" y="3106265"/>
                        <a:ext cx="2580122" cy="1347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C3080F" w:rsidRDefault="00C3080F">
                          <w:pPr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 xml:space="preserve">Публичное акционерное общество </w:t>
                          </w:r>
                        </w:p>
                        <w:p w:rsidR="00C3080F" w:rsidRDefault="00C3080F">
                          <w:pPr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>«ТНС энерго Кубань»</w:t>
                          </w:r>
                        </w:p>
                        <w:p w:rsidR="00C3080F" w:rsidRDefault="00C3080F">
                          <w:pPr>
                            <w:spacing w:line="300" w:lineRule="auto"/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 xml:space="preserve">350000, Российская Федерация, г. Краснодар, </w:t>
                          </w:r>
                        </w:p>
                        <w:p w:rsidR="00C3080F" w:rsidRDefault="00C3080F">
                          <w:pPr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улица Гимназическая, дом 55/1</w:t>
                          </w:r>
                        </w:p>
                        <w:p w:rsidR="00C3080F" w:rsidRDefault="00C3080F">
                          <w:pPr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Телефон/Факс: +7 (861) 298-01-70</w:t>
                          </w:r>
                        </w:p>
                        <w:p w:rsidR="00C3080F" w:rsidRDefault="00C3080F">
                          <w:pPr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Сайт: kuban.tns-e.ru</w:t>
                          </w:r>
                        </w:p>
                        <w:p w:rsidR="00C3080F" w:rsidRPr="009A33E7" w:rsidRDefault="00C3080F">
                          <w:pPr>
                            <w:jc w:val="both"/>
                            <w:textDirection w:val="btLr"/>
                            <w:rPr>
                              <w:lang w:val="en-US"/>
                            </w:rPr>
                          </w:pPr>
                          <w:r w:rsidRPr="009A33E7">
                            <w:rPr>
                              <w:color w:val="000000"/>
                              <w:sz w:val="18"/>
                              <w:lang w:val="en-US"/>
                            </w:rPr>
                            <w:t>E-mail: energosbyt@kuban.tns-e.ru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Прямоугольник 7" o:spid="_x0000_s1026" style="position:absolute;margin-left:274pt;margin-top:13pt;width:204.65pt;height:107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" filled="f" stroked="f">
              <v:textbox inset="2.53958mm,1.2694mm,2.53958mm,1.2694mm">
                <w:txbxContent>
                  <w:p w:rsidR="00C3080F" w:rsidRDefault="00C3080F">
                    <w:pPr>
                      <w:textDirection w:val="btLr"/>
                    </w:pPr>
                    <w:r>
                      <w:rPr>
                        <w:b/>
                        <w:color w:val="000000"/>
                        <w:sz w:val="18"/>
                      </w:rPr>
                      <w:t xml:space="preserve">Публичное акционерное общество </w:t>
                    </w:r>
                  </w:p>
                  <w:p w:rsidR="00C3080F" w:rsidRDefault="00C3080F">
                    <w:pPr>
                      <w:textDirection w:val="btLr"/>
                    </w:pPr>
                    <w:r>
                      <w:rPr>
                        <w:b/>
                        <w:color w:val="000000"/>
                        <w:sz w:val="18"/>
                      </w:rPr>
                      <w:t>«ТНС энерго Кубань»</w:t>
                    </w:r>
                  </w:p>
                  <w:p w:rsidR="00C3080F" w:rsidRDefault="00C3080F">
                    <w:pPr>
                      <w:spacing w:line="300" w:lineRule="auto"/>
                      <w:jc w:val="both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 xml:space="preserve">350000, Российская Федерация, г. Краснодар, </w:t>
                    </w:r>
                  </w:p>
                  <w:p w:rsidR="00C3080F" w:rsidRDefault="00C3080F">
                    <w:pPr>
                      <w:jc w:val="both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улица Гимназическая, дом 55/1</w:t>
                    </w:r>
                  </w:p>
                  <w:p w:rsidR="00C3080F" w:rsidRDefault="00C3080F">
                    <w:pPr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Телефон/Факс: +7 (861) 298-01-70</w:t>
                    </w:r>
                  </w:p>
                  <w:p w:rsidR="00C3080F" w:rsidRDefault="00C3080F">
                    <w:pPr>
                      <w:jc w:val="both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Сайт: kuban.tns-e.ru</w:t>
                    </w:r>
                  </w:p>
                  <w:p w:rsidR="00C3080F" w:rsidRPr="009A33E7" w:rsidRDefault="00C3080F">
                    <w:pPr>
                      <w:jc w:val="both"/>
                      <w:textDirection w:val="btLr"/>
                      <w:rPr>
                        <w:lang w:val="en-US"/>
                      </w:rPr>
                    </w:pPr>
                    <w:r w:rsidRPr="009A33E7">
                      <w:rPr>
                        <w:color w:val="000000"/>
                        <w:sz w:val="18"/>
                        <w:lang w:val="en-US"/>
                      </w:rPr>
                      <w:t>E-mail: energosbyt@kuban.tns-e.ru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A0C96"/>
    <w:multiLevelType w:val="hybridMultilevel"/>
    <w:tmpl w:val="095E9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08402B"/>
    <w:multiLevelType w:val="hybridMultilevel"/>
    <w:tmpl w:val="CFF0B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A326B4"/>
    <w:multiLevelType w:val="multilevel"/>
    <w:tmpl w:val="14267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3A57D0"/>
    <w:multiLevelType w:val="hybridMultilevel"/>
    <w:tmpl w:val="2DFC6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3D4598"/>
    <w:multiLevelType w:val="multilevel"/>
    <w:tmpl w:val="25EE6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B24EC8"/>
    <w:multiLevelType w:val="multilevel"/>
    <w:tmpl w:val="2362B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AC51E74"/>
    <w:multiLevelType w:val="multilevel"/>
    <w:tmpl w:val="E0862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E45545D"/>
    <w:multiLevelType w:val="multilevel"/>
    <w:tmpl w:val="788C1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E55356F"/>
    <w:multiLevelType w:val="multilevel"/>
    <w:tmpl w:val="33E8B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5360486"/>
    <w:multiLevelType w:val="multilevel"/>
    <w:tmpl w:val="62EC7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6B56CD0"/>
    <w:multiLevelType w:val="multilevel"/>
    <w:tmpl w:val="5518D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A0A489D"/>
    <w:multiLevelType w:val="multilevel"/>
    <w:tmpl w:val="FE800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A0E653E"/>
    <w:multiLevelType w:val="hybridMultilevel"/>
    <w:tmpl w:val="95C04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6A4F5B"/>
    <w:multiLevelType w:val="multilevel"/>
    <w:tmpl w:val="3F04E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5"/>
  </w:num>
  <w:num w:numId="5">
    <w:abstractNumId w:val="13"/>
  </w:num>
  <w:num w:numId="6">
    <w:abstractNumId w:val="11"/>
  </w:num>
  <w:num w:numId="7">
    <w:abstractNumId w:val="11"/>
    <w:lvlOverride w:ilvl="3">
      <w:lvl w:ilvl="3">
        <w:numFmt w:val="decimal"/>
        <w:lvlText w:val="%4."/>
        <w:lvlJc w:val="left"/>
      </w:lvl>
    </w:lvlOverride>
  </w:num>
  <w:num w:numId="8">
    <w:abstractNumId w:val="11"/>
    <w:lvlOverride w:ilvl="3">
      <w:lvl w:ilvl="3">
        <w:numFmt w:val="decimal"/>
        <w:lvlText w:val="%4."/>
        <w:lvlJc w:val="left"/>
      </w:lvl>
    </w:lvlOverride>
    <w:lvlOverride w:ilvl="4">
      <w:lvl w:ilvl="4">
        <w:numFmt w:val="decimal"/>
        <w:lvlText w:val="%5."/>
        <w:lvlJc w:val="left"/>
      </w:lvl>
    </w:lvlOverride>
  </w:num>
  <w:num w:numId="9">
    <w:abstractNumId w:val="12"/>
  </w:num>
  <w:num w:numId="10">
    <w:abstractNumId w:val="1"/>
  </w:num>
  <w:num w:numId="11">
    <w:abstractNumId w:val="2"/>
  </w:num>
  <w:num w:numId="12">
    <w:abstractNumId w:val="4"/>
  </w:num>
  <w:num w:numId="13">
    <w:abstractNumId w:val="3"/>
  </w:num>
  <w:num w:numId="14">
    <w:abstractNumId w:val="7"/>
  </w:num>
  <w:num w:numId="15">
    <w:abstractNumId w:val="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7B6"/>
    <w:rsid w:val="000145D2"/>
    <w:rsid w:val="00015457"/>
    <w:rsid w:val="00030110"/>
    <w:rsid w:val="00043693"/>
    <w:rsid w:val="00046D8D"/>
    <w:rsid w:val="000534B6"/>
    <w:rsid w:val="00081898"/>
    <w:rsid w:val="00083BB8"/>
    <w:rsid w:val="00084EC2"/>
    <w:rsid w:val="000874B1"/>
    <w:rsid w:val="00091820"/>
    <w:rsid w:val="00093E89"/>
    <w:rsid w:val="000B6DD4"/>
    <w:rsid w:val="000C0FB1"/>
    <w:rsid w:val="000C4F31"/>
    <w:rsid w:val="00103D7C"/>
    <w:rsid w:val="0014679F"/>
    <w:rsid w:val="00156559"/>
    <w:rsid w:val="0017381F"/>
    <w:rsid w:val="00182A1D"/>
    <w:rsid w:val="001834F9"/>
    <w:rsid w:val="00185B1C"/>
    <w:rsid w:val="001940AF"/>
    <w:rsid w:val="00196E08"/>
    <w:rsid w:val="001D6071"/>
    <w:rsid w:val="0020681A"/>
    <w:rsid w:val="00222BBB"/>
    <w:rsid w:val="00241722"/>
    <w:rsid w:val="00242737"/>
    <w:rsid w:val="00251063"/>
    <w:rsid w:val="002748AF"/>
    <w:rsid w:val="002A5363"/>
    <w:rsid w:val="002C4821"/>
    <w:rsid w:val="002E6DCD"/>
    <w:rsid w:val="002F5B03"/>
    <w:rsid w:val="00321C4F"/>
    <w:rsid w:val="00333DE8"/>
    <w:rsid w:val="00336B69"/>
    <w:rsid w:val="00345DB8"/>
    <w:rsid w:val="00364BBA"/>
    <w:rsid w:val="003A0827"/>
    <w:rsid w:val="003A631C"/>
    <w:rsid w:val="003B4874"/>
    <w:rsid w:val="003E516E"/>
    <w:rsid w:val="0040538E"/>
    <w:rsid w:val="00415E9E"/>
    <w:rsid w:val="00420906"/>
    <w:rsid w:val="00426E3F"/>
    <w:rsid w:val="00436896"/>
    <w:rsid w:val="00443775"/>
    <w:rsid w:val="00445BB5"/>
    <w:rsid w:val="00470424"/>
    <w:rsid w:val="004A49CF"/>
    <w:rsid w:val="004B4EDD"/>
    <w:rsid w:val="004C4393"/>
    <w:rsid w:val="004C4F34"/>
    <w:rsid w:val="004C62F2"/>
    <w:rsid w:val="004F4890"/>
    <w:rsid w:val="00506007"/>
    <w:rsid w:val="005479EC"/>
    <w:rsid w:val="005559DB"/>
    <w:rsid w:val="0058292C"/>
    <w:rsid w:val="00583901"/>
    <w:rsid w:val="00595329"/>
    <w:rsid w:val="005976A8"/>
    <w:rsid w:val="005A580C"/>
    <w:rsid w:val="005C1B43"/>
    <w:rsid w:val="005C2BF6"/>
    <w:rsid w:val="005C4B13"/>
    <w:rsid w:val="005D3767"/>
    <w:rsid w:val="005D6B82"/>
    <w:rsid w:val="005E4340"/>
    <w:rsid w:val="005F60E1"/>
    <w:rsid w:val="006078D3"/>
    <w:rsid w:val="00620055"/>
    <w:rsid w:val="00625718"/>
    <w:rsid w:val="00632CDE"/>
    <w:rsid w:val="0065474B"/>
    <w:rsid w:val="00657FB8"/>
    <w:rsid w:val="006636CE"/>
    <w:rsid w:val="006764D7"/>
    <w:rsid w:val="006B519D"/>
    <w:rsid w:val="006C7D68"/>
    <w:rsid w:val="006D723B"/>
    <w:rsid w:val="006F1302"/>
    <w:rsid w:val="006F3ED5"/>
    <w:rsid w:val="00702EF4"/>
    <w:rsid w:val="00706228"/>
    <w:rsid w:val="00712FA3"/>
    <w:rsid w:val="00714815"/>
    <w:rsid w:val="00721311"/>
    <w:rsid w:val="007303CF"/>
    <w:rsid w:val="007305A6"/>
    <w:rsid w:val="007375B7"/>
    <w:rsid w:val="00737806"/>
    <w:rsid w:val="00742DBE"/>
    <w:rsid w:val="00746BA8"/>
    <w:rsid w:val="00752F5D"/>
    <w:rsid w:val="00766EF7"/>
    <w:rsid w:val="007A1376"/>
    <w:rsid w:val="007D1F72"/>
    <w:rsid w:val="007D2A83"/>
    <w:rsid w:val="007E0C0C"/>
    <w:rsid w:val="0081203F"/>
    <w:rsid w:val="0081614A"/>
    <w:rsid w:val="008163B4"/>
    <w:rsid w:val="00821B62"/>
    <w:rsid w:val="0083185B"/>
    <w:rsid w:val="00850AA7"/>
    <w:rsid w:val="00886944"/>
    <w:rsid w:val="008A053F"/>
    <w:rsid w:val="008A2E1C"/>
    <w:rsid w:val="008B1104"/>
    <w:rsid w:val="00912D63"/>
    <w:rsid w:val="00930606"/>
    <w:rsid w:val="00965C3B"/>
    <w:rsid w:val="0096606A"/>
    <w:rsid w:val="00976B8A"/>
    <w:rsid w:val="009804CD"/>
    <w:rsid w:val="00995E70"/>
    <w:rsid w:val="009A33E7"/>
    <w:rsid w:val="009B0F7C"/>
    <w:rsid w:val="009D4412"/>
    <w:rsid w:val="009F2A3D"/>
    <w:rsid w:val="00A04505"/>
    <w:rsid w:val="00A44518"/>
    <w:rsid w:val="00A4632F"/>
    <w:rsid w:val="00A86DD2"/>
    <w:rsid w:val="00A9106C"/>
    <w:rsid w:val="00AB47B6"/>
    <w:rsid w:val="00AE2579"/>
    <w:rsid w:val="00AE4130"/>
    <w:rsid w:val="00B15D14"/>
    <w:rsid w:val="00B60076"/>
    <w:rsid w:val="00B638A2"/>
    <w:rsid w:val="00B6661C"/>
    <w:rsid w:val="00B76FCC"/>
    <w:rsid w:val="00B8018D"/>
    <w:rsid w:val="00B967E3"/>
    <w:rsid w:val="00BC02A8"/>
    <w:rsid w:val="00BD1BDA"/>
    <w:rsid w:val="00BF2C73"/>
    <w:rsid w:val="00C00277"/>
    <w:rsid w:val="00C15D25"/>
    <w:rsid w:val="00C3080F"/>
    <w:rsid w:val="00C37654"/>
    <w:rsid w:val="00C40FFA"/>
    <w:rsid w:val="00C50E6C"/>
    <w:rsid w:val="00C6495C"/>
    <w:rsid w:val="00CC573F"/>
    <w:rsid w:val="00CF2726"/>
    <w:rsid w:val="00D1520E"/>
    <w:rsid w:val="00D53072"/>
    <w:rsid w:val="00D92853"/>
    <w:rsid w:val="00DB30D9"/>
    <w:rsid w:val="00DB4DA4"/>
    <w:rsid w:val="00DC2187"/>
    <w:rsid w:val="00DD64C0"/>
    <w:rsid w:val="00E126BA"/>
    <w:rsid w:val="00E305BA"/>
    <w:rsid w:val="00E307EC"/>
    <w:rsid w:val="00E32889"/>
    <w:rsid w:val="00E3432F"/>
    <w:rsid w:val="00E475EC"/>
    <w:rsid w:val="00E51CC4"/>
    <w:rsid w:val="00E63BC2"/>
    <w:rsid w:val="00E83A17"/>
    <w:rsid w:val="00E84AF2"/>
    <w:rsid w:val="00EC62D3"/>
    <w:rsid w:val="00ED276A"/>
    <w:rsid w:val="00EF378A"/>
    <w:rsid w:val="00F01551"/>
    <w:rsid w:val="00F032E5"/>
    <w:rsid w:val="00F0490F"/>
    <w:rsid w:val="00F10578"/>
    <w:rsid w:val="00F23939"/>
    <w:rsid w:val="00F301DA"/>
    <w:rsid w:val="00F36026"/>
    <w:rsid w:val="00F446AF"/>
    <w:rsid w:val="00F532F8"/>
    <w:rsid w:val="00F63A8C"/>
    <w:rsid w:val="00F70BFB"/>
    <w:rsid w:val="00F738AC"/>
    <w:rsid w:val="00F8202F"/>
    <w:rsid w:val="00F8562A"/>
    <w:rsid w:val="00F9422B"/>
    <w:rsid w:val="00FB3438"/>
    <w:rsid w:val="00FC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C0369"/>
  <w15:docId w15:val="{9004DF0D-F326-41D5-BE79-5B4114673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a"/>
    <w:link w:val="10"/>
    <w:uiPriority w:val="9"/>
    <w:qFormat/>
    <w:rsid w:val="00BC226B"/>
    <w:pPr>
      <w:keepNext/>
      <w:keepLines/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3CB0"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paragraph" w:styleId="3">
    <w:name w:val="heading 3"/>
    <w:basedOn w:val="Heading"/>
    <w:next w:val="Textbody"/>
    <w:pPr>
      <w:spacing w:before="140"/>
      <w:outlineLvl w:val="2"/>
    </w:pPr>
    <w:rPr>
      <w:b/>
      <w:bCs/>
      <w:color w:val="80808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005A"/>
    <w:pPr>
      <w:keepNext/>
      <w:keepLines/>
      <w:spacing w:before="40"/>
      <w:outlineLvl w:val="3"/>
    </w:pPr>
    <w:rPr>
      <w:rFonts w:asciiTheme="majorHAnsi" w:eastAsiaTheme="majorEastAsia" w:hAnsiTheme="majorHAnsi"/>
      <w:i/>
      <w:iCs/>
      <w:color w:val="2E74B5" w:themeColor="accent1" w:themeShade="BF"/>
      <w:szCs w:val="21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List"/>
    <w:basedOn w:val="Textbody"/>
  </w:style>
  <w:style w:type="paragraph" w:styleId="a5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rPr>
      <w:rFonts w:ascii="Arial" w:eastAsia="Arial Unicode MS" w:hAnsi="Arial" w:cs="Arial"/>
      <w:sz w:val="20"/>
      <w:szCs w:val="20"/>
    </w:rPr>
  </w:style>
  <w:style w:type="paragraph" w:styleId="a6">
    <w:name w:val="head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styleId="a7">
    <w:name w:val="footer"/>
    <w:basedOn w:val="a"/>
    <w:uiPriority w:val="99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Нижний колонтитул Знак"/>
    <w:basedOn w:val="a0"/>
    <w:uiPriority w:val="99"/>
    <w:rPr>
      <w:szCs w:val="21"/>
    </w:rPr>
  </w:style>
  <w:style w:type="paragraph" w:customStyle="1" w:styleId="Style6">
    <w:name w:val="Style6"/>
    <w:basedOn w:val="a"/>
    <w:pPr>
      <w:suppressAutoHyphens w:val="0"/>
      <w:autoSpaceDE w:val="0"/>
      <w:spacing w:line="309" w:lineRule="exact"/>
      <w:ind w:firstLine="528"/>
      <w:jc w:val="both"/>
    </w:pPr>
  </w:style>
  <w:style w:type="character" w:customStyle="1" w:styleId="21">
    <w:name w:val="Основной текст (2)_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pPr>
      <w:shd w:val="clear" w:color="auto" w:fill="FFFFFF"/>
      <w:suppressAutoHyphens w:val="0"/>
      <w:spacing w:before="420" w:line="320" w:lineRule="exact"/>
      <w:jc w:val="both"/>
    </w:pPr>
    <w:rPr>
      <w:sz w:val="28"/>
      <w:szCs w:val="28"/>
    </w:rPr>
  </w:style>
  <w:style w:type="character" w:customStyle="1" w:styleId="100">
    <w:name w:val="Основной текст (10)_"/>
    <w:rPr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pPr>
      <w:shd w:val="clear" w:color="auto" w:fill="FFFFFF"/>
      <w:suppressAutoHyphens w:val="0"/>
      <w:spacing w:before="600" w:after="300" w:line="322" w:lineRule="exact"/>
      <w:jc w:val="both"/>
    </w:pPr>
    <w:rPr>
      <w:sz w:val="28"/>
      <w:szCs w:val="28"/>
    </w:rPr>
  </w:style>
  <w:style w:type="character" w:customStyle="1" w:styleId="a9">
    <w:name w:val="Верхний колонтитул Знак"/>
    <w:basedOn w:val="a0"/>
    <w:uiPriority w:val="99"/>
  </w:style>
  <w:style w:type="character" w:styleId="aa">
    <w:name w:val="Hyperlink"/>
    <w:basedOn w:val="a0"/>
    <w:rPr>
      <w:color w:val="0563C1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92B64"/>
    <w:rPr>
      <w:rFonts w:ascii="Segoe UI" w:hAnsi="Segoe UI"/>
      <w:sz w:val="18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2B64"/>
    <w:rPr>
      <w:rFonts w:ascii="Segoe UI" w:hAnsi="Segoe UI"/>
      <w:sz w:val="18"/>
      <w:szCs w:val="16"/>
    </w:rPr>
  </w:style>
  <w:style w:type="paragraph" w:styleId="ad">
    <w:name w:val="List Paragraph"/>
    <w:aliases w:val="нумерованный 5"/>
    <w:basedOn w:val="a"/>
    <w:link w:val="ae"/>
    <w:uiPriority w:val="34"/>
    <w:qFormat/>
    <w:rsid w:val="00C140E2"/>
    <w:pPr>
      <w:ind w:left="720"/>
      <w:contextualSpacing/>
    </w:pPr>
    <w:rPr>
      <w:szCs w:val="21"/>
    </w:rPr>
  </w:style>
  <w:style w:type="character" w:styleId="af">
    <w:name w:val="Strong"/>
    <w:basedOn w:val="a0"/>
    <w:uiPriority w:val="22"/>
    <w:qFormat/>
    <w:rsid w:val="00B55AF4"/>
    <w:rPr>
      <w:b/>
      <w:bCs/>
    </w:rPr>
  </w:style>
  <w:style w:type="table" w:styleId="af0">
    <w:name w:val="Table Grid"/>
    <w:basedOn w:val="a1"/>
    <w:uiPriority w:val="39"/>
    <w:rsid w:val="00D50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Emphasis"/>
    <w:basedOn w:val="a0"/>
    <w:uiPriority w:val="20"/>
    <w:qFormat/>
    <w:rsid w:val="00EA2015"/>
    <w:rPr>
      <w:i/>
      <w:iCs/>
    </w:rPr>
  </w:style>
  <w:style w:type="paragraph" w:customStyle="1" w:styleId="af2">
    <w:name w:val="Заголовок ТНС энерго"/>
    <w:basedOn w:val="a"/>
    <w:link w:val="af3"/>
    <w:qFormat/>
    <w:rsid w:val="002F6A2C"/>
    <w:pPr>
      <w:widowControl/>
      <w:suppressAutoHyphens w:val="0"/>
      <w:spacing w:after="286" w:line="286" w:lineRule="exact"/>
      <w:ind w:firstLine="454"/>
      <w:jc w:val="center"/>
    </w:pPr>
    <w:rPr>
      <w:rFonts w:ascii="Arial" w:eastAsiaTheme="minorHAnsi" w:hAnsi="Arial" w:cs="Arial"/>
      <w:b/>
      <w:color w:val="000000" w:themeColor="text1"/>
      <w:sz w:val="22"/>
      <w:szCs w:val="22"/>
      <w:lang w:eastAsia="en-US"/>
    </w:rPr>
  </w:style>
  <w:style w:type="character" w:customStyle="1" w:styleId="af3">
    <w:name w:val="Заголовок ТНС энерго Знак"/>
    <w:basedOn w:val="a0"/>
    <w:link w:val="af2"/>
    <w:rsid w:val="002F6A2C"/>
    <w:rPr>
      <w:rFonts w:ascii="Arial" w:eastAsiaTheme="minorHAnsi" w:hAnsi="Arial" w:cs="Arial"/>
      <w:b/>
      <w:color w:val="000000" w:themeColor="text1"/>
      <w:kern w:val="0"/>
      <w:sz w:val="22"/>
      <w:szCs w:val="22"/>
      <w:lang w:eastAsia="en-US" w:bidi="ar-SA"/>
    </w:rPr>
  </w:style>
  <w:style w:type="paragraph" w:styleId="af4">
    <w:name w:val="Normal (Web)"/>
    <w:basedOn w:val="a"/>
    <w:uiPriority w:val="99"/>
    <w:unhideWhenUsed/>
    <w:rsid w:val="002F6A2C"/>
    <w:pPr>
      <w:widowControl/>
      <w:suppressAutoHyphens w:val="0"/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BC226B"/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character" w:customStyle="1" w:styleId="text">
    <w:name w:val="text"/>
    <w:basedOn w:val="a0"/>
    <w:rsid w:val="008D55C9"/>
  </w:style>
  <w:style w:type="character" w:customStyle="1" w:styleId="quotetext">
    <w:name w:val="quote_text"/>
    <w:basedOn w:val="a0"/>
    <w:rsid w:val="008D55C9"/>
  </w:style>
  <w:style w:type="paragraph" w:customStyle="1" w:styleId="paragraph">
    <w:name w:val="paragraph"/>
    <w:basedOn w:val="a"/>
    <w:rsid w:val="00872B17"/>
    <w:pPr>
      <w:widowControl/>
      <w:suppressAutoHyphens w:val="0"/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0B3CB0"/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character" w:customStyle="1" w:styleId="40">
    <w:name w:val="Заголовок 4 Знак"/>
    <w:basedOn w:val="a0"/>
    <w:link w:val="4"/>
    <w:uiPriority w:val="9"/>
    <w:semiHidden/>
    <w:rsid w:val="00A1005A"/>
    <w:rPr>
      <w:rFonts w:asciiTheme="majorHAnsi" w:eastAsiaTheme="majorEastAsia" w:hAnsiTheme="majorHAnsi"/>
      <w:i/>
      <w:iCs/>
      <w:color w:val="2E74B5" w:themeColor="accent1" w:themeShade="BF"/>
      <w:szCs w:val="21"/>
    </w:rPr>
  </w:style>
  <w:style w:type="character" w:customStyle="1" w:styleId="td-nr-views-69995">
    <w:name w:val="td-nr-views-69995"/>
    <w:basedOn w:val="a0"/>
    <w:rsid w:val="00A1005A"/>
  </w:style>
  <w:style w:type="character" w:customStyle="1" w:styleId="td-post-date">
    <w:name w:val="td-post-date"/>
    <w:basedOn w:val="a0"/>
    <w:rsid w:val="00A1005A"/>
  </w:style>
  <w:style w:type="character" w:styleId="af5">
    <w:name w:val="FollowedHyperlink"/>
    <w:basedOn w:val="a0"/>
    <w:uiPriority w:val="99"/>
    <w:semiHidden/>
    <w:unhideWhenUsed/>
    <w:rsid w:val="002079C6"/>
    <w:rPr>
      <w:color w:val="954F72" w:themeColor="followedHyperlink"/>
      <w:u w:val="single"/>
    </w:rPr>
  </w:style>
  <w:style w:type="character" w:customStyle="1" w:styleId="hl-obj">
    <w:name w:val="hl-obj"/>
    <w:basedOn w:val="a0"/>
    <w:rsid w:val="00667069"/>
  </w:style>
  <w:style w:type="character" w:customStyle="1" w:styleId="smallcaps">
    <w:name w:val="smallcaps"/>
    <w:basedOn w:val="a0"/>
    <w:rsid w:val="004C7DDA"/>
  </w:style>
  <w:style w:type="character" w:customStyle="1" w:styleId="num">
    <w:name w:val="num"/>
    <w:basedOn w:val="a0"/>
    <w:rsid w:val="00E16A12"/>
  </w:style>
  <w:style w:type="paragraph" w:customStyle="1" w:styleId="textfulltext">
    <w:name w:val="textfulltext"/>
    <w:basedOn w:val="a"/>
    <w:link w:val="textfulltext0"/>
    <w:rsid w:val="00B3122E"/>
    <w:pPr>
      <w:widowControl/>
      <w:suppressAutoHyphens w:val="0"/>
      <w:spacing w:after="200" w:line="276" w:lineRule="auto"/>
      <w:jc w:val="both"/>
    </w:pPr>
    <w:rPr>
      <w:rFonts w:ascii="Arial" w:eastAsiaTheme="minorHAnsi" w:hAnsi="Arial" w:cs="Arial"/>
      <w:sz w:val="20"/>
      <w:szCs w:val="22"/>
      <w:lang w:eastAsia="en-US"/>
    </w:rPr>
  </w:style>
  <w:style w:type="character" w:customStyle="1" w:styleId="textfulltext0">
    <w:name w:val="textfulltext Знак"/>
    <w:basedOn w:val="a0"/>
    <w:link w:val="textfulltext"/>
    <w:rsid w:val="00B3122E"/>
    <w:rPr>
      <w:rFonts w:ascii="Arial" w:eastAsiaTheme="minorHAnsi" w:hAnsi="Arial" w:cs="Arial"/>
      <w:kern w:val="0"/>
      <w:sz w:val="20"/>
      <w:szCs w:val="22"/>
      <w:lang w:eastAsia="en-US" w:bidi="ar-SA"/>
    </w:rPr>
  </w:style>
  <w:style w:type="paragraph" w:styleId="af6">
    <w:name w:val="No Spacing"/>
    <w:uiPriority w:val="1"/>
    <w:qFormat/>
    <w:rsid w:val="00B3122E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d-adspot-title">
    <w:name w:val="td-adspot-title"/>
    <w:basedOn w:val="a0"/>
    <w:rsid w:val="00A77F1A"/>
  </w:style>
  <w:style w:type="paragraph" w:customStyle="1" w:styleId="mt100">
    <w:name w:val="mt100"/>
    <w:basedOn w:val="a"/>
    <w:rsid w:val="0072161A"/>
    <w:pPr>
      <w:widowControl/>
      <w:suppressAutoHyphens w:val="0"/>
      <w:spacing w:before="100" w:beforeAutospacing="1" w:after="100" w:afterAutospacing="1"/>
    </w:pPr>
  </w:style>
  <w:style w:type="character" w:customStyle="1" w:styleId="medium">
    <w:name w:val="medium"/>
    <w:basedOn w:val="a0"/>
    <w:rsid w:val="0072161A"/>
  </w:style>
  <w:style w:type="character" w:customStyle="1" w:styleId="zen-ui-rich-texttext">
    <w:name w:val="zen-ui-rich-text__text"/>
    <w:basedOn w:val="a0"/>
    <w:rsid w:val="00AB627A"/>
  </w:style>
  <w:style w:type="character" w:customStyle="1" w:styleId="ae">
    <w:name w:val="Абзац списка Знак"/>
    <w:aliases w:val="нумерованный 5 Знак"/>
    <w:basedOn w:val="a0"/>
    <w:link w:val="ad"/>
    <w:uiPriority w:val="34"/>
    <w:locked/>
    <w:rsid w:val="005C1477"/>
    <w:rPr>
      <w:szCs w:val="21"/>
    </w:rPr>
  </w:style>
  <w:style w:type="character" w:customStyle="1" w:styleId="fontstyle01">
    <w:name w:val="fontstyle01"/>
    <w:basedOn w:val="a0"/>
    <w:rsid w:val="00EB3CD5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paragraph" w:styleId="af7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l942b1f3b">
    <w:name w:val="l942b1f3b"/>
    <w:basedOn w:val="a0"/>
    <w:rsid w:val="006D723B"/>
  </w:style>
  <w:style w:type="character" w:customStyle="1" w:styleId="j40315b00">
    <w:name w:val="j40315b00"/>
    <w:basedOn w:val="a0"/>
    <w:rsid w:val="006D723B"/>
  </w:style>
  <w:style w:type="character" w:customStyle="1" w:styleId="te53c24cc">
    <w:name w:val="te53c24cc"/>
    <w:basedOn w:val="a0"/>
    <w:rsid w:val="006D723B"/>
  </w:style>
  <w:style w:type="character" w:customStyle="1" w:styleId="sharingtext">
    <w:name w:val="sharing__text"/>
    <w:basedOn w:val="a0"/>
    <w:rsid w:val="00C3080F"/>
  </w:style>
  <w:style w:type="character" w:customStyle="1" w:styleId="sharingicon">
    <w:name w:val="sharing__icon"/>
    <w:basedOn w:val="a0"/>
    <w:rsid w:val="00C3080F"/>
  </w:style>
  <w:style w:type="paragraph" w:customStyle="1" w:styleId="doctext">
    <w:name w:val="doc__text"/>
    <w:basedOn w:val="a"/>
    <w:rsid w:val="00C3080F"/>
    <w:pPr>
      <w:widowControl/>
      <w:suppressAutoHyphens w:val="0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87487">
          <w:marLeft w:val="0"/>
          <w:marRight w:val="0"/>
          <w:marTop w:val="0"/>
          <w:marBottom w:val="0"/>
          <w:divBdr>
            <w:top w:val="single" w:sz="6" w:space="7" w:color="FFE597"/>
            <w:left w:val="single" w:sz="6" w:space="21" w:color="FFE597"/>
            <w:bottom w:val="single" w:sz="6" w:space="7" w:color="FFE597"/>
            <w:right w:val="single" w:sz="6" w:space="21" w:color="FFE597"/>
          </w:divBdr>
        </w:div>
        <w:div w:id="1817255821">
          <w:marLeft w:val="0"/>
          <w:marRight w:val="0"/>
          <w:marTop w:val="0"/>
          <w:marBottom w:val="0"/>
          <w:divBdr>
            <w:top w:val="none" w:sz="0" w:space="26" w:color="auto"/>
            <w:left w:val="single" w:sz="6" w:space="31" w:color="E0E0E0"/>
            <w:bottom w:val="single" w:sz="6" w:space="26" w:color="E0E0E0"/>
            <w:right w:val="single" w:sz="6" w:space="31" w:color="E0E0E0"/>
          </w:divBdr>
        </w:div>
      </w:divsChild>
    </w:div>
    <w:div w:id="979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95818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85787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288945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59325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2736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4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6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0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64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54523">
          <w:marLeft w:val="0"/>
          <w:marRight w:val="0"/>
          <w:marTop w:val="0"/>
          <w:marBottom w:val="0"/>
          <w:divBdr>
            <w:top w:val="single" w:sz="6" w:space="7" w:color="FFE597"/>
            <w:left w:val="single" w:sz="6" w:space="21" w:color="FFE597"/>
            <w:bottom w:val="single" w:sz="6" w:space="7" w:color="FFE597"/>
            <w:right w:val="single" w:sz="6" w:space="21" w:color="FFE597"/>
          </w:divBdr>
        </w:div>
        <w:div w:id="352338982">
          <w:marLeft w:val="0"/>
          <w:marRight w:val="0"/>
          <w:marTop w:val="0"/>
          <w:marBottom w:val="0"/>
          <w:divBdr>
            <w:top w:val="none" w:sz="0" w:space="26" w:color="auto"/>
            <w:left w:val="single" w:sz="6" w:space="31" w:color="E0E0E0"/>
            <w:bottom w:val="single" w:sz="6" w:space="26" w:color="E0E0E0"/>
            <w:right w:val="single" w:sz="6" w:space="31" w:color="E0E0E0"/>
          </w:divBdr>
        </w:div>
      </w:divsChild>
    </w:div>
    <w:div w:id="1894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8135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3765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0983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82527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14749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58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6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2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8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98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094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3337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04587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92443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53275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2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23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0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51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19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8221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86689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22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526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25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566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167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066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4965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7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43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572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1550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312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619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4283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74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721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392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5705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1359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1417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5423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8510153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5195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6476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6444283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398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4534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4056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1751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3301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0654126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5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13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9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591043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1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vrX43Q61D8hyvAGg8YAeBLXUJQ==">AMUW2mWZCdGHqVidD+AQTIUeDybv99mOX56L+fbHubTubzz1i4T384FT8eWrkrIktHzp6/OCJ/qeSruAhqJJBe89ueREAMQpo9Av7DqQd+zfhXChW1QJgUE=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Меньшиков Денис Геннадьевич</dc:creator>
  <cp:lastModifiedBy>Шамарина Тамара Александровна</cp:lastModifiedBy>
  <cp:revision>66</cp:revision>
  <dcterms:created xsi:type="dcterms:W3CDTF">2022-11-17T08:21:00Z</dcterms:created>
  <dcterms:modified xsi:type="dcterms:W3CDTF">2023-02-17T05:41:00Z</dcterms:modified>
</cp:coreProperties>
</file>