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«Академия киберлюдей» во второй раз получила поддержку Фонда президентских грантов</w:t>
        <w:br w:type="textWrapping"/>
        <w:t xml:space="preserve">15.03.2023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АНО «Платформа образовательных проектов»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i w:val="1"/>
            <w:color w:val="0563c1"/>
            <w:u w:val="single"/>
            <w:rtl w:val="0"/>
          </w:rPr>
          <w:t xml:space="preserve">Iloveschool</w:t>
        </w:r>
      </w:hyperlink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 вновь выиграла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президентский грант на дальнейшее развитие совместного социального проекта с производителем и разработчиком протезов «Моторика» — «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282828"/>
            <w:rtl w:val="0"/>
          </w:rPr>
          <w:t xml:space="preserve">Академия киберлюдей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». Это </w:t>
      </w:r>
      <w:r w:rsidDel="00000000" w:rsidR="00000000" w:rsidRPr="00000000">
        <w:rPr>
          <w:rFonts w:ascii="Verdana" w:cs="Verdana" w:eastAsia="Verdana" w:hAnsi="Verdana"/>
          <w:b w:val="1"/>
          <w:highlight w:val="white"/>
          <w:rtl w:val="0"/>
        </w:rPr>
        <w:t xml:space="preserve">площадка онлайн- и офлайн-обучения и реабилитации для детей и взрослых без руки. Цель проекта — масштабирование апробированных программ для пользователей функциональных протезов рук, а также психологическая поддержка пользователей и членов их семей. Общая сумма двух грантов составила более 1,5 млн рублей.</w:t>
      </w:r>
      <w:r w:rsidDel="00000000" w:rsidR="00000000" w:rsidRPr="00000000">
        <w:rPr>
          <w:rFonts w:ascii="Verdana" w:cs="Verdana" w:eastAsia="Verdana" w:hAnsi="Verdana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«Академия киберлюдей» была создана в 2021 году совместными усилиями АНО «Платформа образовательных проектов» и отечественного производителя протезов рук компании «Моторика» для поддержки детей после протезирования, ведь это только первый этап восстановления и возвращения к полноценной жизни.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Из-за пандемии очные занятия стали недоступны, и обучение перешло в онлайн-формат. Так оно стало более доступным для пользователей из разных регионов. Курс реабилитации включает занятия с психологами, эрготерапевтами, разработчиками протезов и другими необходимыми специалистами. За время обучения пользователи досконально изучают функционал гаджета и нарабатывают навыки его применения.</w:t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«Поддержка Фонда президентских грантов позволит развивать проект далее, ведь в реабилитации и социализации сегодня нуждаются около 50 000 людей без руки, проживающие в России, и их количество стабильно увеличивается, — комментирует директор АНО «Платформа образовательных проектов», руководитель проекта Алексей Павлов. — Речь идет о протезах нового поколения, которые созданы на стыке медицины, нейрофизиологии, инженерии и программирования. Они представляют собой многофункциональный гаджет, который сложно освоить самостоятельно. Обучение в нашей «Академии киберлюдей» позволяет быстрее научиться пользоваться протезом от компании «Моторика», а также избавиться от комплексов и снова жить полноценной жизнью».</w:t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Более 80 человек уже прошли онлайн-реабилитацию. В ходе реализации социального проекта с марта по сентябрь 2023 года смогут пройти как очное, так и дистанционное обучение еще 75 детей и взрослых в возрасте от 3 до 65 лет из </w:t>
      </w:r>
      <w:r w:rsidDel="00000000" w:rsidR="00000000" w:rsidRPr="00000000">
        <w:rPr>
          <w:rFonts w:ascii="Verdana" w:cs="Verdana" w:eastAsia="Verdana" w:hAnsi="Verdana"/>
          <w:color w:val="282828"/>
          <w:highlight w:val="white"/>
          <w:rtl w:val="0"/>
        </w:rPr>
        <w:t xml:space="preserve">Перми, Челябинска, Хабаровска, Санкт-Петербурга, Казани, Якутска, Кирова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Онлайн-реабилитацию также смогут пройти пользователи протезов изо всех регионов России. В рамках «Академии киберлюдей» — 2023 участники проекта, дети и взрослые, получат психологические консультации.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Проект также предусматривает создание и тиражирование авторских методических материалов по инклюзивному воспитанию для педагогов. Это позволит быстрее сформировать в среде младших школьников комфортную среду для реабилитации детей с функциональными протезами рук.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Verdana" w:cs="Verdana" w:eastAsia="Verdana" w:hAnsi="Verdana"/>
          <w:highlight w:val="white"/>
        </w:rPr>
      </w:pPr>
      <w:bookmarkStart w:colFirst="0" w:colLast="0" w:name="_heading=h.nxiwpbtfmr4m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Мероприятия социального проекта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«Академия киберлюдей: площадка онлайн- и офлайн-реабилитации и обучения для детей и взрослых без руки»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реализуются при поддержке Фонда президентских грантов.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Verdana" w:cs="Verdana" w:eastAsia="Verdana" w:hAnsi="Verdana"/>
          <w:highlight w:val="white"/>
        </w:rPr>
      </w:pPr>
      <w:bookmarkStart w:colFirst="0" w:colLast="0" w:name="_heading=h.7ykjpg68i3s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Verdana" w:cs="Verdana" w:eastAsia="Verdana" w:hAnsi="Verdana"/>
          <w:highlight w:val="white"/>
        </w:rPr>
      </w:pPr>
      <w:bookmarkStart w:colFirst="0" w:colLast="0" w:name="_heading=h.a79lkckll0vs" w:id="3"/>
      <w:bookmarkEnd w:id="3"/>
      <w:r w:rsidDel="00000000" w:rsidR="00000000" w:rsidRPr="00000000">
        <w:rPr>
          <w:rFonts w:ascii="Verdana" w:cs="Verdana" w:eastAsia="Verdana" w:hAnsi="Verdana"/>
          <w:highlight w:val="white"/>
        </w:rPr>
        <w:drawing>
          <wp:inline distB="114300" distT="114300" distL="114300" distR="114300">
            <wp:extent cx="6300795" cy="3543300"/>
            <wp:effectExtent b="0" l="0" r="0" t="0"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795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Verdana" w:cs="Verdana" w:eastAsia="Verdana" w:hAnsi="Verdana"/>
          <w:i w:val="1"/>
          <w:highlight w:val="white"/>
        </w:rPr>
      </w:pPr>
      <w:bookmarkStart w:colFirst="0" w:colLast="0" w:name="_heading=h.euepbjnymsin" w:id="4"/>
      <w:bookmarkEnd w:id="4"/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Фото: дети с протезами «Моторики»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0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q35e47vajszs" w:id="5"/>
      <w:bookmarkEnd w:id="5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 организациях: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«Моторика» разрабатывает и производит функциональные протезы рук для взрослых и детей от 2-х лет, а также создаёт экосистему реабилитации. С 2016 года компания изготовила более 5200 протезов для 1500 человек из 16 стран мира среди которых пользователи из России, СНГ, Франции, Индии, Саудовской Аравии, ОАЭ, Малайзии и Южной Кореи. «Моторика» работает с редкими видами травм и имеет самую широкую линейку протезов рук в мире.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«Моторика» применяет в протезах: 3D-печать, графеновый силикон для работы с сенсорными экранами, интернет вещей и смарт-функции (бесконтактную оплату, мобильную связь, систему удаленного мониторинга), управление на основе ИИ, а над оформлением каждой руки работает собственная дизайн-студия. Для реабилитации пользователей используется VR-тренажёр, а также обучающая онлайн-платформа.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С 2021 году «Моторика» проводит инвазивные исследования по очувствлению протезов и купированию фантомных болей (боли в ампутированной конечности). Технология основана на стимуляции периферической нервной системы через имплантированные электроды в конечности пользователей. Сегодня испытуемые с помощью протезов рук могут различать твёрдый предмет или мягкий, а также его размер. «Моторика» планирует развивать эту технологию для лечения других патологий.</w:t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Verdana" w:cs="Verdana" w:eastAsia="Verdana" w:hAnsi="Verdana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| </w:t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VK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| </w:t>
      </w:r>
      <w:hyperlink r:id="rId1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Telegram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| </w:t>
      </w:r>
      <w:hyperlink r:id="rId1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OK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Фото: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Пользователи взрослые — </w:t>
      </w:r>
      <w:hyperlink r:id="rId1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https://disk.yandex.ru/d/JFbC0tkM-MBPJw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Пользователи дети — </w:t>
      </w:r>
      <w:hyperlink r:id="rId16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https://disk.yandex.ru/d/RvNncE1UETC_aw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«Моторика» и Nike — </w:t>
      </w:r>
      <w:hyperlink r:id="rId1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https://disk.yandex.ru/d/mZA77d95Bji4rQ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АНО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Платформа образовательных проектов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» </w:t>
      </w:r>
      <w:hyperlink r:id="rId18">
        <w:r w:rsidDel="00000000" w:rsidR="00000000" w:rsidRPr="00000000">
          <w:rPr>
            <w:rFonts w:ascii="Verdana" w:cs="Verdana" w:eastAsia="Verdana" w:hAnsi="Verdana"/>
            <w:i w:val="1"/>
            <w:color w:val="0563c1"/>
            <w:u w:val="single"/>
            <w:rtl w:val="0"/>
          </w:rPr>
          <w:t xml:space="preserve">Iloveschool</w:t>
        </w:r>
      </w:hyperlink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303030"/>
          <w:highlight w:val="white"/>
          <w:rtl w:val="0"/>
        </w:rPr>
        <w:t xml:space="preserve">с 2009 года развивает интернет-платформу для социальных проектов, направленных на объединение школ, горожан и бизнеса,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а также людей, кто хочет быть причастным к развитию образования в нашей с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тране. </w: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Verdana" w:cs="Verdana" w:eastAsia="Verdana" w:hAnsi="Verdana"/>
        </w:rPr>
      </w:pPr>
      <w:hyperlink r:id="rId1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Сайт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| </w:t>
      </w:r>
      <w:hyperlink r:id="rId20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VK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sectPr>
      <w:headerReference r:id="rId21" w:type="default"/>
      <w:footerReference r:id="rId22" w:type="default"/>
      <w:pgSz w:h="16838" w:w="11906" w:orient="portrait"/>
      <w:pgMar w:bottom="683" w:top="209" w:left="1134" w:right="849" w:header="700" w:footer="2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ubi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276"/>
      </w:tabs>
      <w:spacing w:after="0" w:line="240" w:lineRule="auto"/>
      <w:rPr>
        <w:rFonts w:ascii="Rubik" w:cs="Rubik" w:eastAsia="Rubik" w:hAnsi="Rubik"/>
        <w:color w:val="000000"/>
        <w:sz w:val="21"/>
        <w:szCs w:val="21"/>
      </w:rPr>
    </w:pPr>
    <w:bookmarkStart w:colFirst="0" w:colLast="0" w:name="_heading=h.1fob9te" w:id="7"/>
    <w:bookmarkEnd w:id="7"/>
    <w:r w:rsidDel="00000000" w:rsidR="00000000" w:rsidRPr="00000000">
      <w:rPr>
        <w:rFonts w:ascii="Rubik" w:cs="Rubik" w:eastAsia="Rubik" w:hAnsi="Rubik"/>
        <w:color w:val="666666"/>
        <w:sz w:val="16"/>
        <w:szCs w:val="16"/>
        <w:rtl w:val="0"/>
      </w:rPr>
      <w:t xml:space="preserve">АНО «Платформа образовательных проектов»</w:t>
    </w:r>
    <w:r w:rsidDel="00000000" w:rsidR="00000000" w:rsidRPr="00000000">
      <w:rPr>
        <w:rFonts w:ascii="Rubik" w:cs="Rubik" w:eastAsia="Rubik" w:hAnsi="Rubik"/>
        <w:b w:val="1"/>
        <w:color w:val="666666"/>
        <w:rtl w:val="0"/>
      </w:rPr>
      <w:t xml:space="preserve">                                   </w:t>
    </w:r>
    <w:r w:rsidDel="00000000" w:rsidR="00000000" w:rsidRPr="00000000">
      <w:rPr>
        <w:rFonts w:ascii="Rubik" w:cs="Rubik" w:eastAsia="Rubik" w:hAnsi="Rubik"/>
        <w:color w:val="666666"/>
        <w:sz w:val="16"/>
        <w:szCs w:val="16"/>
        <w:rtl w:val="0"/>
      </w:rPr>
      <w:t xml:space="preserve">info@iloveschool.help</w:t>
    </w:r>
    <w:r w:rsidDel="00000000" w:rsidR="00000000" w:rsidRPr="00000000">
      <w:rPr>
        <w:rFonts w:ascii="Rubik" w:cs="Rubik" w:eastAsia="Rubik" w:hAnsi="Rubik"/>
        <w:color w:val="000000"/>
        <w:sz w:val="16"/>
        <w:szCs w:val="16"/>
        <w:rtl w:val="0"/>
      </w:rPr>
      <w:t xml:space="preserve">                                  </w:t>
    </w:r>
    <w:r w:rsidDel="00000000" w:rsidR="00000000" w:rsidRPr="00000000">
      <w:rPr>
        <w:rFonts w:ascii="Rubik" w:cs="Rubik" w:eastAsia="Rubik" w:hAnsi="Rubik"/>
        <w:color w:val="666666"/>
        <w:sz w:val="16"/>
        <w:szCs w:val="16"/>
        <w:rtl w:val="0"/>
      </w:rPr>
      <w:t xml:space="preserve">8 (800) 555 2081</w:t>
    </w:r>
    <w:r w:rsidDel="00000000" w:rsidR="00000000" w:rsidRPr="00000000">
      <w:rPr>
        <w:rFonts w:ascii="Rubik" w:cs="Rubik" w:eastAsia="Rubik" w:hAnsi="Rubik"/>
        <w:color w:val="000000"/>
        <w:sz w:val="21"/>
        <w:szCs w:val="21"/>
        <w:rtl w:val="0"/>
      </w:rPr>
      <w:tab/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8276"/>
      </w:tabs>
      <w:spacing w:after="0" w:line="240" w:lineRule="auto"/>
      <w:rPr>
        <w:rFonts w:ascii="Rubik" w:cs="Rubik" w:eastAsia="Rubik" w:hAnsi="Rubik"/>
        <w:b w:val="1"/>
        <w:color w:val="000000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leader="none" w:pos="9639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677"/>
      </w:tabs>
      <w:spacing w:after="0" w:line="240" w:lineRule="auto"/>
      <w:jc w:val="right"/>
      <w:rPr>
        <w:b w:val="1"/>
        <w:color w:val="000000"/>
      </w:rPr>
    </w:pPr>
    <w:bookmarkStart w:colFirst="0" w:colLast="0" w:name="_heading=h.30j0zll" w:id="6"/>
    <w:bookmarkEnd w:id="6"/>
    <w:r w:rsidDel="00000000" w:rsidR="00000000" w:rsidRPr="00000000">
      <w:rPr>
        <w:rFonts w:ascii="Roboto" w:cs="Roboto" w:eastAsia="Roboto" w:hAnsi="Roboto"/>
        <w:color w:val="00b7d6"/>
        <w:sz w:val="20"/>
        <w:szCs w:val="20"/>
        <w:rtl w:val="0"/>
      </w:rPr>
      <w:t xml:space="preserve">www.iloveschool.help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5300670</wp:posOffset>
          </wp:positionH>
          <wp:positionV relativeFrom="paragraph">
            <wp:posOffset>-23811</wp:posOffset>
          </wp:positionV>
          <wp:extent cx="995363" cy="388023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3880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-133343</wp:posOffset>
          </wp:positionH>
          <wp:positionV relativeFrom="paragraph">
            <wp:posOffset>-93974</wp:posOffset>
          </wp:positionV>
          <wp:extent cx="1165860" cy="531495"/>
          <wp:effectExtent b="0" l="0" r="0" t="0"/>
          <wp:wrapTopAndBottom distB="0" distT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5860" cy="531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0051B"/>
    <w:rPr>
      <w:lang w:eastAsia="en-US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EF48B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9874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9874C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9874C9"/>
    <w:rPr>
      <w:rFonts w:ascii="Tahoma" w:cs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 w:val="1"/>
    <w:rsid w:val="00C6018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C6018A"/>
  </w:style>
  <w:style w:type="paragraph" w:styleId="a9">
    <w:name w:val="footer"/>
    <w:basedOn w:val="a"/>
    <w:link w:val="aa"/>
    <w:uiPriority w:val="99"/>
    <w:unhideWhenUsed w:val="1"/>
    <w:rsid w:val="00C6018A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C6018A"/>
  </w:style>
  <w:style w:type="paragraph" w:styleId="Ab" w:customStyle="1">
    <w:name w:val="Текстовый блок A"/>
    <w:rsid w:val="002B65F1"/>
    <w:rPr>
      <w:rFonts w:ascii="Helvetica" w:eastAsia="ヒラギノ角ゴ Pro W3" w:hAnsi="Helvetica"/>
      <w:color w:val="000000"/>
      <w:sz w:val="24"/>
    </w:rPr>
  </w:style>
  <w:style w:type="paragraph" w:styleId="ac">
    <w:name w:val="Plain Text"/>
    <w:basedOn w:val="a"/>
    <w:link w:val="ad"/>
    <w:uiPriority w:val="99"/>
    <w:unhideWhenUsed w:val="1"/>
    <w:rsid w:val="0023164C"/>
    <w:pPr>
      <w:spacing w:after="0" w:line="240" w:lineRule="auto"/>
    </w:pPr>
    <w:rPr>
      <w:rFonts w:ascii="Consolas" w:cs="Consolas" w:hAnsi="Consolas"/>
      <w:sz w:val="21"/>
      <w:szCs w:val="21"/>
    </w:rPr>
  </w:style>
  <w:style w:type="character" w:styleId="ad" w:customStyle="1">
    <w:name w:val="Текст Знак"/>
    <w:basedOn w:val="a0"/>
    <w:link w:val="ac"/>
    <w:uiPriority w:val="99"/>
    <w:rsid w:val="0023164C"/>
    <w:rPr>
      <w:rFonts w:ascii="Consolas" w:cs="Consolas" w:eastAsia="Calibri" w:hAnsi="Consolas"/>
      <w:sz w:val="21"/>
      <w:szCs w:val="21"/>
      <w:lang w:eastAsia="en-US"/>
    </w:rPr>
  </w:style>
  <w:style w:type="paragraph" w:styleId="Default" w:customStyle="1">
    <w:name w:val="Default"/>
    <w:rsid w:val="003A3BF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e">
    <w:name w:val="Table Grid"/>
    <w:basedOn w:val="a1"/>
    <w:uiPriority w:val="59"/>
    <w:rsid w:val="003A3BF2"/>
    <w:pPr>
      <w:jc w:val="both"/>
    </w:pPr>
    <w:rPr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rsid w:val="00C77900"/>
  </w:style>
  <w:style w:type="paragraph" w:styleId="af">
    <w:name w:val="No Spacing"/>
    <w:uiPriority w:val="1"/>
    <w:qFormat w:val="1"/>
    <w:rsid w:val="00681F6B"/>
    <w:rPr>
      <w:lang w:eastAsia="en-US"/>
    </w:rPr>
  </w:style>
  <w:style w:type="paragraph" w:styleId="paragraph" w:customStyle="1">
    <w:name w:val="paragraph"/>
    <w:basedOn w:val="a"/>
    <w:rsid w:val="00681F6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 w:val="1"/>
    <w:rsid w:val="00697F62"/>
    <w:pPr>
      <w:ind w:left="720"/>
      <w:contextualSpacing w:val="1"/>
    </w:pPr>
  </w:style>
  <w:style w:type="character" w:styleId="af1">
    <w:name w:val="FollowedHyperlink"/>
    <w:basedOn w:val="a0"/>
    <w:uiPriority w:val="99"/>
    <w:semiHidden w:val="1"/>
    <w:unhideWhenUsed w:val="1"/>
    <w:rsid w:val="00D55102"/>
    <w:rPr>
      <w:color w:val="800080" w:themeColor="followedHyperlink"/>
      <w:u w:val="single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rsid w:val="00193F89"/>
    <w:rPr>
      <w:color w:val="605e5c"/>
      <w:shd w:color="auto" w:fill="e1dfdd" w:val="clear"/>
    </w:rPr>
  </w:style>
  <w:style w:type="paragraph" w:styleId="af2">
    <w:name w:val="Normal (Web)"/>
    <w:basedOn w:val="a"/>
    <w:uiPriority w:val="99"/>
    <w:semiHidden w:val="1"/>
    <w:unhideWhenUsed w:val="1"/>
    <w:rsid w:val="00AC5DEB"/>
    <w:rPr>
      <w:rFonts w:ascii="Times New Roman" w:hAnsi="Times New Roman"/>
      <w:sz w:val="24"/>
      <w:szCs w:val="24"/>
    </w:rPr>
  </w:style>
  <w:style w:type="character" w:styleId="UnresolvedMention1" w:customStyle="1">
    <w:name w:val="Unresolved Mention1"/>
    <w:basedOn w:val="a0"/>
    <w:uiPriority w:val="99"/>
    <w:semiHidden w:val="1"/>
    <w:unhideWhenUsed w:val="1"/>
    <w:rsid w:val="00AC5DEB"/>
    <w:rPr>
      <w:color w:val="605e5c"/>
      <w:shd w:color="auto" w:fill="e1dfdd" w:val="clear"/>
    </w:rPr>
  </w:style>
  <w:style w:type="character" w:styleId="20" w:customStyle="1">
    <w:name w:val="Заголовок 2 Знак"/>
    <w:basedOn w:val="a0"/>
    <w:link w:val="2"/>
    <w:uiPriority w:val="9"/>
    <w:semiHidden w:val="1"/>
    <w:rsid w:val="00EF48B2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US"/>
    </w:rPr>
  </w:style>
  <w:style w:type="paragraph" w:styleId="af3">
    <w:name w:val="Body Text"/>
    <w:basedOn w:val="a"/>
    <w:link w:val="af4"/>
    <w:uiPriority w:val="1"/>
    <w:qFormat w:val="1"/>
    <w:rsid w:val="000335E2"/>
    <w:pPr>
      <w:widowControl w:val="0"/>
      <w:autoSpaceDE w:val="0"/>
      <w:autoSpaceDN w:val="0"/>
      <w:spacing w:after="0" w:line="240" w:lineRule="auto"/>
    </w:pPr>
    <w:rPr>
      <w:sz w:val="23"/>
      <w:szCs w:val="23"/>
    </w:rPr>
  </w:style>
  <w:style w:type="character" w:styleId="af4" w:customStyle="1">
    <w:name w:val="Основной текст Знак"/>
    <w:basedOn w:val="a0"/>
    <w:link w:val="af3"/>
    <w:uiPriority w:val="1"/>
    <w:rsid w:val="000335E2"/>
    <w:rPr>
      <w:rFonts w:cs="Calibri"/>
      <w:sz w:val="23"/>
      <w:szCs w:val="23"/>
      <w:lang w:eastAsia="en-US"/>
    </w:rPr>
  </w:style>
  <w:style w:type="character" w:styleId="af5">
    <w:name w:val="Strong"/>
    <w:basedOn w:val="a0"/>
    <w:uiPriority w:val="22"/>
    <w:qFormat w:val="1"/>
    <w:rsid w:val="00D66887"/>
    <w:rPr>
      <w:b w:val="1"/>
      <w:bCs w:val="1"/>
    </w:rPr>
  </w:style>
  <w:style w:type="paragraph" w:styleId="af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pPr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f8">
    <w:name w:val="Unresolved Mention"/>
    <w:basedOn w:val="a0"/>
    <w:uiPriority w:val="99"/>
    <w:semiHidden w:val="1"/>
    <w:unhideWhenUsed w:val="1"/>
    <w:rsid w:val="00571AB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jc w:val="both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jc w:val="both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iloveschoolhelp" TargetMode="External"/><Relationship Id="rId11" Type="http://schemas.openxmlformats.org/officeDocument/2006/relationships/hyperlink" Target="https://motorica.org/" TargetMode="External"/><Relationship Id="rId22" Type="http://schemas.openxmlformats.org/officeDocument/2006/relationships/footer" Target="footer1.xml"/><Relationship Id="rId10" Type="http://schemas.openxmlformats.org/officeDocument/2006/relationships/image" Target="media/image3.jpg"/><Relationship Id="rId21" Type="http://schemas.openxmlformats.org/officeDocument/2006/relationships/header" Target="header1.xml"/><Relationship Id="rId13" Type="http://schemas.openxmlformats.org/officeDocument/2006/relationships/hyperlink" Target="https://t.me/motoricans%5C" TargetMode="External"/><Relationship Id="rId12" Type="http://schemas.openxmlformats.org/officeDocument/2006/relationships/hyperlink" Target="https://vk.com/motori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80afcdbalict6afooklqi5o.xn--p1ai/public/application/item?id=cc8e55ef-e5d7-4413-8e8c-18a593a32666" TargetMode="External"/><Relationship Id="rId15" Type="http://schemas.openxmlformats.org/officeDocument/2006/relationships/hyperlink" Target="https://disk.yandex.ru/d/JFbC0tkM-MBPJw" TargetMode="External"/><Relationship Id="rId14" Type="http://schemas.openxmlformats.org/officeDocument/2006/relationships/hyperlink" Target="https://ok.ru/motorica" TargetMode="External"/><Relationship Id="rId17" Type="http://schemas.openxmlformats.org/officeDocument/2006/relationships/hyperlink" Target="https://disk.yandex.ru/d/mZA77d95Bji4rQ" TargetMode="External"/><Relationship Id="rId16" Type="http://schemas.openxmlformats.org/officeDocument/2006/relationships/hyperlink" Target="https://disk.yandex.ru/d/RvNncE1UETC_aw" TargetMode="External"/><Relationship Id="rId5" Type="http://schemas.openxmlformats.org/officeDocument/2006/relationships/styles" Target="styles.xml"/><Relationship Id="rId19" Type="http://schemas.openxmlformats.org/officeDocument/2006/relationships/hyperlink" Target="https://iloveschool.help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iloveschool.help/" TargetMode="External"/><Relationship Id="rId7" Type="http://schemas.openxmlformats.org/officeDocument/2006/relationships/hyperlink" Target="https://iloveschool.help/" TargetMode="External"/><Relationship Id="rId8" Type="http://schemas.openxmlformats.org/officeDocument/2006/relationships/hyperlink" Target="https://cyberman.ils.prom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ubik-regular.ttf"/><Relationship Id="rId6" Type="http://schemas.openxmlformats.org/officeDocument/2006/relationships/font" Target="fonts/Rubik-bold.ttf"/><Relationship Id="rId7" Type="http://schemas.openxmlformats.org/officeDocument/2006/relationships/font" Target="fonts/Rubik-italic.ttf"/><Relationship Id="rId8" Type="http://schemas.openxmlformats.org/officeDocument/2006/relationships/font" Target="fonts/Rubi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uRCvEozAineGG9EeDYfcgyHAfw==">AMUW2mVVMGMpcA0Ql1EELnYE6D1QAquBMOpzgOAXOtM2wG+HJ7yGTQuv6HCwn7fN4CrEtFAMn4RkXL/Hzz4l8WOFmZSmNlFje7NTXuJJTUEBjHkUu+fnluY6J/Z9VPvYEawu70I4HCrGaK4wJoExBvXv/cjGwes5FstPGvieoogIUJbr5LNOC5aTvZlAno2RPBTo1VS/OKeNl15FCkHLu0QzlmUKN2lrEh1oGUBtv+ez/JzINVZR7/VsOCLw3jCTqaOVJEoa8B1x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2022-08-21T10:56:00Z</dcterms:created>
  <dc:creator>Айнетдинов Артур</dc:creator>
</cp:coreProperties>
</file>