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C9" w:rsidRPr="00F267FB" w:rsidRDefault="00DF64C9" w:rsidP="00F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7FB">
        <w:rPr>
          <w:rFonts w:ascii="Times New Roman" w:hAnsi="Times New Roman" w:cs="Times New Roman"/>
          <w:b/>
          <w:sz w:val="28"/>
          <w:szCs w:val="28"/>
        </w:rPr>
        <w:t>Открыта аккредитация СМИ на участие в освещении I</w:t>
      </w:r>
      <w:r w:rsidRPr="00F267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67FB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«Умный город - Умная страна» и II Молодежного форума «Умный город - Наше будущее»</w:t>
      </w:r>
    </w:p>
    <w:p w:rsidR="00FB1FAA" w:rsidRPr="00F267FB" w:rsidRDefault="00FB1FAA" w:rsidP="00F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F267FB">
        <w:rPr>
          <w:rFonts w:ascii="Times New Roman" w:hAnsi="Times New Roman" w:cs="Times New Roman"/>
          <w:sz w:val="28"/>
          <w:szCs w:val="28"/>
        </w:rPr>
        <w:t>Эра цифровых технологий коренным образом меняет принципы функционирования городских сообществ. В регионах страны уже внедрены тысячи различных цифровых решений, главной целью которых является создание комфортных условий и удобных сервисов для жизни россиян.</w:t>
      </w:r>
    </w:p>
    <w:p w:rsidR="005661E4" w:rsidRPr="005661E4" w:rsidRDefault="005661E4" w:rsidP="00566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E4">
        <w:rPr>
          <w:rFonts w:ascii="Times New Roman" w:hAnsi="Times New Roman" w:cs="Times New Roman"/>
          <w:b/>
          <w:sz w:val="28"/>
          <w:szCs w:val="28"/>
        </w:rPr>
        <w:t xml:space="preserve">Проведение IV Международного форума по развитию и цифровой трансформации городов «Умный город-Умная </w:t>
      </w:r>
      <w:r w:rsidRPr="005661E4">
        <w:rPr>
          <w:rFonts w:ascii="Times New Roman" w:hAnsi="Times New Roman" w:cs="Times New Roman"/>
          <w:b/>
          <w:sz w:val="28"/>
          <w:szCs w:val="28"/>
        </w:rPr>
        <w:t>страна» уже</w:t>
      </w:r>
      <w:r w:rsidRPr="005661E4">
        <w:rPr>
          <w:rFonts w:ascii="Times New Roman" w:hAnsi="Times New Roman" w:cs="Times New Roman"/>
          <w:b/>
          <w:sz w:val="28"/>
          <w:szCs w:val="28"/>
        </w:rPr>
        <w:t xml:space="preserve"> поддержал деловой совет БРИКС.</w:t>
      </w:r>
    </w:p>
    <w:p w:rsidR="005661E4" w:rsidRPr="005661E4" w:rsidRDefault="005661E4" w:rsidP="005661E4">
      <w:pPr>
        <w:jc w:val="both"/>
        <w:rPr>
          <w:rFonts w:ascii="Times New Roman" w:hAnsi="Times New Roman" w:cs="Times New Roman"/>
          <w:sz w:val="28"/>
          <w:szCs w:val="28"/>
        </w:rPr>
      </w:pPr>
      <w:r w:rsidRPr="005661E4">
        <w:rPr>
          <w:rFonts w:ascii="Times New Roman" w:hAnsi="Times New Roman" w:cs="Times New Roman"/>
          <w:sz w:val="28"/>
          <w:szCs w:val="28"/>
        </w:rPr>
        <w:t>Участие в Форуме с Российской стороны примут руководители Правительства Российской Федерации, профильные федеральные и региональные руководители органов власти, представители отраслевого бизнеса. Со стороны зарубежных стран приглашены представители более 50 государств.</w:t>
      </w:r>
      <w:r w:rsidR="00884E68" w:rsidRPr="00566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AA" w:rsidRPr="00F267FB" w:rsidRDefault="00FB1FAA" w:rsidP="005661E4">
      <w:pPr>
        <w:jc w:val="both"/>
        <w:rPr>
          <w:rFonts w:ascii="Times New Roman" w:hAnsi="Times New Roman" w:cs="Times New Roman"/>
          <w:sz w:val="28"/>
          <w:szCs w:val="28"/>
        </w:rPr>
      </w:pPr>
      <w:r w:rsidRPr="00F267FB">
        <w:rPr>
          <w:rFonts w:ascii="Times New Roman" w:hAnsi="Times New Roman" w:cs="Times New Roman"/>
          <w:sz w:val="28"/>
          <w:szCs w:val="28"/>
        </w:rPr>
        <w:t xml:space="preserve">В деловой программе форума к обсуждению запланированы следующие темы: </w:t>
      </w:r>
    </w:p>
    <w:p w:rsidR="00FB1FAA" w:rsidRPr="005661E4" w:rsidRDefault="00FB1FAA" w:rsidP="00F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7FB">
        <w:rPr>
          <w:rFonts w:ascii="Times New Roman" w:hAnsi="Times New Roman" w:cs="Times New Roman"/>
          <w:sz w:val="28"/>
          <w:szCs w:val="28"/>
        </w:rPr>
        <w:t>•</w:t>
      </w:r>
      <w:r w:rsidRPr="00F267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661E4">
        <w:rPr>
          <w:rFonts w:ascii="Times New Roman" w:hAnsi="Times New Roman" w:cs="Times New Roman"/>
          <w:b/>
          <w:sz w:val="28"/>
          <w:szCs w:val="28"/>
        </w:rPr>
        <w:t>«Умный город - драйвер развития туристического потенциала»</w:t>
      </w:r>
    </w:p>
    <w:p w:rsidR="00FB1FAA" w:rsidRPr="005661E4" w:rsidRDefault="00FB1FAA" w:rsidP="00F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E4">
        <w:rPr>
          <w:rFonts w:ascii="Times New Roman" w:hAnsi="Times New Roman" w:cs="Times New Roman"/>
          <w:b/>
          <w:sz w:val="28"/>
          <w:szCs w:val="28"/>
        </w:rPr>
        <w:t>•</w:t>
      </w:r>
      <w:r w:rsidRPr="005661E4">
        <w:rPr>
          <w:rFonts w:ascii="Times New Roman" w:hAnsi="Times New Roman" w:cs="Times New Roman"/>
          <w:b/>
          <w:sz w:val="28"/>
          <w:szCs w:val="28"/>
        </w:rPr>
        <w:tab/>
        <w:t>«Геоинформационные технологии»</w:t>
      </w:r>
    </w:p>
    <w:p w:rsidR="00FB1FAA" w:rsidRPr="005661E4" w:rsidRDefault="00FB1FAA" w:rsidP="00F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E4">
        <w:rPr>
          <w:rFonts w:ascii="Times New Roman" w:hAnsi="Times New Roman" w:cs="Times New Roman"/>
          <w:b/>
          <w:sz w:val="28"/>
          <w:szCs w:val="28"/>
        </w:rPr>
        <w:t>•</w:t>
      </w:r>
      <w:r w:rsidRPr="005661E4">
        <w:rPr>
          <w:rFonts w:ascii="Times New Roman" w:hAnsi="Times New Roman" w:cs="Times New Roman"/>
          <w:b/>
          <w:sz w:val="28"/>
          <w:szCs w:val="28"/>
        </w:rPr>
        <w:tab/>
        <w:t xml:space="preserve"> «</w:t>
      </w:r>
      <w:proofErr w:type="spellStart"/>
      <w:r w:rsidRPr="005661E4">
        <w:rPr>
          <w:rFonts w:ascii="Times New Roman" w:hAnsi="Times New Roman" w:cs="Times New Roman"/>
          <w:b/>
          <w:sz w:val="28"/>
          <w:szCs w:val="28"/>
        </w:rPr>
        <w:t>Человекоцентричная</w:t>
      </w:r>
      <w:proofErr w:type="spellEnd"/>
      <w:r w:rsidRPr="005661E4">
        <w:rPr>
          <w:rFonts w:ascii="Times New Roman" w:hAnsi="Times New Roman" w:cs="Times New Roman"/>
          <w:b/>
          <w:sz w:val="28"/>
          <w:szCs w:val="28"/>
        </w:rPr>
        <w:t xml:space="preserve"> модель Умного города»</w:t>
      </w:r>
      <w:bookmarkStart w:id="0" w:name="_GoBack"/>
      <w:bookmarkEnd w:id="0"/>
    </w:p>
    <w:p w:rsidR="00FB1FAA" w:rsidRPr="005661E4" w:rsidRDefault="00FB1FAA" w:rsidP="00F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E4">
        <w:rPr>
          <w:rFonts w:ascii="Times New Roman" w:hAnsi="Times New Roman" w:cs="Times New Roman"/>
          <w:b/>
          <w:sz w:val="28"/>
          <w:szCs w:val="28"/>
        </w:rPr>
        <w:t>•</w:t>
      </w:r>
      <w:r w:rsidRPr="005661E4">
        <w:rPr>
          <w:rFonts w:ascii="Times New Roman" w:hAnsi="Times New Roman" w:cs="Times New Roman"/>
          <w:b/>
          <w:sz w:val="28"/>
          <w:szCs w:val="28"/>
        </w:rPr>
        <w:tab/>
        <w:t xml:space="preserve">«Цифровое строительство» </w:t>
      </w:r>
    </w:p>
    <w:p w:rsidR="00FB1FAA" w:rsidRPr="005661E4" w:rsidRDefault="00FB1FAA" w:rsidP="00F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E4">
        <w:rPr>
          <w:rFonts w:ascii="Times New Roman" w:hAnsi="Times New Roman" w:cs="Times New Roman"/>
          <w:b/>
          <w:sz w:val="28"/>
          <w:szCs w:val="28"/>
        </w:rPr>
        <w:t>•</w:t>
      </w:r>
      <w:r w:rsidRPr="005661E4">
        <w:rPr>
          <w:rFonts w:ascii="Times New Roman" w:hAnsi="Times New Roman" w:cs="Times New Roman"/>
          <w:b/>
          <w:sz w:val="28"/>
          <w:szCs w:val="28"/>
        </w:rPr>
        <w:tab/>
        <w:t xml:space="preserve"> «Роль НКО в формировании методологической базы для реализации проектов цифровой трансформации»</w:t>
      </w:r>
    </w:p>
    <w:p w:rsidR="00FB1FAA" w:rsidRPr="005661E4" w:rsidRDefault="00FB1FAA" w:rsidP="00F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E4">
        <w:rPr>
          <w:rFonts w:ascii="Times New Roman" w:hAnsi="Times New Roman" w:cs="Times New Roman"/>
          <w:b/>
          <w:sz w:val="28"/>
          <w:szCs w:val="28"/>
        </w:rPr>
        <w:t>•</w:t>
      </w:r>
      <w:r w:rsidRPr="005661E4">
        <w:rPr>
          <w:rFonts w:ascii="Times New Roman" w:hAnsi="Times New Roman" w:cs="Times New Roman"/>
          <w:b/>
          <w:sz w:val="28"/>
          <w:szCs w:val="28"/>
        </w:rPr>
        <w:tab/>
        <w:t xml:space="preserve"> «БПЛА как инструмент повышения эффективности в реализации проектов городского развития» и многие другие</w:t>
      </w:r>
    </w:p>
    <w:p w:rsidR="00DF64C9" w:rsidRPr="00F267FB" w:rsidRDefault="00DF64C9" w:rsidP="00F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F267FB">
        <w:rPr>
          <w:rFonts w:ascii="Times New Roman" w:hAnsi="Times New Roman" w:cs="Times New Roman"/>
          <w:sz w:val="28"/>
          <w:szCs w:val="28"/>
        </w:rPr>
        <w:t xml:space="preserve">Партнерами мероприятия являются признанные лидеры индустрии – компании </w:t>
      </w:r>
      <w:proofErr w:type="spellStart"/>
      <w:r w:rsidRPr="00F267FB">
        <w:rPr>
          <w:rFonts w:ascii="Times New Roman" w:hAnsi="Times New Roman" w:cs="Times New Roman"/>
          <w:sz w:val="28"/>
          <w:szCs w:val="28"/>
        </w:rPr>
        <w:t>Русатом</w:t>
      </w:r>
      <w:proofErr w:type="spellEnd"/>
      <w:r w:rsidR="00F267FB">
        <w:rPr>
          <w:rFonts w:ascii="Times New Roman" w:hAnsi="Times New Roman" w:cs="Times New Roman"/>
          <w:sz w:val="28"/>
          <w:szCs w:val="28"/>
        </w:rPr>
        <w:t xml:space="preserve"> Инфраструктурные Решения</w:t>
      </w:r>
      <w:r w:rsidRPr="00F2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7FB">
        <w:rPr>
          <w:rFonts w:ascii="Times New Roman" w:hAnsi="Times New Roman" w:cs="Times New Roman"/>
          <w:sz w:val="28"/>
          <w:szCs w:val="28"/>
          <w:lang w:val="en-US"/>
        </w:rPr>
        <w:t>Sitronics</w:t>
      </w:r>
      <w:proofErr w:type="spellEnd"/>
      <w:r w:rsidR="00F267FB" w:rsidRPr="00F267FB">
        <w:rPr>
          <w:rFonts w:ascii="Times New Roman" w:hAnsi="Times New Roman" w:cs="Times New Roman"/>
          <w:sz w:val="28"/>
          <w:szCs w:val="28"/>
        </w:rPr>
        <w:t xml:space="preserve"> </w:t>
      </w:r>
      <w:r w:rsidR="00F267FB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F2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7FB">
        <w:rPr>
          <w:rFonts w:ascii="Times New Roman" w:hAnsi="Times New Roman" w:cs="Times New Roman"/>
          <w:sz w:val="28"/>
          <w:szCs w:val="28"/>
          <w:lang w:val="en-US"/>
        </w:rPr>
        <w:t>Ujin</w:t>
      </w:r>
      <w:proofErr w:type="spellEnd"/>
      <w:r w:rsidR="00F267FB" w:rsidRPr="00F267FB">
        <w:rPr>
          <w:rFonts w:ascii="Times New Roman" w:hAnsi="Times New Roman" w:cs="Times New Roman"/>
          <w:sz w:val="28"/>
          <w:szCs w:val="28"/>
        </w:rPr>
        <w:t xml:space="preserve"> (ООО </w:t>
      </w:r>
      <w:r w:rsidR="00F267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67FB">
        <w:rPr>
          <w:rFonts w:ascii="Times New Roman" w:hAnsi="Times New Roman" w:cs="Times New Roman"/>
          <w:sz w:val="28"/>
          <w:szCs w:val="28"/>
        </w:rPr>
        <w:t>Юникорн</w:t>
      </w:r>
      <w:proofErr w:type="spellEnd"/>
      <w:r w:rsidR="00F267FB">
        <w:rPr>
          <w:rFonts w:ascii="Times New Roman" w:hAnsi="Times New Roman" w:cs="Times New Roman"/>
          <w:sz w:val="28"/>
          <w:szCs w:val="28"/>
        </w:rPr>
        <w:t>»)</w:t>
      </w:r>
      <w:r w:rsidRPr="00F267FB">
        <w:rPr>
          <w:rFonts w:ascii="Times New Roman" w:hAnsi="Times New Roman" w:cs="Times New Roman"/>
          <w:sz w:val="28"/>
          <w:szCs w:val="28"/>
        </w:rPr>
        <w:t>.</w:t>
      </w:r>
    </w:p>
    <w:p w:rsidR="00DF64C9" w:rsidRPr="00F267FB" w:rsidRDefault="00DF64C9" w:rsidP="00F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F267FB">
        <w:rPr>
          <w:rFonts w:ascii="Times New Roman" w:hAnsi="Times New Roman" w:cs="Times New Roman"/>
          <w:sz w:val="28"/>
          <w:szCs w:val="28"/>
        </w:rPr>
        <w:t xml:space="preserve">Аккредитация на участие открыта на сайте мероприятия </w:t>
      </w:r>
      <w:hyperlink r:id="rId4" w:history="1">
        <w:r w:rsidRPr="00F267FB">
          <w:rPr>
            <w:rStyle w:val="a3"/>
            <w:rFonts w:ascii="Times New Roman" w:hAnsi="Times New Roman" w:cs="Times New Roman"/>
            <w:sz w:val="28"/>
            <w:szCs w:val="28"/>
          </w:rPr>
          <w:t>https://forumsmartcity.ru/ufa</w:t>
        </w:r>
      </w:hyperlink>
    </w:p>
    <w:p w:rsidR="00DF64C9" w:rsidRPr="00F267FB" w:rsidRDefault="00DF64C9" w:rsidP="00F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F267FB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вы можете обратиться в Пресс-центр Центра Компетенций «Умный Город»: press@projectsmartcity.ru, </w:t>
      </w:r>
    </w:p>
    <w:p w:rsidR="00DF64C9" w:rsidRPr="00F267FB" w:rsidRDefault="00DF64C9" w:rsidP="00F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F267FB">
        <w:rPr>
          <w:rFonts w:ascii="Times New Roman" w:hAnsi="Times New Roman" w:cs="Times New Roman"/>
          <w:sz w:val="28"/>
          <w:szCs w:val="28"/>
        </w:rPr>
        <w:t>+ 7 (495) 128 44 33</w:t>
      </w:r>
    </w:p>
    <w:p w:rsidR="00DF64C9" w:rsidRPr="00F267FB" w:rsidRDefault="00DF64C9" w:rsidP="00F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F267FB">
        <w:rPr>
          <w:rFonts w:ascii="Times New Roman" w:hAnsi="Times New Roman" w:cs="Times New Roman"/>
          <w:sz w:val="28"/>
          <w:szCs w:val="28"/>
        </w:rPr>
        <w:t>Обратите внимание, аккредитация закрывается 19 июля 2023 года!</w:t>
      </w:r>
    </w:p>
    <w:p w:rsidR="001273AB" w:rsidRPr="00F267FB" w:rsidRDefault="005661E4" w:rsidP="00F267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3AB" w:rsidRPr="00F2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9"/>
    <w:rsid w:val="00033148"/>
    <w:rsid w:val="005661E4"/>
    <w:rsid w:val="0069748A"/>
    <w:rsid w:val="00884E68"/>
    <w:rsid w:val="00C33672"/>
    <w:rsid w:val="00DF64C9"/>
    <w:rsid w:val="00F267FB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1366"/>
  <w15:chartTrackingRefBased/>
  <w15:docId w15:val="{84276236-65EF-4BCB-B3BD-AC1C9A4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smartcity.ru/u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2023-06-14T05:53:00Z</dcterms:created>
  <dcterms:modified xsi:type="dcterms:W3CDTF">2023-06-14T11:01:00Z</dcterms:modified>
</cp:coreProperties>
</file>