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4155" w14:textId="2300695A" w:rsidR="001E11A1" w:rsidRPr="001461F7" w:rsidRDefault="00FF79D4" w:rsidP="00FF79D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461F7">
        <w:rPr>
          <w:rFonts w:asciiTheme="majorHAnsi" w:hAnsiTheme="majorHAnsi" w:cstheme="majorHAnsi"/>
          <w:b/>
          <w:sz w:val="24"/>
          <w:szCs w:val="24"/>
        </w:rPr>
        <w:t>Анализ российского</w:t>
      </w:r>
      <w:r w:rsidR="001E11A1" w:rsidRPr="001461F7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Hlk162279638"/>
      <w:r w:rsidRPr="001461F7">
        <w:rPr>
          <w:rFonts w:asciiTheme="majorHAnsi" w:hAnsiTheme="majorHAnsi" w:cstheme="majorHAnsi"/>
          <w:b/>
          <w:sz w:val="24"/>
          <w:szCs w:val="24"/>
        </w:rPr>
        <w:t>рынка эквайринга</w:t>
      </w:r>
      <w:r w:rsidR="000620F3" w:rsidRPr="001461F7">
        <w:rPr>
          <w:rFonts w:asciiTheme="majorHAnsi" w:hAnsiTheme="majorHAnsi" w:cstheme="majorHAnsi"/>
          <w:b/>
          <w:sz w:val="24"/>
          <w:szCs w:val="24"/>
        </w:rPr>
        <w:t>:</w:t>
      </w:r>
      <w:r w:rsidR="003F3C84" w:rsidRPr="001461F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A738D" w:rsidRPr="001461F7">
        <w:rPr>
          <w:rFonts w:asciiTheme="majorHAnsi" w:hAnsiTheme="majorHAnsi" w:cstheme="majorHAnsi"/>
          <w:b/>
          <w:sz w:val="24"/>
          <w:szCs w:val="24"/>
        </w:rPr>
        <w:t>итоги 202</w:t>
      </w:r>
      <w:r w:rsidR="002F545A" w:rsidRPr="001461F7">
        <w:rPr>
          <w:rFonts w:asciiTheme="majorHAnsi" w:hAnsiTheme="majorHAnsi" w:cstheme="majorHAnsi"/>
          <w:b/>
          <w:sz w:val="24"/>
          <w:szCs w:val="24"/>
        </w:rPr>
        <w:t>3</w:t>
      </w:r>
      <w:r w:rsidR="009A738D" w:rsidRPr="001461F7">
        <w:rPr>
          <w:rFonts w:asciiTheme="majorHAnsi" w:hAnsiTheme="majorHAnsi" w:cstheme="majorHAnsi"/>
          <w:b/>
          <w:sz w:val="24"/>
          <w:szCs w:val="24"/>
        </w:rPr>
        <w:t xml:space="preserve"> г., прогноз до 202</w:t>
      </w:r>
      <w:r w:rsidR="002F545A" w:rsidRPr="001461F7">
        <w:rPr>
          <w:rFonts w:asciiTheme="majorHAnsi" w:hAnsiTheme="majorHAnsi" w:cstheme="majorHAnsi"/>
          <w:b/>
          <w:sz w:val="24"/>
          <w:szCs w:val="24"/>
        </w:rPr>
        <w:t>7</w:t>
      </w:r>
      <w:r w:rsidR="003F3C84" w:rsidRPr="001461F7">
        <w:rPr>
          <w:rFonts w:asciiTheme="majorHAnsi" w:hAnsiTheme="majorHAnsi" w:cstheme="majorHAnsi"/>
          <w:b/>
          <w:sz w:val="24"/>
          <w:szCs w:val="24"/>
        </w:rPr>
        <w:t xml:space="preserve"> г.</w:t>
      </w:r>
      <w:bookmarkEnd w:id="0"/>
    </w:p>
    <w:p w14:paraId="1F2347E1" w14:textId="77777777" w:rsidR="00FF79D4" w:rsidRPr="001461F7" w:rsidRDefault="00FF79D4" w:rsidP="002F545A">
      <w:pPr>
        <w:spacing w:beforeLines="20" w:before="48" w:afterLines="20" w:after="48" w:line="360" w:lineRule="auto"/>
        <w:ind w:firstLine="708"/>
        <w:jc w:val="both"/>
        <w:rPr>
          <w:rFonts w:cstheme="minorHAnsi"/>
          <w:i/>
          <w:iCs/>
        </w:rPr>
      </w:pPr>
      <w:r w:rsidRPr="001461F7">
        <w:rPr>
          <w:rFonts w:cstheme="minorHAnsi"/>
          <w:i/>
          <w:iCs/>
        </w:rPr>
        <w:t>В феврале 2024 года исследовательская компания NeoAnalytics завершила проведение маркетингового исследования российского рынка эквайринга.</w:t>
      </w:r>
    </w:p>
    <w:p w14:paraId="28231157" w14:textId="7BB5AF4B" w:rsidR="00385BC8" w:rsidRDefault="001E11A1" w:rsidP="002F545A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C8666A">
        <w:rPr>
          <w:rFonts w:cstheme="minorHAnsi"/>
        </w:rPr>
        <w:t xml:space="preserve">В ходе исследования, проведенного NeoAnalytics на тему </w:t>
      </w:r>
      <w:r w:rsidR="001A77E8" w:rsidRPr="00FA6CCB">
        <w:rPr>
          <w:rFonts w:cstheme="minorHAnsi"/>
          <w:b/>
        </w:rPr>
        <w:t>«</w:t>
      </w:r>
      <w:r w:rsidR="00C325B7" w:rsidRPr="00C325B7">
        <w:rPr>
          <w:rFonts w:cstheme="minorHAnsi"/>
          <w:b/>
        </w:rPr>
        <w:t xml:space="preserve">Российский рынок </w:t>
      </w:r>
      <w:r w:rsidR="002F545A" w:rsidRPr="002F545A">
        <w:rPr>
          <w:rFonts w:cstheme="minorHAnsi"/>
          <w:b/>
        </w:rPr>
        <w:t>эквайринга: итоги 2023 г., прогноз до 2027 г.</w:t>
      </w:r>
      <w:r w:rsidR="003F3C84">
        <w:rPr>
          <w:rFonts w:cstheme="minorHAnsi"/>
          <w:b/>
        </w:rPr>
        <w:t>»</w:t>
      </w:r>
      <w:r w:rsidRPr="00C8666A">
        <w:rPr>
          <w:rFonts w:cstheme="minorHAnsi"/>
          <w:b/>
        </w:rPr>
        <w:t>,</w:t>
      </w:r>
      <w:r w:rsidRPr="00C8666A">
        <w:rPr>
          <w:rFonts w:cstheme="minorHAnsi"/>
        </w:rPr>
        <w:t xml:space="preserve"> выяснилось,</w:t>
      </w:r>
      <w:r w:rsidR="000620F3">
        <w:rPr>
          <w:rFonts w:cstheme="minorHAnsi"/>
        </w:rPr>
        <w:t xml:space="preserve"> </w:t>
      </w:r>
      <w:r w:rsidR="003C30A0">
        <w:rPr>
          <w:rFonts w:cstheme="minorHAnsi"/>
        </w:rPr>
        <w:t>что</w:t>
      </w:r>
      <w:r w:rsidR="000F59EB">
        <w:rPr>
          <w:rFonts w:cstheme="minorHAnsi"/>
        </w:rPr>
        <w:t xml:space="preserve"> на российском рынке эквайринга,</w:t>
      </w:r>
      <w:r w:rsidR="003C30A0">
        <w:rPr>
          <w:rFonts w:cstheme="minorHAnsi"/>
        </w:rPr>
        <w:t xml:space="preserve"> </w:t>
      </w:r>
      <w:r w:rsidR="000F59EB">
        <w:rPr>
          <w:rFonts w:cstheme="minorHAnsi"/>
        </w:rPr>
        <w:t>н</w:t>
      </w:r>
      <w:r w:rsidR="000F59EB" w:rsidRPr="000F59EB">
        <w:rPr>
          <w:rFonts w:cstheme="minorHAnsi"/>
        </w:rPr>
        <w:t xml:space="preserve">е смотря на положительные результаты, в 2023 г. сформировался тренд на замедление динамики основных показателей. Это связано, в первую очередь, с некоторым </w:t>
      </w:r>
      <w:r w:rsidR="00FF79D4" w:rsidRPr="000F59EB">
        <w:rPr>
          <w:rFonts w:cstheme="minorHAnsi"/>
        </w:rPr>
        <w:t>замедлением прироста</w:t>
      </w:r>
      <w:r w:rsidR="000F59EB" w:rsidRPr="000F59EB">
        <w:rPr>
          <w:rFonts w:cstheme="minorHAnsi"/>
        </w:rPr>
        <w:t xml:space="preserve"> рынка электронной коммерции.</w:t>
      </w:r>
    </w:p>
    <w:p w14:paraId="11ABAE38" w14:textId="2F83E928" w:rsidR="000F59EB" w:rsidRPr="000F59EB" w:rsidRDefault="000F59EB" w:rsidP="000F59EB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Таким образом, о</w:t>
      </w:r>
      <w:r w:rsidRPr="000F59EB">
        <w:rPr>
          <w:rFonts w:cstheme="minorHAnsi"/>
        </w:rPr>
        <w:t xml:space="preserve">борот российского рынка эквайринга (торгового и </w:t>
      </w:r>
      <w:r>
        <w:rPr>
          <w:rFonts w:cstheme="minorHAnsi"/>
        </w:rPr>
        <w:t>и</w:t>
      </w:r>
      <w:r w:rsidRPr="000F59EB">
        <w:rPr>
          <w:rFonts w:cstheme="minorHAnsi"/>
        </w:rPr>
        <w:t xml:space="preserve">нтернет-эквайринга) оценивается на сегодняшний день в </w:t>
      </w:r>
      <w:r>
        <w:rPr>
          <w:rFonts w:cstheme="minorHAnsi"/>
        </w:rPr>
        <w:t>более чем 40</w:t>
      </w:r>
      <w:r w:rsidRPr="000F59EB">
        <w:rPr>
          <w:rFonts w:cstheme="minorHAnsi"/>
        </w:rPr>
        <w:t xml:space="preserve"> трлн. руб. </w:t>
      </w:r>
      <w:r>
        <w:rPr>
          <w:rFonts w:cstheme="minorHAnsi"/>
        </w:rPr>
        <w:t xml:space="preserve">и за год объем вырос на </w:t>
      </w:r>
      <w:r w:rsidRPr="000F59EB">
        <w:rPr>
          <w:rFonts w:cstheme="minorHAnsi"/>
        </w:rPr>
        <w:t xml:space="preserve">8,9%. </w:t>
      </w:r>
    </w:p>
    <w:p w14:paraId="55FECCD6" w14:textId="0247644D" w:rsidR="000F59EB" w:rsidRDefault="000F59EB" w:rsidP="000F59EB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0F59EB">
        <w:rPr>
          <w:rFonts w:cstheme="minorHAnsi"/>
        </w:rPr>
        <w:t xml:space="preserve">Примечательно, что в период 2013-2018 гг. динамика оборота была более интенсивной. Начиная с 2019 г. динамика прироста несколько замедлилась. Показатель прироста 2023 г. является минимальным в ретроспективе практически восьми последних лет. Однако показатель 2023 г. вырос в 4 раза по отношению к 2016 г.  </w:t>
      </w:r>
    </w:p>
    <w:p w14:paraId="5D1276A3" w14:textId="4E53663A" w:rsidR="000F59EB" w:rsidRDefault="000F59EB" w:rsidP="000F59EB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В 2023 г. </w:t>
      </w:r>
      <w:r w:rsidRPr="000F59EB">
        <w:rPr>
          <w:rFonts w:cstheme="minorHAnsi"/>
        </w:rPr>
        <w:t xml:space="preserve">почти 60,2 % безналичных платежей за товары и услуги осуществлялось с использованием технологии бесконтактных платежей (в стоимостном выражении), из них более 30% платежей совершались с использованием смартфонов и иных устройств для бесконтактной оплаты. Для сравнения еще 10 лет назад доля наличных платежей составляла чуть более 80%. Переломным годом в изменении структуры платежей в России стал именно 2020 г. </w:t>
      </w:r>
      <w:r>
        <w:rPr>
          <w:rFonts w:cstheme="minorHAnsi"/>
        </w:rPr>
        <w:t xml:space="preserve"> </w:t>
      </w:r>
      <w:r w:rsidRPr="000F59EB">
        <w:rPr>
          <w:rFonts w:cstheme="minorHAnsi"/>
        </w:rPr>
        <w:t>В перспективе одной из целей ЦБ РФ доведение безналичной оплаты до 85-90%.</w:t>
      </w:r>
    </w:p>
    <w:p w14:paraId="69A2F3F1" w14:textId="4D93E47E" w:rsidR="000F59EB" w:rsidRDefault="000F59EB" w:rsidP="000F59EB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0F59EB">
        <w:rPr>
          <w:rFonts w:cstheme="minorHAnsi"/>
        </w:rPr>
        <w:t xml:space="preserve">В России на сегодняшний день функционируют несколько видов эквайринга. Таким образом, эквайринг разделяется на торговый, когда используется </w:t>
      </w:r>
      <w:proofErr w:type="spellStart"/>
      <w:r w:rsidRPr="000F59EB">
        <w:rPr>
          <w:rFonts w:cstheme="minorHAnsi"/>
        </w:rPr>
        <w:t>pos</w:t>
      </w:r>
      <w:proofErr w:type="spellEnd"/>
      <w:r w:rsidRPr="000F59EB">
        <w:rPr>
          <w:rFonts w:cstheme="minorHAnsi"/>
        </w:rPr>
        <w:t xml:space="preserve"> терминал и </w:t>
      </w:r>
      <w:r>
        <w:rPr>
          <w:rFonts w:cstheme="minorHAnsi"/>
        </w:rPr>
        <w:t>и</w:t>
      </w:r>
      <w:r w:rsidRPr="000F59EB">
        <w:rPr>
          <w:rFonts w:cstheme="minorHAnsi"/>
        </w:rPr>
        <w:t>нтернет-эквайринг, в случае использования программного обеспечения.</w:t>
      </w:r>
    </w:p>
    <w:p w14:paraId="645CEF79" w14:textId="77777777" w:rsidR="001E11A1" w:rsidRDefault="001E11A1" w:rsidP="001E11A1">
      <w:pPr>
        <w:spacing w:beforeLines="20" w:before="48" w:afterLines="20" w:after="48"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p w14:paraId="5C5BEFFD" w14:textId="77777777" w:rsidR="00255D9B" w:rsidRDefault="00255D9B">
      <w:pPr>
        <w:rPr>
          <w:b/>
          <w:color w:val="FF0000"/>
        </w:rPr>
      </w:pPr>
    </w:p>
    <w:sectPr w:rsidR="0025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5F32"/>
    <w:multiLevelType w:val="hybridMultilevel"/>
    <w:tmpl w:val="8398C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87B16"/>
    <w:multiLevelType w:val="hybridMultilevel"/>
    <w:tmpl w:val="9D565B0A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0392D42"/>
    <w:multiLevelType w:val="hybridMultilevel"/>
    <w:tmpl w:val="23B4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2420383">
    <w:abstractNumId w:val="4"/>
  </w:num>
  <w:num w:numId="2" w16cid:durableId="1000500826">
    <w:abstractNumId w:val="3"/>
  </w:num>
  <w:num w:numId="3" w16cid:durableId="898980083">
    <w:abstractNumId w:val="5"/>
  </w:num>
  <w:num w:numId="4" w16cid:durableId="1084104378">
    <w:abstractNumId w:val="2"/>
  </w:num>
  <w:num w:numId="5" w16cid:durableId="119763156">
    <w:abstractNumId w:val="1"/>
  </w:num>
  <w:num w:numId="6" w16cid:durableId="123254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0302F"/>
    <w:rsid w:val="00023D10"/>
    <w:rsid w:val="000255D6"/>
    <w:rsid w:val="00044011"/>
    <w:rsid w:val="000501B1"/>
    <w:rsid w:val="000620F3"/>
    <w:rsid w:val="00070FF0"/>
    <w:rsid w:val="00077EA2"/>
    <w:rsid w:val="00094D66"/>
    <w:rsid w:val="000A713C"/>
    <w:rsid w:val="000A7C8D"/>
    <w:rsid w:val="000B1293"/>
    <w:rsid w:val="000B155C"/>
    <w:rsid w:val="000B5E11"/>
    <w:rsid w:val="000E1CEA"/>
    <w:rsid w:val="000F3A5D"/>
    <w:rsid w:val="000F59EB"/>
    <w:rsid w:val="00102B2D"/>
    <w:rsid w:val="00111F95"/>
    <w:rsid w:val="0012581B"/>
    <w:rsid w:val="00125D92"/>
    <w:rsid w:val="001349F4"/>
    <w:rsid w:val="001461F7"/>
    <w:rsid w:val="00163F6A"/>
    <w:rsid w:val="00196232"/>
    <w:rsid w:val="00196AD9"/>
    <w:rsid w:val="001A1426"/>
    <w:rsid w:val="001A3E66"/>
    <w:rsid w:val="001A77E8"/>
    <w:rsid w:val="001B7915"/>
    <w:rsid w:val="001E11A1"/>
    <w:rsid w:val="001E1C9B"/>
    <w:rsid w:val="001F6395"/>
    <w:rsid w:val="00201DEC"/>
    <w:rsid w:val="002027F5"/>
    <w:rsid w:val="00202D98"/>
    <w:rsid w:val="00225D0F"/>
    <w:rsid w:val="00225FD3"/>
    <w:rsid w:val="002263B0"/>
    <w:rsid w:val="00227059"/>
    <w:rsid w:val="00237AFE"/>
    <w:rsid w:val="0025243B"/>
    <w:rsid w:val="00255D9B"/>
    <w:rsid w:val="002829F7"/>
    <w:rsid w:val="00285138"/>
    <w:rsid w:val="002B6590"/>
    <w:rsid w:val="002E20B2"/>
    <w:rsid w:val="002E60B1"/>
    <w:rsid w:val="002E6B48"/>
    <w:rsid w:val="002E6FAA"/>
    <w:rsid w:val="002F1E40"/>
    <w:rsid w:val="002F545A"/>
    <w:rsid w:val="00303430"/>
    <w:rsid w:val="00310CBF"/>
    <w:rsid w:val="0031215F"/>
    <w:rsid w:val="003234D5"/>
    <w:rsid w:val="003247B0"/>
    <w:rsid w:val="00341D20"/>
    <w:rsid w:val="003508BE"/>
    <w:rsid w:val="00350D7E"/>
    <w:rsid w:val="00350E05"/>
    <w:rsid w:val="00351F78"/>
    <w:rsid w:val="00355C19"/>
    <w:rsid w:val="00371ED3"/>
    <w:rsid w:val="003722DD"/>
    <w:rsid w:val="00385BC8"/>
    <w:rsid w:val="003A76CD"/>
    <w:rsid w:val="003B1034"/>
    <w:rsid w:val="003C193D"/>
    <w:rsid w:val="003C30A0"/>
    <w:rsid w:val="003D2C1E"/>
    <w:rsid w:val="003E666F"/>
    <w:rsid w:val="003F3C84"/>
    <w:rsid w:val="004052DF"/>
    <w:rsid w:val="004120BB"/>
    <w:rsid w:val="004231EB"/>
    <w:rsid w:val="0042645B"/>
    <w:rsid w:val="004269CF"/>
    <w:rsid w:val="004445C2"/>
    <w:rsid w:val="00465C90"/>
    <w:rsid w:val="00472ECA"/>
    <w:rsid w:val="004879EB"/>
    <w:rsid w:val="00492A8C"/>
    <w:rsid w:val="004A23FB"/>
    <w:rsid w:val="004B1204"/>
    <w:rsid w:val="004B578F"/>
    <w:rsid w:val="004F5131"/>
    <w:rsid w:val="00501C29"/>
    <w:rsid w:val="00523F61"/>
    <w:rsid w:val="00533591"/>
    <w:rsid w:val="0053428C"/>
    <w:rsid w:val="005344F0"/>
    <w:rsid w:val="0054399D"/>
    <w:rsid w:val="0056613B"/>
    <w:rsid w:val="0058324A"/>
    <w:rsid w:val="00587C8B"/>
    <w:rsid w:val="005914C1"/>
    <w:rsid w:val="00597029"/>
    <w:rsid w:val="005A00FC"/>
    <w:rsid w:val="005A206D"/>
    <w:rsid w:val="005A6D23"/>
    <w:rsid w:val="005A6EFD"/>
    <w:rsid w:val="005B4C05"/>
    <w:rsid w:val="005C6387"/>
    <w:rsid w:val="005E478B"/>
    <w:rsid w:val="005F271F"/>
    <w:rsid w:val="006263EF"/>
    <w:rsid w:val="00646F3F"/>
    <w:rsid w:val="00654698"/>
    <w:rsid w:val="006604B5"/>
    <w:rsid w:val="00660FB1"/>
    <w:rsid w:val="006621C9"/>
    <w:rsid w:val="006733F5"/>
    <w:rsid w:val="006867BD"/>
    <w:rsid w:val="00686CA3"/>
    <w:rsid w:val="006D1FDA"/>
    <w:rsid w:val="006D241C"/>
    <w:rsid w:val="006E64EC"/>
    <w:rsid w:val="0072079E"/>
    <w:rsid w:val="00726438"/>
    <w:rsid w:val="00734B77"/>
    <w:rsid w:val="00745BD8"/>
    <w:rsid w:val="0076492E"/>
    <w:rsid w:val="00771A00"/>
    <w:rsid w:val="00773635"/>
    <w:rsid w:val="00784045"/>
    <w:rsid w:val="007873A6"/>
    <w:rsid w:val="007A4146"/>
    <w:rsid w:val="007B31A5"/>
    <w:rsid w:val="007B595B"/>
    <w:rsid w:val="007C088F"/>
    <w:rsid w:val="007C47D0"/>
    <w:rsid w:val="00843EE8"/>
    <w:rsid w:val="008523E8"/>
    <w:rsid w:val="008633F9"/>
    <w:rsid w:val="00874AD8"/>
    <w:rsid w:val="00885E13"/>
    <w:rsid w:val="0089078E"/>
    <w:rsid w:val="008A6465"/>
    <w:rsid w:val="008A78D5"/>
    <w:rsid w:val="008F0294"/>
    <w:rsid w:val="008F1DDC"/>
    <w:rsid w:val="00900BA1"/>
    <w:rsid w:val="00920A0F"/>
    <w:rsid w:val="0092277F"/>
    <w:rsid w:val="00923267"/>
    <w:rsid w:val="0092714B"/>
    <w:rsid w:val="00935AFB"/>
    <w:rsid w:val="009370F6"/>
    <w:rsid w:val="00943E01"/>
    <w:rsid w:val="00957820"/>
    <w:rsid w:val="00975741"/>
    <w:rsid w:val="00975A5B"/>
    <w:rsid w:val="00990AC5"/>
    <w:rsid w:val="00997CAC"/>
    <w:rsid w:val="009A102E"/>
    <w:rsid w:val="009A738D"/>
    <w:rsid w:val="009B5813"/>
    <w:rsid w:val="009C0B05"/>
    <w:rsid w:val="009C4D89"/>
    <w:rsid w:val="009F34B4"/>
    <w:rsid w:val="009F5BA1"/>
    <w:rsid w:val="00A01B1C"/>
    <w:rsid w:val="00A16B0A"/>
    <w:rsid w:val="00A34C3F"/>
    <w:rsid w:val="00A61F04"/>
    <w:rsid w:val="00A67A80"/>
    <w:rsid w:val="00A726EB"/>
    <w:rsid w:val="00A72EA7"/>
    <w:rsid w:val="00A75476"/>
    <w:rsid w:val="00A94A68"/>
    <w:rsid w:val="00A96C9B"/>
    <w:rsid w:val="00AA0BBA"/>
    <w:rsid w:val="00AC2467"/>
    <w:rsid w:val="00AD3A1B"/>
    <w:rsid w:val="00AD7415"/>
    <w:rsid w:val="00AE2684"/>
    <w:rsid w:val="00AE4C51"/>
    <w:rsid w:val="00AF11B8"/>
    <w:rsid w:val="00AF39FC"/>
    <w:rsid w:val="00B01201"/>
    <w:rsid w:val="00B11655"/>
    <w:rsid w:val="00B15F88"/>
    <w:rsid w:val="00B26206"/>
    <w:rsid w:val="00B270CE"/>
    <w:rsid w:val="00B3705C"/>
    <w:rsid w:val="00B3731E"/>
    <w:rsid w:val="00B425E2"/>
    <w:rsid w:val="00B47A06"/>
    <w:rsid w:val="00B516AB"/>
    <w:rsid w:val="00B55DB8"/>
    <w:rsid w:val="00B6418B"/>
    <w:rsid w:val="00B9769C"/>
    <w:rsid w:val="00BA03D9"/>
    <w:rsid w:val="00BC4959"/>
    <w:rsid w:val="00BC4EC7"/>
    <w:rsid w:val="00BD0289"/>
    <w:rsid w:val="00BD106A"/>
    <w:rsid w:val="00BD1BF6"/>
    <w:rsid w:val="00BF6D27"/>
    <w:rsid w:val="00C13A4D"/>
    <w:rsid w:val="00C15D1D"/>
    <w:rsid w:val="00C25108"/>
    <w:rsid w:val="00C306DE"/>
    <w:rsid w:val="00C325B7"/>
    <w:rsid w:val="00C57824"/>
    <w:rsid w:val="00C57A09"/>
    <w:rsid w:val="00C75CE6"/>
    <w:rsid w:val="00C76687"/>
    <w:rsid w:val="00C8666A"/>
    <w:rsid w:val="00C90538"/>
    <w:rsid w:val="00CA00FC"/>
    <w:rsid w:val="00CA1FA1"/>
    <w:rsid w:val="00CA6AC6"/>
    <w:rsid w:val="00CB33E0"/>
    <w:rsid w:val="00CB6B0D"/>
    <w:rsid w:val="00CC25F9"/>
    <w:rsid w:val="00CE0D33"/>
    <w:rsid w:val="00D07348"/>
    <w:rsid w:val="00D26E8B"/>
    <w:rsid w:val="00D30D82"/>
    <w:rsid w:val="00D34D0C"/>
    <w:rsid w:val="00D36781"/>
    <w:rsid w:val="00D41D0A"/>
    <w:rsid w:val="00D43056"/>
    <w:rsid w:val="00D4355F"/>
    <w:rsid w:val="00D64DF8"/>
    <w:rsid w:val="00D91918"/>
    <w:rsid w:val="00DB251C"/>
    <w:rsid w:val="00DB3E7A"/>
    <w:rsid w:val="00DB4759"/>
    <w:rsid w:val="00DC045E"/>
    <w:rsid w:val="00DD0A6F"/>
    <w:rsid w:val="00E16141"/>
    <w:rsid w:val="00E32670"/>
    <w:rsid w:val="00E41C34"/>
    <w:rsid w:val="00E50390"/>
    <w:rsid w:val="00E71E2C"/>
    <w:rsid w:val="00E841CE"/>
    <w:rsid w:val="00E9078E"/>
    <w:rsid w:val="00EB0AC5"/>
    <w:rsid w:val="00EB0C94"/>
    <w:rsid w:val="00EB1A0C"/>
    <w:rsid w:val="00EB6179"/>
    <w:rsid w:val="00ED3A6D"/>
    <w:rsid w:val="00EF0690"/>
    <w:rsid w:val="00EF6BC8"/>
    <w:rsid w:val="00F003BC"/>
    <w:rsid w:val="00F204D4"/>
    <w:rsid w:val="00F21031"/>
    <w:rsid w:val="00F31545"/>
    <w:rsid w:val="00F33BF7"/>
    <w:rsid w:val="00F34FA6"/>
    <w:rsid w:val="00F454EB"/>
    <w:rsid w:val="00F475D3"/>
    <w:rsid w:val="00F54F8B"/>
    <w:rsid w:val="00F733DC"/>
    <w:rsid w:val="00F76ECF"/>
    <w:rsid w:val="00F815B0"/>
    <w:rsid w:val="00F85363"/>
    <w:rsid w:val="00F924ED"/>
    <w:rsid w:val="00F92C25"/>
    <w:rsid w:val="00FA6CCB"/>
    <w:rsid w:val="00FA6E5A"/>
    <w:rsid w:val="00FB3394"/>
    <w:rsid w:val="00FE067D"/>
    <w:rsid w:val="00FF34F0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D7AC"/>
  <w15:docId w15:val="{1B7499C6-1F74-4FFE-AAC4-CEF360A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CA28-293D-4945-969B-8B734B2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2</cp:revision>
  <dcterms:created xsi:type="dcterms:W3CDTF">2024-03-26T08:15:00Z</dcterms:created>
  <dcterms:modified xsi:type="dcterms:W3CDTF">2024-03-26T08:15:00Z</dcterms:modified>
</cp:coreProperties>
</file>