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7008"/>
        <w:gridCol w:w="2489"/>
      </w:tblGrid>
      <w:tr w:rsidR="00C206B7" w:rsidRPr="00A150B1" w14:paraId="2A4536B9" w14:textId="77777777" w:rsidTr="000D2A62">
        <w:trPr>
          <w:trHeight w:val="1719"/>
        </w:trPr>
        <w:tc>
          <w:tcPr>
            <w:tcW w:w="7008" w:type="dxa"/>
            <w:shd w:val="clear" w:color="auto" w:fill="auto"/>
          </w:tcPr>
          <w:p w14:paraId="3E574DEB" w14:textId="77777777" w:rsidR="00C206B7" w:rsidRPr="00C70078" w:rsidRDefault="00C206B7" w:rsidP="000D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36550CD5" w14:textId="77777777" w:rsidR="00C206B7" w:rsidRDefault="00C206B7" w:rsidP="000D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7DA26C2" w14:textId="77777777" w:rsidR="00C206B7" w:rsidRDefault="00C206B7" w:rsidP="000D2A6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70DE973" w14:textId="77777777" w:rsidR="00C206B7" w:rsidRPr="006C6318" w:rsidRDefault="00C206B7" w:rsidP="000D2A62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3BC195C1" w14:textId="3C6C94EB" w:rsidR="00C206B7" w:rsidRPr="00FB0193" w:rsidRDefault="00D77EA3" w:rsidP="00F24EDE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22</w:t>
            </w:r>
            <w:r w:rsidR="00F129D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7C140E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марта</w:t>
            </w:r>
            <w:r w:rsidR="00C206B7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F24EDE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4</w:t>
            </w:r>
            <w:r w:rsidR="00C206B7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CA211" wp14:editId="3462516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D6C6B8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489" w:type="dxa"/>
            <w:shd w:val="clear" w:color="auto" w:fill="auto"/>
          </w:tcPr>
          <w:p w14:paraId="0C9AD0B4" w14:textId="77777777" w:rsidR="00C206B7" w:rsidRPr="006C6318" w:rsidRDefault="00C206B7" w:rsidP="000D2A62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3AD98D1F" wp14:editId="4707BAA6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77450" w14:textId="77777777" w:rsidR="00912487" w:rsidRPr="00D77EA3" w:rsidRDefault="00912487" w:rsidP="009124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Кировский почтамт представит экспозицию весенних ретро-</w:t>
      </w:r>
      <w:r w:rsidRPr="00D77EA3">
        <w:rPr>
          <w:rFonts w:ascii="Times New Roman" w:hAnsi="Times New Roman" w:cs="Times New Roman"/>
          <w:b/>
          <w:sz w:val="28"/>
        </w:rPr>
        <w:t>открыток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65E5F402" w14:textId="77777777" w:rsidR="00912487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1CECD7D" w14:textId="77777777" w:rsidR="00912487" w:rsidRPr="0032074C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Жители и гости г. Кирова смогут увидеть открытки 60-70-х гг. прошлого века из архива Почтамта</w:t>
      </w:r>
      <w:r w:rsidRPr="00EE18F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Экспозиция приурочена ко Дню</w:t>
      </w:r>
      <w:r w:rsidRPr="0032074C">
        <w:rPr>
          <w:rFonts w:ascii="Times New Roman" w:hAnsi="Times New Roman" w:cs="Times New Roman"/>
          <w:b/>
          <w:sz w:val="24"/>
        </w:rPr>
        <w:t xml:space="preserve"> рождения почтовой открытки</w:t>
      </w:r>
      <w:r>
        <w:rPr>
          <w:rFonts w:ascii="Times New Roman" w:hAnsi="Times New Roman" w:cs="Times New Roman"/>
          <w:b/>
          <w:sz w:val="24"/>
        </w:rPr>
        <w:t xml:space="preserve"> в России. 25 марта в 1872 г.</w:t>
      </w:r>
      <w:r w:rsidRPr="0032074C">
        <w:rPr>
          <w:rFonts w:ascii="Times New Roman" w:hAnsi="Times New Roman" w:cs="Times New Roman"/>
          <w:b/>
          <w:sz w:val="24"/>
        </w:rPr>
        <w:t xml:space="preserve"> были впервые </w:t>
      </w:r>
      <w:r>
        <w:rPr>
          <w:rFonts w:ascii="Times New Roman" w:hAnsi="Times New Roman" w:cs="Times New Roman"/>
          <w:b/>
          <w:sz w:val="24"/>
        </w:rPr>
        <w:t>изданы</w:t>
      </w:r>
      <w:r w:rsidRPr="0032074C">
        <w:rPr>
          <w:rFonts w:ascii="Times New Roman" w:hAnsi="Times New Roman" w:cs="Times New Roman"/>
          <w:b/>
          <w:sz w:val="24"/>
        </w:rPr>
        <w:t xml:space="preserve"> почтовые открытки в нашей стране. </w:t>
      </w:r>
    </w:p>
    <w:p w14:paraId="35AE094E" w14:textId="77777777" w:rsidR="00912487" w:rsidRPr="00057B10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0A7C774" w14:textId="77777777" w:rsidR="00912487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Большая часть открыток выставки посвящена </w:t>
      </w:r>
      <w:r w:rsidRPr="00057B10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Международному женскому дню». В </w:t>
      </w:r>
      <w:r w:rsidRPr="00057B10">
        <w:rPr>
          <w:rFonts w:ascii="Times New Roman" w:hAnsi="Times New Roman" w:cs="Times New Roman"/>
          <w:sz w:val="24"/>
        </w:rPr>
        <w:t xml:space="preserve">СССР </w:t>
      </w:r>
      <w:r>
        <w:rPr>
          <w:rFonts w:ascii="Times New Roman" w:hAnsi="Times New Roman" w:cs="Times New Roman"/>
          <w:sz w:val="24"/>
        </w:rPr>
        <w:t xml:space="preserve">такая праздничная открытка впервые </w:t>
      </w:r>
      <w:r w:rsidRPr="00057B10">
        <w:rPr>
          <w:rFonts w:ascii="Times New Roman" w:hAnsi="Times New Roman" w:cs="Times New Roman"/>
          <w:sz w:val="24"/>
        </w:rPr>
        <w:t>появил</w:t>
      </w:r>
      <w:r>
        <w:rPr>
          <w:rFonts w:ascii="Times New Roman" w:hAnsi="Times New Roman" w:cs="Times New Roman"/>
          <w:sz w:val="24"/>
        </w:rPr>
        <w:t>а</w:t>
      </w:r>
      <w:r w:rsidRPr="00057B10">
        <w:rPr>
          <w:rFonts w:ascii="Times New Roman" w:hAnsi="Times New Roman" w:cs="Times New Roman"/>
          <w:sz w:val="24"/>
        </w:rPr>
        <w:t>сь лишь в 1952 г</w:t>
      </w:r>
      <w:r>
        <w:rPr>
          <w:rFonts w:ascii="Times New Roman" w:hAnsi="Times New Roman" w:cs="Times New Roman"/>
          <w:sz w:val="24"/>
        </w:rPr>
        <w:t>.</w:t>
      </w:r>
      <w:r w:rsidRPr="00057B10">
        <w:rPr>
          <w:rFonts w:ascii="Times New Roman" w:hAnsi="Times New Roman" w:cs="Times New Roman"/>
          <w:sz w:val="24"/>
        </w:rPr>
        <w:t>, после этого каждый год стали выпускать от 10 до 80 разновидностей таких открыток.</w:t>
      </w:r>
      <w:r>
        <w:rPr>
          <w:rFonts w:ascii="Times New Roman" w:hAnsi="Times New Roman" w:cs="Times New Roman"/>
          <w:sz w:val="24"/>
        </w:rPr>
        <w:t xml:space="preserve"> Г</w:t>
      </w:r>
      <w:r w:rsidRPr="00057B10">
        <w:rPr>
          <w:rFonts w:ascii="Times New Roman" w:hAnsi="Times New Roman" w:cs="Times New Roman"/>
          <w:sz w:val="24"/>
        </w:rPr>
        <w:t xml:space="preserve">лавное место на </w:t>
      </w:r>
      <w:r>
        <w:rPr>
          <w:rFonts w:ascii="Times New Roman" w:hAnsi="Times New Roman" w:cs="Times New Roman"/>
          <w:sz w:val="24"/>
        </w:rPr>
        <w:t xml:space="preserve">праздничных </w:t>
      </w:r>
      <w:r w:rsidRPr="00057B1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ткрытках занимают</w:t>
      </w:r>
      <w:r w:rsidRPr="00057B10">
        <w:rPr>
          <w:rFonts w:ascii="Times New Roman" w:hAnsi="Times New Roman" w:cs="Times New Roman"/>
          <w:sz w:val="24"/>
        </w:rPr>
        <w:t xml:space="preserve"> цветы. </w:t>
      </w:r>
      <w:r>
        <w:rPr>
          <w:rFonts w:ascii="Times New Roman" w:hAnsi="Times New Roman" w:cs="Times New Roman"/>
          <w:sz w:val="24"/>
        </w:rPr>
        <w:t xml:space="preserve">Экспозицию </w:t>
      </w:r>
      <w:r w:rsidRPr="00EE18F2">
        <w:rPr>
          <w:rFonts w:ascii="Times New Roman" w:hAnsi="Times New Roman" w:cs="Times New Roman"/>
          <w:sz w:val="24"/>
        </w:rPr>
        <w:t xml:space="preserve">украшают </w:t>
      </w:r>
      <w:r>
        <w:rPr>
          <w:rFonts w:ascii="Times New Roman" w:hAnsi="Times New Roman" w:cs="Times New Roman"/>
          <w:sz w:val="24"/>
        </w:rPr>
        <w:t>алые тюльпаны, синие васильки, пурпурные гвоздики, белые и сиреневые астры, и конечно, мимоза.</w:t>
      </w:r>
    </w:p>
    <w:p w14:paraId="6F9BB056" w14:textId="77777777" w:rsidR="00912487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2C8D58B" w14:textId="77777777" w:rsidR="00912487" w:rsidRPr="00D77EA3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22655">
        <w:rPr>
          <w:rFonts w:ascii="Times New Roman" w:hAnsi="Times New Roman" w:cs="Times New Roman"/>
          <w:i/>
          <w:sz w:val="24"/>
        </w:rPr>
        <w:t>«</w:t>
      </w:r>
      <w:r>
        <w:rPr>
          <w:rFonts w:ascii="Times New Roman" w:hAnsi="Times New Roman" w:cs="Times New Roman"/>
          <w:i/>
          <w:sz w:val="24"/>
        </w:rPr>
        <w:t>Выставка станет весенним украшением Почтамта, а также создаст радостное настроение у всех посетителей почтового отделения, напомнит им о традиции отправлять открытки к праздничным датам. В наши дни также можно о</w:t>
      </w:r>
      <w:r w:rsidRPr="00D22655">
        <w:rPr>
          <w:rFonts w:ascii="Times New Roman" w:hAnsi="Times New Roman" w:cs="Times New Roman"/>
          <w:i/>
          <w:sz w:val="24"/>
        </w:rPr>
        <w:t>тправить открытку своим близким</w:t>
      </w:r>
      <w:r>
        <w:rPr>
          <w:rFonts w:ascii="Times New Roman" w:hAnsi="Times New Roman" w:cs="Times New Roman"/>
          <w:i/>
          <w:sz w:val="24"/>
        </w:rPr>
        <w:t>:</w:t>
      </w:r>
      <w:r w:rsidRPr="00D2265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традиционным </w:t>
      </w:r>
      <w:r w:rsidRPr="00D22655">
        <w:rPr>
          <w:rFonts w:ascii="Times New Roman" w:hAnsi="Times New Roman" w:cs="Times New Roman"/>
          <w:i/>
          <w:sz w:val="24"/>
        </w:rPr>
        <w:t>способом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50659">
        <w:rPr>
          <w:rFonts w:ascii="Times New Roman" w:hAnsi="Times New Roman" w:cs="Times New Roman"/>
          <w:i/>
          <w:sz w:val="24"/>
        </w:rPr>
        <w:t>—</w:t>
      </w:r>
      <w:r w:rsidRPr="00D22655">
        <w:rPr>
          <w:rFonts w:ascii="Times New Roman" w:hAnsi="Times New Roman" w:cs="Times New Roman"/>
          <w:i/>
          <w:sz w:val="24"/>
        </w:rPr>
        <w:t xml:space="preserve"> во всех отделениях </w:t>
      </w:r>
      <w:r>
        <w:rPr>
          <w:rFonts w:ascii="Times New Roman" w:hAnsi="Times New Roman" w:cs="Times New Roman"/>
          <w:i/>
          <w:sz w:val="24"/>
        </w:rPr>
        <w:t>Почты</w:t>
      </w:r>
      <w:r w:rsidRPr="00D22655">
        <w:rPr>
          <w:rFonts w:ascii="Times New Roman" w:hAnsi="Times New Roman" w:cs="Times New Roman"/>
          <w:i/>
          <w:sz w:val="24"/>
        </w:rPr>
        <w:t xml:space="preserve"> или на сайте, через сервис «Почтовая открытка онлайн»,</w:t>
      </w:r>
      <w:r w:rsidRPr="00D50659">
        <w:t xml:space="preserve"> </w:t>
      </w:r>
      <w:r w:rsidRPr="00D50659">
        <w:rPr>
          <w:rFonts w:ascii="Times New Roman" w:hAnsi="Times New Roman" w:cs="Times New Roman"/>
          <w:i/>
          <w:sz w:val="24"/>
        </w:rPr>
        <w:t>—</w:t>
      </w:r>
      <w:r>
        <w:rPr>
          <w:rFonts w:ascii="Times New Roman" w:hAnsi="Times New Roman" w:cs="Times New Roman"/>
          <w:sz w:val="24"/>
        </w:rPr>
        <w:t xml:space="preserve"> отметила организатор экспозиции Надежда Федосимова.</w:t>
      </w:r>
    </w:p>
    <w:p w14:paraId="2DB50A8B" w14:textId="77777777" w:rsidR="00912487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5623032" w14:textId="77777777" w:rsidR="00912487" w:rsidRDefault="00912487" w:rsidP="00912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Бесплатная экспозиция</w:t>
      </w:r>
      <w:r w:rsidRPr="00D77EA3">
        <w:rPr>
          <w:rFonts w:ascii="Times New Roman" w:hAnsi="Times New Roman" w:cs="Times New Roman"/>
          <w:sz w:val="24"/>
        </w:rPr>
        <w:t xml:space="preserve"> буд</w:t>
      </w:r>
      <w:r>
        <w:rPr>
          <w:rFonts w:ascii="Times New Roman" w:hAnsi="Times New Roman" w:cs="Times New Roman"/>
          <w:sz w:val="24"/>
        </w:rPr>
        <w:t>ет открыта в главном почтовом здании</w:t>
      </w:r>
      <w:r w:rsidRPr="00D77EA3">
        <w:rPr>
          <w:rFonts w:ascii="Times New Roman" w:hAnsi="Times New Roman" w:cs="Times New Roman"/>
          <w:sz w:val="24"/>
        </w:rPr>
        <w:t xml:space="preserve"> кировской почты</w:t>
      </w:r>
      <w:r>
        <w:rPr>
          <w:rFonts w:ascii="Times New Roman" w:hAnsi="Times New Roman" w:cs="Times New Roman"/>
          <w:sz w:val="24"/>
        </w:rPr>
        <w:t xml:space="preserve"> в будние дни до 8 апреля 2024</w:t>
      </w:r>
      <w:r w:rsidRPr="00D77EA3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  <w:r w:rsidRPr="00D77EA3"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sz w:val="24"/>
        </w:rPr>
        <w:t>ул. Спасская, д. 43, 2 этаж</w:t>
      </w:r>
      <w:r w:rsidRPr="00D77EA3">
        <w:rPr>
          <w:rFonts w:ascii="Times New Roman" w:hAnsi="Times New Roman" w:cs="Times New Roman"/>
          <w:sz w:val="24"/>
        </w:rPr>
        <w:t xml:space="preserve">. </w:t>
      </w:r>
    </w:p>
    <w:p w14:paraId="4A6F3449" w14:textId="76CB8EF3" w:rsidR="00D77EA3" w:rsidRPr="00D77EA3" w:rsidRDefault="00D77EA3" w:rsidP="00D77E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6D14A21" w14:textId="40D26A50" w:rsidR="00F129DB" w:rsidRPr="00D77EA3" w:rsidRDefault="00F129DB" w:rsidP="00D77EA3">
      <w:pPr>
        <w:spacing w:after="0" w:line="240" w:lineRule="auto"/>
        <w:contextualSpacing/>
        <w:jc w:val="both"/>
        <w:rPr>
          <w:sz w:val="20"/>
        </w:rPr>
      </w:pPr>
      <w:bookmarkStart w:id="0" w:name="_GoBack"/>
      <w:bookmarkEnd w:id="0"/>
    </w:p>
    <w:sectPr w:rsidR="00F129DB" w:rsidRPr="00D77EA3" w:rsidSect="00E11D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ECAC" w14:textId="77777777" w:rsidR="0074269A" w:rsidRDefault="0074269A" w:rsidP="00C70078">
      <w:pPr>
        <w:spacing w:after="0" w:line="240" w:lineRule="auto"/>
      </w:pPr>
      <w:r>
        <w:separator/>
      </w:r>
    </w:p>
  </w:endnote>
  <w:endnote w:type="continuationSeparator" w:id="0">
    <w:p w14:paraId="5E80A79D" w14:textId="77777777" w:rsidR="0074269A" w:rsidRDefault="0074269A" w:rsidP="00C7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E3CB3" w14:textId="77777777" w:rsidR="00E84BC2" w:rsidRDefault="00C70078" w:rsidP="00E84BC2">
    <w:pPr>
      <w:spacing w:after="0" w:line="240" w:lineRule="auto"/>
      <w:contextualSpacing/>
      <w:rPr>
        <w:b/>
        <w:bCs/>
        <w:color w:val="323E4F"/>
        <w:sz w:val="24"/>
        <w:szCs w:val="24"/>
        <w:lang w:eastAsia="ru-RU"/>
      </w:rPr>
    </w:pPr>
    <w:r>
      <w:rPr>
        <w:b/>
        <w:bCs/>
        <w:color w:val="323E4F"/>
        <w:sz w:val="24"/>
        <w:szCs w:val="24"/>
        <w:lang w:eastAsia="ru-RU"/>
      </w:rPr>
      <w:t>Надежда Федосимова</w:t>
    </w:r>
    <w:r w:rsidR="00E84BC2" w:rsidRPr="00E84BC2">
      <w:rPr>
        <w:b/>
        <w:bCs/>
        <w:color w:val="323E4F"/>
        <w:sz w:val="24"/>
        <w:szCs w:val="24"/>
        <w:lang w:eastAsia="ru-RU"/>
      </w:rPr>
      <w:t xml:space="preserve"> </w:t>
    </w:r>
  </w:p>
  <w:p w14:paraId="6BC6DBB2" w14:textId="3E2012F6" w:rsidR="00C70078" w:rsidRPr="00C70078" w:rsidRDefault="00E84BC2" w:rsidP="00C70078">
    <w:pPr>
      <w:spacing w:after="0" w:line="240" w:lineRule="auto"/>
      <w:contextualSpacing/>
      <w:rPr>
        <w:b/>
        <w:bCs/>
        <w:color w:val="323E4F"/>
        <w:sz w:val="24"/>
        <w:szCs w:val="24"/>
        <w:lang w:eastAsia="ru-RU"/>
      </w:rPr>
    </w:pPr>
    <w:r w:rsidRPr="00C70078">
      <w:rPr>
        <w:b/>
        <w:bCs/>
        <w:color w:val="323E4F"/>
        <w:sz w:val="24"/>
        <w:szCs w:val="24"/>
        <w:lang w:eastAsia="ru-RU"/>
      </w:rPr>
      <w:t xml:space="preserve">Главный специалист Управления федеральной почтовой связи Кировской области – АО «Почта России» </w:t>
    </w:r>
  </w:p>
  <w:p w14:paraId="3D2A1928" w14:textId="4181922D" w:rsidR="00C70078" w:rsidRDefault="00C70078" w:rsidP="00C70078">
    <w:pPr>
      <w:spacing w:after="0" w:line="240" w:lineRule="auto"/>
      <w:contextualSpacing/>
      <w:rPr>
        <w:color w:val="323E4F"/>
        <w:lang w:eastAsia="ru-RU"/>
      </w:rPr>
    </w:pPr>
    <w:r>
      <w:rPr>
        <w:color w:val="323E4F"/>
        <w:lang w:eastAsia="ru-RU"/>
      </w:rPr>
      <w:t>61</w:t>
    </w:r>
    <w:r w:rsidR="00F129DB">
      <w:rPr>
        <w:color w:val="323E4F"/>
        <w:lang w:eastAsia="ru-RU"/>
      </w:rPr>
      <w:t>0000, г. Киров, ул. Спасская,</w:t>
    </w:r>
    <w:r>
      <w:rPr>
        <w:color w:val="323E4F"/>
        <w:lang w:eastAsia="ru-RU"/>
      </w:rPr>
      <w:t>43</w:t>
    </w:r>
  </w:p>
  <w:p w14:paraId="1313DC24" w14:textId="77777777" w:rsidR="00C70078" w:rsidRDefault="00C70078" w:rsidP="00C70078">
    <w:pPr>
      <w:spacing w:after="0" w:line="240" w:lineRule="auto"/>
      <w:contextualSpacing/>
      <w:rPr>
        <w:color w:val="323E4F"/>
        <w:lang w:eastAsia="ru-RU"/>
      </w:rPr>
    </w:pPr>
    <w:r>
      <w:rPr>
        <w:color w:val="323E4F"/>
        <w:lang w:eastAsia="ru-RU"/>
      </w:rPr>
      <w:t>Раб. 8(8332)64-13-85 #2851</w:t>
    </w:r>
  </w:p>
  <w:p w14:paraId="7BF104ED" w14:textId="77777777" w:rsidR="00C70078" w:rsidRDefault="00C70078" w:rsidP="00C70078">
    <w:pPr>
      <w:spacing w:after="0" w:line="240" w:lineRule="auto"/>
      <w:contextualSpacing/>
      <w:rPr>
        <w:color w:val="323E4F"/>
        <w:lang w:eastAsia="ru-RU"/>
      </w:rPr>
    </w:pPr>
    <w:r>
      <w:rPr>
        <w:color w:val="323E4F"/>
        <w:lang w:eastAsia="ru-RU"/>
      </w:rPr>
      <w:t>Сот.: 8(958)395-93-95</w:t>
    </w:r>
  </w:p>
  <w:p w14:paraId="264483D4" w14:textId="45C3EDA7" w:rsidR="00E84BC2" w:rsidRDefault="0074269A" w:rsidP="00C70078">
    <w:pPr>
      <w:spacing w:after="0" w:line="240" w:lineRule="auto"/>
      <w:contextualSpacing/>
      <w:rPr>
        <w:rStyle w:val="a4"/>
        <w:lang w:eastAsia="ru-RU"/>
      </w:rPr>
    </w:pPr>
    <w:hyperlink r:id="rId1" w:history="1">
      <w:r w:rsidR="00C70078">
        <w:rPr>
          <w:rStyle w:val="a4"/>
          <w:lang w:eastAsia="ru-RU"/>
        </w:rPr>
        <w:t>N.Fedosimova@russianpost.ru</w:t>
      </w:r>
    </w:hyperlink>
  </w:p>
  <w:p w14:paraId="4CEAE5E9" w14:textId="11D43A18" w:rsidR="005970F9" w:rsidRPr="00A42295" w:rsidRDefault="00E84BC2" w:rsidP="00C70078">
    <w:pPr>
      <w:spacing w:after="0" w:line="240" w:lineRule="auto"/>
      <w:contextualSpacing/>
      <w:rPr>
        <w:color w:val="0000FF"/>
        <w:u w:val="single"/>
        <w:lang w:eastAsia="ru-RU"/>
      </w:rPr>
    </w:pPr>
    <w:r>
      <w:rPr>
        <w:color w:val="323E4F"/>
        <w:lang w:eastAsia="ru-RU"/>
      </w:rPr>
      <w:t xml:space="preserve">Телеграм канал </w:t>
    </w:r>
    <w:hyperlink r:id="rId2" w:history="1">
      <w:r w:rsidR="005970F9" w:rsidRPr="00823F37">
        <w:rPr>
          <w:rStyle w:val="a4"/>
          <w:lang w:eastAsia="ru-RU"/>
        </w:rPr>
        <w:t>https://t.me/napochte</w:t>
      </w:r>
    </w:hyperlink>
  </w:p>
  <w:p w14:paraId="19A96453" w14:textId="77777777" w:rsidR="00E84BC2" w:rsidRPr="00C70078" w:rsidRDefault="00E84BC2" w:rsidP="00C70078">
    <w:pPr>
      <w:spacing w:after="0" w:line="240" w:lineRule="auto"/>
      <w:contextualSpacing/>
      <w:rPr>
        <w:color w:val="323E4F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68674" w14:textId="77777777" w:rsidR="0074269A" w:rsidRDefault="0074269A" w:rsidP="00C70078">
      <w:pPr>
        <w:spacing w:after="0" w:line="240" w:lineRule="auto"/>
      </w:pPr>
      <w:r>
        <w:separator/>
      </w:r>
    </w:p>
  </w:footnote>
  <w:footnote w:type="continuationSeparator" w:id="0">
    <w:p w14:paraId="41AEF6B8" w14:textId="77777777" w:rsidR="0074269A" w:rsidRDefault="0074269A" w:rsidP="00C7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487"/>
    <w:multiLevelType w:val="hybridMultilevel"/>
    <w:tmpl w:val="45204E1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86CFF"/>
    <w:multiLevelType w:val="hybridMultilevel"/>
    <w:tmpl w:val="EA3C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7F"/>
    <w:rsid w:val="0002533C"/>
    <w:rsid w:val="00057B10"/>
    <w:rsid w:val="00070542"/>
    <w:rsid w:val="000D4DB5"/>
    <w:rsid w:val="001A3DFC"/>
    <w:rsid w:val="001B63D1"/>
    <w:rsid w:val="00270FF1"/>
    <w:rsid w:val="00282EA8"/>
    <w:rsid w:val="002A79AD"/>
    <w:rsid w:val="002B39E4"/>
    <w:rsid w:val="0032074C"/>
    <w:rsid w:val="00331215"/>
    <w:rsid w:val="00387412"/>
    <w:rsid w:val="003A06E6"/>
    <w:rsid w:val="003A547F"/>
    <w:rsid w:val="004068F3"/>
    <w:rsid w:val="00420999"/>
    <w:rsid w:val="00451353"/>
    <w:rsid w:val="004B6515"/>
    <w:rsid w:val="004D7B17"/>
    <w:rsid w:val="0050519E"/>
    <w:rsid w:val="0052210C"/>
    <w:rsid w:val="00540284"/>
    <w:rsid w:val="00566DB4"/>
    <w:rsid w:val="005749C8"/>
    <w:rsid w:val="0058248D"/>
    <w:rsid w:val="00586206"/>
    <w:rsid w:val="005970F9"/>
    <w:rsid w:val="005D2C7D"/>
    <w:rsid w:val="005E511F"/>
    <w:rsid w:val="00602A5C"/>
    <w:rsid w:val="0063337E"/>
    <w:rsid w:val="00646DAC"/>
    <w:rsid w:val="006C7B40"/>
    <w:rsid w:val="0074269A"/>
    <w:rsid w:val="007A5280"/>
    <w:rsid w:val="007C0862"/>
    <w:rsid w:val="007C140E"/>
    <w:rsid w:val="007D2EDB"/>
    <w:rsid w:val="007D6804"/>
    <w:rsid w:val="00832E6C"/>
    <w:rsid w:val="008341B4"/>
    <w:rsid w:val="008C5094"/>
    <w:rsid w:val="008F0E21"/>
    <w:rsid w:val="008F444E"/>
    <w:rsid w:val="00912487"/>
    <w:rsid w:val="00942F07"/>
    <w:rsid w:val="00943622"/>
    <w:rsid w:val="00967880"/>
    <w:rsid w:val="00994DD8"/>
    <w:rsid w:val="009F2225"/>
    <w:rsid w:val="00A12B38"/>
    <w:rsid w:val="00A37927"/>
    <w:rsid w:val="00A42295"/>
    <w:rsid w:val="00A85F48"/>
    <w:rsid w:val="00AA4AB8"/>
    <w:rsid w:val="00AB3FB9"/>
    <w:rsid w:val="00AC6C24"/>
    <w:rsid w:val="00AF0ABA"/>
    <w:rsid w:val="00B04D7D"/>
    <w:rsid w:val="00B30998"/>
    <w:rsid w:val="00B9246E"/>
    <w:rsid w:val="00BA4889"/>
    <w:rsid w:val="00BA4DFB"/>
    <w:rsid w:val="00BB24CD"/>
    <w:rsid w:val="00BE436F"/>
    <w:rsid w:val="00BF40D5"/>
    <w:rsid w:val="00C206B7"/>
    <w:rsid w:val="00C304B9"/>
    <w:rsid w:val="00C53CAA"/>
    <w:rsid w:val="00C70078"/>
    <w:rsid w:val="00C84B9A"/>
    <w:rsid w:val="00C93C92"/>
    <w:rsid w:val="00CB49DE"/>
    <w:rsid w:val="00CD1528"/>
    <w:rsid w:val="00D22655"/>
    <w:rsid w:val="00D26426"/>
    <w:rsid w:val="00D76198"/>
    <w:rsid w:val="00D77EA3"/>
    <w:rsid w:val="00DC4C24"/>
    <w:rsid w:val="00DD2C1E"/>
    <w:rsid w:val="00DF32DF"/>
    <w:rsid w:val="00E07C37"/>
    <w:rsid w:val="00E11D96"/>
    <w:rsid w:val="00E51717"/>
    <w:rsid w:val="00E74A8F"/>
    <w:rsid w:val="00E84BC2"/>
    <w:rsid w:val="00E87131"/>
    <w:rsid w:val="00E94C64"/>
    <w:rsid w:val="00EA1617"/>
    <w:rsid w:val="00EB03A9"/>
    <w:rsid w:val="00EB4CF4"/>
    <w:rsid w:val="00EC7515"/>
    <w:rsid w:val="00EE1598"/>
    <w:rsid w:val="00EE18F2"/>
    <w:rsid w:val="00F129DB"/>
    <w:rsid w:val="00F24EDE"/>
    <w:rsid w:val="00F67A18"/>
    <w:rsid w:val="00F927AD"/>
    <w:rsid w:val="00FC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CB01"/>
  <w15:chartTrackingRefBased/>
  <w15:docId w15:val="{25E53C88-20CB-4523-B4CC-BE5C693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06B7"/>
    <w:rPr>
      <w:color w:val="0000FF"/>
      <w:u w:val="single"/>
    </w:rPr>
  </w:style>
  <w:style w:type="paragraph" w:customStyle="1" w:styleId="paragraph-sc-10hckd4-0">
    <w:name w:val="paragraph-sc-10hckd4-0"/>
    <w:basedOn w:val="a"/>
    <w:rsid w:val="00DF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2F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2F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2F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2F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2F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2F0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5E511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7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0078"/>
  </w:style>
  <w:style w:type="paragraph" w:styleId="af">
    <w:name w:val="footer"/>
    <w:basedOn w:val="a"/>
    <w:link w:val="af0"/>
    <w:uiPriority w:val="99"/>
    <w:unhideWhenUsed/>
    <w:rsid w:val="00C7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0078"/>
  </w:style>
  <w:style w:type="paragraph" w:styleId="af1">
    <w:name w:val="List Paragraph"/>
    <w:basedOn w:val="a"/>
    <w:uiPriority w:val="99"/>
    <w:qFormat/>
    <w:rsid w:val="00A85F4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.me/napochte" TargetMode="External"/><Relationship Id="rId1" Type="http://schemas.openxmlformats.org/officeDocument/2006/relationships/hyperlink" Target="mailto:N.Fedosimov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Ольга Николаевна</dc:creator>
  <cp:keywords/>
  <dc:description/>
  <cp:lastModifiedBy>Федосимова Надежда Владимировна</cp:lastModifiedBy>
  <cp:revision>4</cp:revision>
  <dcterms:created xsi:type="dcterms:W3CDTF">2024-03-21T08:20:00Z</dcterms:created>
  <dcterms:modified xsi:type="dcterms:W3CDTF">2024-03-22T07:56:00Z</dcterms:modified>
</cp:coreProperties>
</file>