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35" w:rsidRDefault="00FD0535" w:rsidP="001F69D0">
      <w:pPr>
        <w:spacing w:after="0"/>
        <w:jc w:val="center"/>
        <w:rPr>
          <w:rFonts w:asciiTheme="minorHAnsi" w:hAnsiTheme="minorHAnsi"/>
          <w:b/>
          <w:color w:val="222222"/>
          <w:sz w:val="24"/>
          <w:szCs w:val="24"/>
          <w:shd w:val="clear" w:color="auto" w:fill="FFFFFF"/>
        </w:rPr>
      </w:pPr>
    </w:p>
    <w:p w:rsidR="00BD4F6F" w:rsidRPr="00BD4F6F" w:rsidRDefault="00BD4F6F" w:rsidP="00BD4F6F">
      <w:pPr>
        <w:spacing w:after="120" w:line="269" w:lineRule="auto"/>
        <w:jc w:val="center"/>
        <w:rPr>
          <w:rFonts w:asciiTheme="minorHAnsi" w:hAnsiTheme="minorHAnsi"/>
          <w:b/>
          <w:sz w:val="28"/>
          <w:szCs w:val="28"/>
        </w:rPr>
      </w:pPr>
      <w:r w:rsidRPr="00BD4F6F">
        <w:rPr>
          <w:rFonts w:asciiTheme="minorHAnsi" w:hAnsiTheme="minorHAnsi"/>
          <w:b/>
          <w:sz w:val="28"/>
          <w:szCs w:val="28"/>
        </w:rPr>
        <w:t xml:space="preserve">Места в подземном </w:t>
      </w:r>
      <w:proofErr w:type="gramStart"/>
      <w:r w:rsidRPr="00BD4F6F">
        <w:rPr>
          <w:rFonts w:asciiTheme="minorHAnsi" w:hAnsiTheme="minorHAnsi"/>
          <w:b/>
          <w:sz w:val="28"/>
          <w:szCs w:val="28"/>
        </w:rPr>
        <w:t>паркинге</w:t>
      </w:r>
      <w:proofErr w:type="gramEnd"/>
      <w:r w:rsidRPr="00BD4F6F">
        <w:rPr>
          <w:rFonts w:asciiTheme="minorHAnsi" w:hAnsiTheme="minorHAnsi"/>
          <w:b/>
          <w:sz w:val="28"/>
          <w:szCs w:val="28"/>
        </w:rPr>
        <w:t xml:space="preserve"> дают до 30% доходности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  <w:b/>
        </w:rPr>
      </w:pPr>
    </w:p>
    <w:p w:rsidR="00DA5BA6" w:rsidRPr="00BD4F6F" w:rsidRDefault="00DA5BA6" w:rsidP="00BD4F6F">
      <w:pPr>
        <w:spacing w:after="120" w:line="269" w:lineRule="auto"/>
        <w:jc w:val="both"/>
        <w:rPr>
          <w:rFonts w:asciiTheme="minorHAnsi" w:hAnsiTheme="minorHAnsi"/>
          <w:b/>
        </w:rPr>
      </w:pPr>
      <w:r w:rsidRPr="00BD4F6F">
        <w:rPr>
          <w:rFonts w:asciiTheme="minorHAnsi" w:hAnsiTheme="minorHAnsi"/>
          <w:b/>
        </w:rPr>
        <w:t>Москва. 1</w:t>
      </w:r>
      <w:r w:rsidR="00BD4F6F" w:rsidRPr="00BD4F6F">
        <w:rPr>
          <w:rFonts w:asciiTheme="minorHAnsi" w:hAnsiTheme="minorHAnsi"/>
          <w:b/>
          <w:lang w:val="en-US"/>
        </w:rPr>
        <w:t>6</w:t>
      </w:r>
      <w:r w:rsidRPr="00BD4F6F">
        <w:rPr>
          <w:rFonts w:asciiTheme="minorHAnsi" w:hAnsiTheme="minorHAnsi"/>
          <w:b/>
        </w:rPr>
        <w:t xml:space="preserve"> </w:t>
      </w:r>
      <w:r w:rsidR="00BD4F6F" w:rsidRPr="00BD4F6F">
        <w:rPr>
          <w:rFonts w:asciiTheme="minorHAnsi" w:hAnsiTheme="minorHAnsi"/>
          <w:b/>
        </w:rPr>
        <w:t>мая</w:t>
      </w:r>
      <w:r w:rsidRPr="00BD4F6F">
        <w:rPr>
          <w:rFonts w:asciiTheme="minorHAnsi" w:hAnsiTheme="minorHAnsi"/>
          <w:b/>
        </w:rPr>
        <w:t xml:space="preserve"> 2018 года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  <w:b/>
          <w:i/>
        </w:rPr>
      </w:pPr>
      <w:r w:rsidRPr="00BD4F6F">
        <w:rPr>
          <w:rFonts w:asciiTheme="minorHAnsi" w:hAnsiTheme="minorHAnsi"/>
          <w:b/>
          <w:i/>
        </w:rPr>
        <w:t xml:space="preserve">Всего 12% покупателей при приобретении квартиры в жилом комплексе не покупают машиноместа. Такова статистика международного застройщика </w:t>
      </w:r>
      <w:r w:rsidRPr="00BD4F6F">
        <w:rPr>
          <w:rFonts w:asciiTheme="minorHAnsi" w:hAnsiTheme="minorHAnsi"/>
          <w:b/>
          <w:i/>
          <w:lang w:val="en-US"/>
        </w:rPr>
        <w:t>AFI</w:t>
      </w:r>
      <w:r w:rsidRPr="00BD4F6F">
        <w:rPr>
          <w:rFonts w:asciiTheme="minorHAnsi" w:hAnsiTheme="minorHAnsi"/>
          <w:b/>
          <w:i/>
        </w:rPr>
        <w:t xml:space="preserve"> </w:t>
      </w:r>
      <w:r w:rsidRPr="00BD4F6F">
        <w:rPr>
          <w:rFonts w:asciiTheme="minorHAnsi" w:hAnsiTheme="minorHAnsi"/>
          <w:b/>
          <w:i/>
          <w:lang w:val="en-US"/>
        </w:rPr>
        <w:t>Development</w:t>
      </w:r>
      <w:r w:rsidRPr="00BD4F6F">
        <w:rPr>
          <w:rFonts w:asciiTheme="minorHAnsi" w:hAnsiTheme="minorHAnsi"/>
          <w:b/>
          <w:i/>
        </w:rPr>
        <w:t>.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Международный застройщик </w:t>
      </w:r>
      <w:r w:rsidRPr="00BD4F6F">
        <w:rPr>
          <w:rFonts w:asciiTheme="minorHAnsi" w:hAnsiTheme="minorHAnsi"/>
          <w:lang w:val="en-US"/>
        </w:rPr>
        <w:t>AFI</w:t>
      </w:r>
      <w:r w:rsidRPr="00BD4F6F">
        <w:rPr>
          <w:rFonts w:asciiTheme="minorHAnsi" w:hAnsiTheme="minorHAnsi"/>
        </w:rPr>
        <w:t xml:space="preserve"> </w:t>
      </w:r>
      <w:r w:rsidRPr="00BD4F6F">
        <w:rPr>
          <w:rFonts w:asciiTheme="minorHAnsi" w:hAnsiTheme="minorHAnsi"/>
          <w:lang w:val="en-US"/>
        </w:rPr>
        <w:t>Development</w:t>
      </w:r>
      <w:r w:rsidRPr="00BD4F6F">
        <w:rPr>
          <w:rFonts w:asciiTheme="minorHAnsi" w:hAnsiTheme="minorHAnsi"/>
        </w:rPr>
        <w:t xml:space="preserve"> провел собственное исследование, посвященное приобретению машиномест в жилых </w:t>
      </w:r>
      <w:proofErr w:type="gramStart"/>
      <w:r w:rsidRPr="00BD4F6F">
        <w:rPr>
          <w:rFonts w:asciiTheme="minorHAnsi" w:hAnsiTheme="minorHAnsi"/>
        </w:rPr>
        <w:t>комплексах</w:t>
      </w:r>
      <w:proofErr w:type="gramEnd"/>
      <w:r w:rsidRPr="00BD4F6F">
        <w:rPr>
          <w:rFonts w:asciiTheme="minorHAnsi" w:hAnsiTheme="minorHAnsi"/>
        </w:rPr>
        <w:t xml:space="preserve"> компании. Согласно данным, в московских </w:t>
      </w:r>
      <w:proofErr w:type="gramStart"/>
      <w:r w:rsidRPr="00BD4F6F">
        <w:rPr>
          <w:rFonts w:asciiTheme="minorHAnsi" w:hAnsiTheme="minorHAnsi"/>
        </w:rPr>
        <w:t>проектах</w:t>
      </w:r>
      <w:proofErr w:type="gramEnd"/>
      <w:r w:rsidRPr="00BD4F6F">
        <w:rPr>
          <w:rFonts w:asciiTheme="minorHAnsi" w:hAnsiTheme="minorHAnsi"/>
        </w:rPr>
        <w:t xml:space="preserve"> компании – клубных кварталах «Резиденции </w:t>
      </w:r>
      <w:r>
        <w:rPr>
          <w:rFonts w:asciiTheme="minorHAnsi" w:hAnsiTheme="minorHAnsi"/>
        </w:rPr>
        <w:t>к</w:t>
      </w:r>
      <w:r w:rsidRPr="00BD4F6F">
        <w:rPr>
          <w:rFonts w:asciiTheme="minorHAnsi" w:hAnsiTheme="minorHAnsi"/>
        </w:rPr>
        <w:t xml:space="preserve">омпозиторов», </w:t>
      </w:r>
      <w:r>
        <w:rPr>
          <w:rFonts w:asciiTheme="minorHAnsi" w:hAnsiTheme="minorHAnsi"/>
        </w:rPr>
        <w:t xml:space="preserve">«Резиденции архитекторов» и ЖК </w:t>
      </w:r>
      <w:r w:rsidRPr="00BD4F6F">
        <w:rPr>
          <w:rFonts w:asciiTheme="minorHAnsi" w:hAnsiTheme="minorHAnsi"/>
          <w:lang w:val="en-US"/>
        </w:rPr>
        <w:t>Silver</w:t>
      </w:r>
      <w:r w:rsidRPr="00BD4F6F">
        <w:rPr>
          <w:rFonts w:asciiTheme="minorHAnsi" w:hAnsiTheme="minorHAnsi"/>
        </w:rPr>
        <w:t xml:space="preserve"> - количество приобретаемых мест в паркинге, как правило, равно </w:t>
      </w:r>
      <w:proofErr w:type="spellStart"/>
      <w:r w:rsidRPr="00BD4F6F">
        <w:rPr>
          <w:rFonts w:asciiTheme="minorHAnsi" w:hAnsiTheme="minorHAnsi"/>
        </w:rPr>
        <w:t>комнатности</w:t>
      </w:r>
      <w:proofErr w:type="spellEnd"/>
      <w:r w:rsidRPr="00BD4F6F">
        <w:rPr>
          <w:rFonts w:asciiTheme="minorHAnsi" w:hAnsiTheme="minorHAnsi"/>
        </w:rPr>
        <w:t xml:space="preserve"> квартиры. Так, при приобретении 2-х комнатной квартиры покупается 2 машиноместа, при приобретении 3-хкомнатной – три. Исключение составляют покупатели однокомнатных квартир, которые зачастую игнорируют приобретение машиномест, несмотря на обострившиеся проблемы с парковкой в Москве.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- Я не исключаю, что приобретение трех машиномест – это своеобразная инвестиция покупателей квартир, - говорит директор по продажам компании </w:t>
      </w:r>
      <w:r w:rsidRPr="00BD4F6F">
        <w:rPr>
          <w:rFonts w:asciiTheme="minorHAnsi" w:hAnsiTheme="minorHAnsi"/>
          <w:lang w:val="en-US"/>
        </w:rPr>
        <w:t>AFI</w:t>
      </w:r>
      <w:r w:rsidRPr="00BD4F6F">
        <w:rPr>
          <w:rFonts w:asciiTheme="minorHAnsi" w:hAnsiTheme="minorHAnsi"/>
        </w:rPr>
        <w:t xml:space="preserve"> </w:t>
      </w:r>
      <w:r w:rsidRPr="00BD4F6F">
        <w:rPr>
          <w:rFonts w:asciiTheme="minorHAnsi" w:hAnsiTheme="minorHAnsi"/>
          <w:lang w:val="en-US"/>
        </w:rPr>
        <w:t>Development</w:t>
      </w:r>
      <w:r w:rsidRPr="00BD4F6F">
        <w:rPr>
          <w:rFonts w:asciiTheme="minorHAnsi" w:hAnsiTheme="minorHAnsi"/>
        </w:rPr>
        <w:t xml:space="preserve"> Федор Ушаков. – В принципе, цена предложения в таком случае значительно ниже стоимости квартиры. А инвестиционная доходность машиноместа при приобретении его на ранних этапах строительства и последующей перепродаже в момент, когда дом сдан, составляет от 15% до 30%. В любом случае, доходность такой и</w:t>
      </w:r>
      <w:r>
        <w:rPr>
          <w:rFonts w:asciiTheme="minorHAnsi" w:hAnsiTheme="minorHAnsi"/>
        </w:rPr>
        <w:t>нвестиции выше депозитной ставки</w:t>
      </w:r>
      <w:r w:rsidRPr="00BD4F6F">
        <w:rPr>
          <w:rFonts w:asciiTheme="minorHAnsi" w:hAnsiTheme="minorHAnsi"/>
        </w:rPr>
        <w:t xml:space="preserve"> в любом банке.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При этом наблюдается следующая закономерность – чем ближе жилой комплекс к центру Москвы </w:t>
      </w:r>
      <w:proofErr w:type="gramStart"/>
      <w:r w:rsidRPr="00BD4F6F">
        <w:rPr>
          <w:rFonts w:asciiTheme="minorHAnsi" w:hAnsiTheme="minorHAnsi"/>
        </w:rPr>
        <w:t>и</w:t>
      </w:r>
      <w:proofErr w:type="gramEnd"/>
      <w:r w:rsidRPr="00BD4F6F">
        <w:rPr>
          <w:rFonts w:asciiTheme="minorHAnsi" w:hAnsiTheme="minorHAnsi"/>
        </w:rPr>
        <w:t xml:space="preserve"> чем выше его класс, тем больше парковочных мест в нем приобретается. Покупатели квартир в таких </w:t>
      </w:r>
      <w:proofErr w:type="gramStart"/>
      <w:r w:rsidRPr="00BD4F6F">
        <w:rPr>
          <w:rFonts w:asciiTheme="minorHAnsi" w:hAnsiTheme="minorHAnsi"/>
        </w:rPr>
        <w:t>домах</w:t>
      </w:r>
      <w:proofErr w:type="gramEnd"/>
      <w:r w:rsidRPr="00BD4F6F">
        <w:rPr>
          <w:rFonts w:asciiTheme="minorHAnsi" w:hAnsiTheme="minorHAnsi"/>
        </w:rPr>
        <w:t xml:space="preserve"> – преуспевающие люди и очень серьезно относятся к такому ресурсу, как время. А, по мнению </w:t>
      </w:r>
      <w:proofErr w:type="gramStart"/>
      <w:r w:rsidRPr="00BD4F6F">
        <w:rPr>
          <w:rFonts w:asciiTheme="minorHAnsi" w:hAnsiTheme="minorHAnsi"/>
        </w:rPr>
        <w:t>тайм-менеджеров</w:t>
      </w:r>
      <w:proofErr w:type="gramEnd"/>
      <w:r w:rsidRPr="00BD4F6F">
        <w:rPr>
          <w:rFonts w:asciiTheme="minorHAnsi" w:hAnsiTheme="minorHAnsi"/>
        </w:rPr>
        <w:t xml:space="preserve">, наличие подземного паркинга позволяет экономить до 40 минут в день.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Среди всех проектов </w:t>
      </w:r>
      <w:r w:rsidRPr="00BD4F6F">
        <w:rPr>
          <w:rFonts w:asciiTheme="minorHAnsi" w:hAnsiTheme="minorHAnsi"/>
          <w:lang w:val="en-US"/>
        </w:rPr>
        <w:t>AFI</w:t>
      </w:r>
      <w:r w:rsidRPr="00BD4F6F">
        <w:rPr>
          <w:rFonts w:asciiTheme="minorHAnsi" w:hAnsiTheme="minorHAnsi"/>
        </w:rPr>
        <w:t xml:space="preserve"> </w:t>
      </w:r>
      <w:r w:rsidRPr="00BD4F6F">
        <w:rPr>
          <w:rFonts w:asciiTheme="minorHAnsi" w:hAnsiTheme="minorHAnsi"/>
          <w:lang w:val="en-US"/>
        </w:rPr>
        <w:t>Development</w:t>
      </w:r>
      <w:r w:rsidRPr="00BD4F6F">
        <w:rPr>
          <w:rFonts w:asciiTheme="minorHAnsi" w:hAnsiTheme="minorHAnsi"/>
        </w:rPr>
        <w:t xml:space="preserve"> самое большое количество машиномест куплено в кварт</w:t>
      </w:r>
      <w:r>
        <w:rPr>
          <w:rFonts w:asciiTheme="minorHAnsi" w:hAnsiTheme="minorHAnsi"/>
        </w:rPr>
        <w:t>але премиум-класса «Резиденции а</w:t>
      </w:r>
      <w:r w:rsidRPr="00BD4F6F">
        <w:rPr>
          <w:rFonts w:asciiTheme="minorHAnsi" w:hAnsiTheme="minorHAnsi"/>
        </w:rPr>
        <w:t xml:space="preserve">рхитекторов». Несмотря на то, что первая очередь в </w:t>
      </w:r>
      <w:proofErr w:type="gramStart"/>
      <w:r w:rsidRPr="00BD4F6F">
        <w:rPr>
          <w:rFonts w:asciiTheme="minorHAnsi" w:hAnsiTheme="minorHAnsi"/>
        </w:rPr>
        <w:t>квартале</w:t>
      </w:r>
      <w:proofErr w:type="gramEnd"/>
      <w:r w:rsidRPr="00BD4F6F">
        <w:rPr>
          <w:rFonts w:asciiTheme="minorHAnsi" w:hAnsiTheme="minorHAnsi"/>
        </w:rPr>
        <w:t xml:space="preserve"> еще не сдана, машиноместа, купленные на начальном этапе строительства, уже сегодня могут быть реализованы владельцами с 30%-ной доходностью.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>Самые нев</w:t>
      </w:r>
      <w:r>
        <w:rPr>
          <w:rFonts w:asciiTheme="minorHAnsi" w:hAnsiTheme="minorHAnsi"/>
        </w:rPr>
        <w:t xml:space="preserve">ысокие продажи машиномест в ЖК </w:t>
      </w:r>
      <w:r w:rsidRPr="00BD4F6F">
        <w:rPr>
          <w:rFonts w:asciiTheme="minorHAnsi" w:hAnsiTheme="minorHAnsi"/>
          <w:lang w:val="en-US"/>
        </w:rPr>
        <w:t>Silver</w:t>
      </w:r>
      <w:r w:rsidRPr="00BD4F6F">
        <w:rPr>
          <w:rFonts w:asciiTheme="minorHAnsi" w:hAnsiTheme="minorHAnsi"/>
        </w:rPr>
        <w:t xml:space="preserve">: в </w:t>
      </w:r>
      <w:proofErr w:type="gramStart"/>
      <w:r w:rsidRPr="00BD4F6F">
        <w:rPr>
          <w:rFonts w:asciiTheme="minorHAnsi" w:hAnsiTheme="minorHAnsi"/>
        </w:rPr>
        <w:t>районе</w:t>
      </w:r>
      <w:proofErr w:type="gramEnd"/>
      <w:r w:rsidRPr="00BD4F6F">
        <w:rPr>
          <w:rFonts w:asciiTheme="minorHAnsi" w:hAnsiTheme="minorHAnsi"/>
        </w:rPr>
        <w:t xml:space="preserve"> Ботанического сада, где строится комплекс, есть несколько гаражных кооперативов, которые будущие жители, видимо, рассматривают как альтернативу подземному паркингу.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Немного иная ситуация в Московской области. В жилом комплексе «Одинбург», возводимом в г. Одинцово, покупатели однокомнатных квартир не приобретают </w:t>
      </w:r>
      <w:r w:rsidR="00A06A02" w:rsidRPr="00BD4F6F">
        <w:rPr>
          <w:rFonts w:asciiTheme="minorHAnsi" w:hAnsiTheme="minorHAnsi"/>
        </w:rPr>
        <w:t>машиномест</w:t>
      </w:r>
      <w:r w:rsidR="00B378B1">
        <w:rPr>
          <w:rFonts w:asciiTheme="minorHAnsi" w:hAnsiTheme="minorHAnsi"/>
        </w:rPr>
        <w:t>а</w:t>
      </w:r>
      <w:bookmarkStart w:id="0" w:name="_GoBack"/>
      <w:bookmarkEnd w:id="0"/>
      <w:r w:rsidRPr="00BD4F6F">
        <w:rPr>
          <w:rFonts w:asciiTheme="minorHAnsi" w:hAnsiTheme="minorHAnsi"/>
        </w:rPr>
        <w:t xml:space="preserve">. При покупке двухкомнатной квартиры покупается одно место в паркинге, а с приобретением трехкомнатной – одно-два места. </w:t>
      </w:r>
    </w:p>
    <w:p w:rsidR="00BD4F6F" w:rsidRPr="00BD4F6F" w:rsidRDefault="00BD4F6F" w:rsidP="00BD4F6F">
      <w:pPr>
        <w:spacing w:after="120" w:line="269" w:lineRule="auto"/>
        <w:jc w:val="both"/>
        <w:rPr>
          <w:rFonts w:asciiTheme="minorHAnsi" w:hAnsiTheme="minorHAnsi"/>
        </w:rPr>
      </w:pPr>
      <w:r w:rsidRPr="00BD4F6F">
        <w:rPr>
          <w:rFonts w:asciiTheme="minorHAnsi" w:hAnsiTheme="minorHAnsi"/>
        </w:rPr>
        <w:t xml:space="preserve">- В ЖК «Одинбург» квартиры приобретаются, прежде всего, «для себя», - говорит Федор Ушаков. </w:t>
      </w:r>
      <w:proofErr w:type="gramStart"/>
      <w:r w:rsidRPr="00BD4F6F">
        <w:rPr>
          <w:rFonts w:asciiTheme="minorHAnsi" w:hAnsiTheme="minorHAnsi"/>
        </w:rPr>
        <w:t>–П</w:t>
      </w:r>
      <w:proofErr w:type="gramEnd"/>
      <w:r w:rsidRPr="00BD4F6F">
        <w:rPr>
          <w:rFonts w:asciiTheme="minorHAnsi" w:hAnsiTheme="minorHAnsi"/>
        </w:rPr>
        <w:t xml:space="preserve">оэтому количество машиномест при такой покупке равно количеству автомобилей в семье.  </w:t>
      </w:r>
    </w:p>
    <w:p w:rsidR="00CE0936" w:rsidRDefault="00CE0936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BD4F6F" w:rsidRPr="00CE0936" w:rsidRDefault="00BD4F6F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85572D" w:rsidRDefault="0085572D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85572D" w:rsidRDefault="0085572D" w:rsidP="0085572D">
      <w:pPr>
        <w:spacing w:before="80" w:after="80" w:line="288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</w:p>
    <w:p w:rsidR="00F2043D" w:rsidRPr="00BD4F6F" w:rsidRDefault="00F2043D" w:rsidP="00E87C53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4"/>
          <w:szCs w:val="24"/>
          <w:u w:val="single"/>
        </w:rPr>
        <w:t>Справка о компании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Инвестиционно-строительная компания AFI Development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основана в 2001 году и специализируется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млн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кв. м находится в стадии разработки и строительства.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В 2007 году AFI Development успешно </w:t>
      </w:r>
      <w:proofErr w:type="gram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провела первичное размещение своих акций на Лондонской фондовой бирже и привлекла</w:t>
      </w:r>
      <w:proofErr w:type="gram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около $1,4 млрд. С 2010 года акции компании включены в премиальный список (</w:t>
      </w:r>
      <w:proofErr w:type="spell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premium</w:t>
      </w:r>
      <w:proofErr w:type="spell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proofErr w:type="spellStart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listing</w:t>
      </w:r>
      <w:proofErr w:type="spellEnd"/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) Лондонской фондовой биржи.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F2043D" w:rsidRPr="00BD4F6F" w:rsidRDefault="00F2043D" w:rsidP="00E87C53">
      <w:pPr>
        <w:pStyle w:val="a3"/>
        <w:shd w:val="clear" w:color="auto" w:fill="FFFFFF"/>
        <w:spacing w:before="80" w:beforeAutospacing="0" w:after="8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Компания AFI Development является обладателем важных наград и премий рынка недвижимости: 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а также финалист Urban Awards 2014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и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Move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Realty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  <w:lang w:val="en-US"/>
        </w:rPr>
        <w:t>Awards</w:t>
      </w:r>
      <w:r w:rsidR="00DA5BA6"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 xml:space="preserve"> 2018</w:t>
      </w:r>
      <w:r w:rsidRPr="00BD4F6F">
        <w:rPr>
          <w:rStyle w:val="a4"/>
          <w:rFonts w:asciiTheme="minorHAnsi" w:hAnsiTheme="minorHAnsi"/>
          <w:i/>
          <w:iCs/>
          <w:color w:val="333333"/>
          <w:sz w:val="22"/>
          <w:szCs w:val="22"/>
        </w:rPr>
        <w:t>.</w:t>
      </w:r>
    </w:p>
    <w:p w:rsidR="00C81767" w:rsidRPr="00BD4F6F" w:rsidRDefault="00C81767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sz w:val="18"/>
          <w:szCs w:val="18"/>
        </w:rPr>
      </w:pPr>
    </w:p>
    <w:p w:rsidR="0012357E" w:rsidRPr="00BD4F6F" w:rsidRDefault="0012357E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  <w:sz w:val="18"/>
          <w:szCs w:val="18"/>
        </w:rPr>
      </w:pPr>
    </w:p>
    <w:p w:rsidR="0012357E" w:rsidRPr="00BD4F6F" w:rsidRDefault="00C55BEA" w:rsidP="00C817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color w:val="000000"/>
        </w:rPr>
      </w:pPr>
      <w:r w:rsidRPr="00BD4F6F">
        <w:rPr>
          <w:rFonts w:asciiTheme="minorHAnsi" w:eastAsiaTheme="minorHAnsi" w:hAnsiTheme="minorHAnsi"/>
          <w:b/>
          <w:color w:val="000000"/>
        </w:rPr>
        <w:t>Контакты для СМИ: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Ольга Зыбенок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Департамент внешних коммуникаций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Руководитель пресс-службы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AFI Development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T.: +7 495 644-32-55 (доб. 5040)</w:t>
      </w:r>
    </w:p>
    <w:p w:rsidR="00C55BEA" w:rsidRPr="00BD4F6F" w:rsidRDefault="00C55BEA" w:rsidP="00C55BE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</w:rPr>
      </w:pPr>
      <w:r w:rsidRPr="00BD4F6F">
        <w:rPr>
          <w:rFonts w:asciiTheme="minorHAnsi" w:eastAsiaTheme="minorHAnsi" w:hAnsiTheme="minorHAnsi"/>
          <w:color w:val="000000"/>
        </w:rPr>
        <w:t>M.: +7 916 112 1552</w:t>
      </w:r>
    </w:p>
    <w:sectPr w:rsidR="00C55BEA" w:rsidRPr="00BD4F6F" w:rsidSect="00F2043D">
      <w:headerReference w:type="default" r:id="rId7"/>
      <w:pgSz w:w="11906" w:h="16838"/>
      <w:pgMar w:top="15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1E" w:rsidRDefault="00B33A1E" w:rsidP="00F2043D">
      <w:pPr>
        <w:spacing w:after="0" w:line="240" w:lineRule="auto"/>
      </w:pPr>
      <w:r>
        <w:separator/>
      </w:r>
    </w:p>
  </w:endnote>
  <w:end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1E" w:rsidRDefault="00B33A1E" w:rsidP="00F2043D">
      <w:pPr>
        <w:spacing w:after="0" w:line="240" w:lineRule="auto"/>
      </w:pPr>
      <w:r>
        <w:separator/>
      </w:r>
    </w:p>
  </w:footnote>
  <w:footnote w:type="continuationSeparator" w:id="0">
    <w:p w:rsidR="00B33A1E" w:rsidRDefault="00B33A1E" w:rsidP="00F2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06" w:rsidRDefault="00036079">
    <w:pPr>
      <w:pStyle w:val="a5"/>
      <w:rPr>
        <w:noProof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1F5279A8" wp14:editId="3A11E6BE">
          <wp:simplePos x="0" y="0"/>
          <wp:positionH relativeFrom="column">
            <wp:posOffset>-268148</wp:posOffset>
          </wp:positionH>
          <wp:positionV relativeFrom="paragraph">
            <wp:posOffset>-10668</wp:posOffset>
          </wp:positionV>
          <wp:extent cx="2443277" cy="356657"/>
          <wp:effectExtent l="0" t="0" r="0" b="5715"/>
          <wp:wrapNone/>
          <wp:docPr id="7" name="Рисунок 7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352" cy="3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43D" w:rsidRDefault="00F2043D">
    <w:pPr>
      <w:pStyle w:val="a5"/>
      <w:rPr>
        <w:noProof/>
      </w:rPr>
    </w:pPr>
  </w:p>
  <w:p w:rsidR="00F2043D" w:rsidRDefault="00F204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D"/>
    <w:rsid w:val="00027EB0"/>
    <w:rsid w:val="00036079"/>
    <w:rsid w:val="00043756"/>
    <w:rsid w:val="000905C5"/>
    <w:rsid w:val="00111177"/>
    <w:rsid w:val="0012357E"/>
    <w:rsid w:val="00124452"/>
    <w:rsid w:val="00150D43"/>
    <w:rsid w:val="00173F44"/>
    <w:rsid w:val="00177331"/>
    <w:rsid w:val="00190369"/>
    <w:rsid w:val="001A394B"/>
    <w:rsid w:val="001A3C72"/>
    <w:rsid w:val="001F69D0"/>
    <w:rsid w:val="00240474"/>
    <w:rsid w:val="00243F96"/>
    <w:rsid w:val="00244349"/>
    <w:rsid w:val="00255771"/>
    <w:rsid w:val="0029594A"/>
    <w:rsid w:val="002C5A7D"/>
    <w:rsid w:val="002C5EDC"/>
    <w:rsid w:val="00321470"/>
    <w:rsid w:val="00347405"/>
    <w:rsid w:val="003A2A9D"/>
    <w:rsid w:val="003A3BB2"/>
    <w:rsid w:val="003B62BF"/>
    <w:rsid w:val="003D0F14"/>
    <w:rsid w:val="003F5363"/>
    <w:rsid w:val="004610B7"/>
    <w:rsid w:val="00465627"/>
    <w:rsid w:val="00481BC3"/>
    <w:rsid w:val="004C1370"/>
    <w:rsid w:val="004D08DB"/>
    <w:rsid w:val="004D2E82"/>
    <w:rsid w:val="005171C1"/>
    <w:rsid w:val="00523A5A"/>
    <w:rsid w:val="005425D5"/>
    <w:rsid w:val="0058307C"/>
    <w:rsid w:val="005C6D05"/>
    <w:rsid w:val="005D39D0"/>
    <w:rsid w:val="00603197"/>
    <w:rsid w:val="00620AD2"/>
    <w:rsid w:val="006D6EB1"/>
    <w:rsid w:val="006E51CF"/>
    <w:rsid w:val="00721943"/>
    <w:rsid w:val="007345A8"/>
    <w:rsid w:val="00756621"/>
    <w:rsid w:val="007E1001"/>
    <w:rsid w:val="00820816"/>
    <w:rsid w:val="00821C8B"/>
    <w:rsid w:val="008500CB"/>
    <w:rsid w:val="0085193F"/>
    <w:rsid w:val="00852D4D"/>
    <w:rsid w:val="0085572D"/>
    <w:rsid w:val="0086481D"/>
    <w:rsid w:val="00890B26"/>
    <w:rsid w:val="008A5369"/>
    <w:rsid w:val="008B1CBC"/>
    <w:rsid w:val="008D1F79"/>
    <w:rsid w:val="008D5BA9"/>
    <w:rsid w:val="00913B41"/>
    <w:rsid w:val="00915F8B"/>
    <w:rsid w:val="009A3AB2"/>
    <w:rsid w:val="009B1279"/>
    <w:rsid w:val="009B4232"/>
    <w:rsid w:val="009F2136"/>
    <w:rsid w:val="009F21A6"/>
    <w:rsid w:val="00A06A02"/>
    <w:rsid w:val="00A24D8D"/>
    <w:rsid w:val="00A47BCC"/>
    <w:rsid w:val="00A500EE"/>
    <w:rsid w:val="00A53BBB"/>
    <w:rsid w:val="00A54A2C"/>
    <w:rsid w:val="00A7759B"/>
    <w:rsid w:val="00A945AA"/>
    <w:rsid w:val="00AB39EE"/>
    <w:rsid w:val="00B02FDE"/>
    <w:rsid w:val="00B07720"/>
    <w:rsid w:val="00B33A1E"/>
    <w:rsid w:val="00B378B1"/>
    <w:rsid w:val="00B6616D"/>
    <w:rsid w:val="00B8740D"/>
    <w:rsid w:val="00BB465A"/>
    <w:rsid w:val="00BC3DAB"/>
    <w:rsid w:val="00BD4F6F"/>
    <w:rsid w:val="00BE06FD"/>
    <w:rsid w:val="00C2457D"/>
    <w:rsid w:val="00C55BEA"/>
    <w:rsid w:val="00C81767"/>
    <w:rsid w:val="00C97897"/>
    <w:rsid w:val="00CB6533"/>
    <w:rsid w:val="00CD426A"/>
    <w:rsid w:val="00CD4493"/>
    <w:rsid w:val="00CD473D"/>
    <w:rsid w:val="00CE0936"/>
    <w:rsid w:val="00CF2FBE"/>
    <w:rsid w:val="00D07258"/>
    <w:rsid w:val="00D13382"/>
    <w:rsid w:val="00D17E72"/>
    <w:rsid w:val="00D31074"/>
    <w:rsid w:val="00DA5B84"/>
    <w:rsid w:val="00DA5BA6"/>
    <w:rsid w:val="00E06130"/>
    <w:rsid w:val="00E15753"/>
    <w:rsid w:val="00E21780"/>
    <w:rsid w:val="00E324C5"/>
    <w:rsid w:val="00E82AE9"/>
    <w:rsid w:val="00E87C53"/>
    <w:rsid w:val="00E91606"/>
    <w:rsid w:val="00EC44DA"/>
    <w:rsid w:val="00EF4D0A"/>
    <w:rsid w:val="00F2043D"/>
    <w:rsid w:val="00F71A99"/>
    <w:rsid w:val="00FC441A"/>
    <w:rsid w:val="00FD053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D"/>
    <w:pPr>
      <w:spacing w:after="200" w:line="276" w:lineRule="auto"/>
    </w:pPr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043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Strong"/>
    <w:basedOn w:val="a0"/>
    <w:uiPriority w:val="22"/>
    <w:qFormat/>
    <w:rsid w:val="00F2043D"/>
    <w:rPr>
      <w:b/>
    </w:rPr>
  </w:style>
  <w:style w:type="paragraph" w:styleId="a5">
    <w:name w:val="header"/>
    <w:basedOn w:val="a"/>
    <w:link w:val="a6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20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3D"/>
    <w:rPr>
      <w:rFonts w:ascii="Calibri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905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05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05C5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5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05C5"/>
    <w:rPr>
      <w:rFonts w:ascii="Calibri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4</cp:revision>
  <cp:lastPrinted>2017-08-23T12:10:00Z</cp:lastPrinted>
  <dcterms:created xsi:type="dcterms:W3CDTF">2018-05-15T09:31:00Z</dcterms:created>
  <dcterms:modified xsi:type="dcterms:W3CDTF">2018-05-15T09:32:00Z</dcterms:modified>
</cp:coreProperties>
</file>