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87" w:rsidRPr="00B35855" w:rsidRDefault="00886E87" w:rsidP="00886E87">
      <w:pPr>
        <w:rPr>
          <w:b/>
          <w:lang w:val="ru-RU"/>
        </w:rPr>
      </w:pPr>
      <w:r w:rsidRPr="00B35855">
        <w:rPr>
          <w:b/>
          <w:lang w:val="ru-RU"/>
        </w:rPr>
        <w:t>Новая эра бренда PAROC</w:t>
      </w:r>
    </w:p>
    <w:p w:rsidR="00886E87" w:rsidRPr="00886E87" w:rsidRDefault="00886E87" w:rsidP="00886E87">
      <w:pPr>
        <w:rPr>
          <w:lang w:val="ru-RU"/>
        </w:rPr>
      </w:pPr>
    </w:p>
    <w:p w:rsidR="00886E87" w:rsidRDefault="00886E87" w:rsidP="00B35855">
      <w:pPr>
        <w:jc w:val="both"/>
        <w:rPr>
          <w:lang w:val="ru-RU"/>
        </w:rPr>
      </w:pPr>
      <w:r w:rsidRPr="00886E87">
        <w:rPr>
          <w:lang w:val="ru-RU"/>
        </w:rPr>
        <w:t xml:space="preserve">PAROC, ведущий европейский производитель теплоизоляционных и </w:t>
      </w:r>
      <w:r w:rsidR="00E94E35">
        <w:rPr>
          <w:lang w:val="ru-RU"/>
        </w:rPr>
        <w:t>пожаробезопасных</w:t>
      </w:r>
      <w:r w:rsidRPr="00886E87">
        <w:rPr>
          <w:lang w:val="ru-RU"/>
        </w:rPr>
        <w:t xml:space="preserve"> материалов, обновит свой логоти</w:t>
      </w:r>
      <w:r>
        <w:rPr>
          <w:lang w:val="ru-RU"/>
        </w:rPr>
        <w:t xml:space="preserve">п и дизайн упаковки продукции. </w:t>
      </w:r>
      <w:r w:rsidRPr="00886E87">
        <w:rPr>
          <w:lang w:val="ru-RU"/>
        </w:rPr>
        <w:t>Изменения в фирменном стиле связаны с вхождением PAROC в глобальный бизнес компании Owens Corning.</w:t>
      </w:r>
    </w:p>
    <w:p w:rsidR="00886E87" w:rsidRPr="00886E87" w:rsidRDefault="00886E87" w:rsidP="00B35855">
      <w:pPr>
        <w:jc w:val="both"/>
        <w:rPr>
          <w:lang w:val="ru-RU"/>
        </w:rPr>
      </w:pPr>
    </w:p>
    <w:p w:rsidR="00886E87" w:rsidRDefault="00886E87" w:rsidP="00B35855">
      <w:pPr>
        <w:jc w:val="both"/>
        <w:rPr>
          <w:lang w:val="ru-RU"/>
        </w:rPr>
      </w:pPr>
      <w:r w:rsidRPr="00886E87">
        <w:rPr>
          <w:lang w:val="ru-RU"/>
        </w:rPr>
        <w:t xml:space="preserve">PAROC стал частью </w:t>
      </w:r>
      <w:r w:rsidR="002F3FB7">
        <w:rPr>
          <w:lang w:val="ru-RU"/>
        </w:rPr>
        <w:t>П</w:t>
      </w:r>
      <w:r>
        <w:rPr>
          <w:lang w:val="ru-RU"/>
        </w:rPr>
        <w:t>одразделения</w:t>
      </w:r>
      <w:r w:rsidRPr="00886E87">
        <w:rPr>
          <w:lang w:val="ru-RU"/>
        </w:rPr>
        <w:t xml:space="preserve"> Owens Corning по производству изоляционных материалов в Европе в феврале 2018 года. Дальнейшее стратегическое развитие  PAROC предусматривает новую визуализацию бренда, заслужившего доверие миллионов потребителей во многих странах мира в том числе, и в России.  Упаковки PAROC с яркими красно-белыми полосами стали символом качественной </w:t>
      </w:r>
      <w:r w:rsidR="0072205C">
        <w:rPr>
          <w:lang w:val="ru-RU"/>
        </w:rPr>
        <w:t xml:space="preserve">и надежной </w:t>
      </w:r>
      <w:r w:rsidRPr="00886E87">
        <w:rPr>
          <w:lang w:val="ru-RU"/>
        </w:rPr>
        <w:t>теплоизоляции и передовых технических решений. Их история обязательно продолжится, но уже в новом качестве.</w:t>
      </w:r>
    </w:p>
    <w:p w:rsidR="00886E87" w:rsidRPr="00886E87" w:rsidRDefault="00886E87" w:rsidP="00B35855">
      <w:pPr>
        <w:jc w:val="both"/>
        <w:rPr>
          <w:lang w:val="ru-RU"/>
        </w:rPr>
      </w:pPr>
    </w:p>
    <w:p w:rsidR="00886E87" w:rsidRDefault="00886E87" w:rsidP="00B35855">
      <w:pPr>
        <w:jc w:val="both"/>
        <w:rPr>
          <w:lang w:val="ru-RU"/>
        </w:rPr>
      </w:pPr>
      <w:r w:rsidRPr="00886E87">
        <w:rPr>
          <w:lang w:val="ru-RU"/>
        </w:rPr>
        <w:t xml:space="preserve">Начинается новая эра бренда PAROC.  С октября фирменный стиль PAROC будет постепенно меняться: обновится логотип, дизайн упаковки, появятся новые </w:t>
      </w:r>
      <w:r>
        <w:rPr>
          <w:lang w:val="ru-RU"/>
        </w:rPr>
        <w:t>маркетинговые</w:t>
      </w:r>
      <w:r w:rsidRPr="00886E87">
        <w:rPr>
          <w:lang w:val="ru-RU"/>
        </w:rPr>
        <w:t xml:space="preserve"> материалы, связывающие бренд PAROC с Owens Corning.  Эти важные обновления позволят вести коммуникацию с клиентами и партнерами с единых для всей группы Owens Corning позиций.</w:t>
      </w:r>
    </w:p>
    <w:p w:rsidR="00886E87" w:rsidRPr="00886E87" w:rsidRDefault="00886E87" w:rsidP="00B35855">
      <w:pPr>
        <w:jc w:val="both"/>
        <w:rPr>
          <w:lang w:val="ru-RU"/>
        </w:rPr>
      </w:pPr>
    </w:p>
    <w:p w:rsidR="00886E87" w:rsidRPr="00886E87" w:rsidRDefault="00886E87" w:rsidP="00B35855">
      <w:pPr>
        <w:jc w:val="both"/>
        <w:rPr>
          <w:lang w:val="ru-RU"/>
        </w:rPr>
      </w:pPr>
      <w:r w:rsidRPr="00886E87">
        <w:rPr>
          <w:lang w:val="ru-RU"/>
        </w:rPr>
        <w:t xml:space="preserve">Мы уверены, что обновленный  бренд PAROC станет новым </w:t>
      </w:r>
      <w:r w:rsidR="002F3FB7" w:rsidRPr="00886E87">
        <w:rPr>
          <w:lang w:val="ru-RU"/>
        </w:rPr>
        <w:t>эффективным</w:t>
      </w:r>
      <w:r w:rsidRPr="00886E87">
        <w:rPr>
          <w:lang w:val="ru-RU"/>
        </w:rPr>
        <w:t xml:space="preserve"> </w:t>
      </w:r>
      <w:r w:rsidR="002F3FB7">
        <w:rPr>
          <w:lang w:val="ru-RU"/>
        </w:rPr>
        <w:t>представлением наших высококачественных огнестойких теплоизоляционных продуктов, выпускаемых</w:t>
      </w:r>
      <w:r w:rsidRPr="00886E87">
        <w:rPr>
          <w:lang w:val="ru-RU"/>
        </w:rPr>
        <w:t xml:space="preserve"> на основе базальтового волокна.</w:t>
      </w:r>
      <w:r>
        <w:rPr>
          <w:lang w:val="ru-RU"/>
        </w:rPr>
        <w:t xml:space="preserve"> </w:t>
      </w:r>
      <w:r w:rsidRPr="00886E87">
        <w:rPr>
          <w:lang w:val="ru-RU"/>
        </w:rPr>
        <w:t>Наши материалы и дальше будут работать на благо бизнеса</w:t>
      </w:r>
      <w:r>
        <w:rPr>
          <w:lang w:val="ru-RU"/>
        </w:rPr>
        <w:t xml:space="preserve"> наших партнеров</w:t>
      </w:r>
      <w:r w:rsidRPr="00886E87">
        <w:rPr>
          <w:lang w:val="ru-RU"/>
        </w:rPr>
        <w:t>, и мы с оптимизмом смотрим на перспективы</w:t>
      </w:r>
      <w:r>
        <w:rPr>
          <w:lang w:val="ru-RU"/>
        </w:rPr>
        <w:t xml:space="preserve"> дальнейшего роста вместе</w:t>
      </w:r>
      <w:r w:rsidRPr="00886E87">
        <w:rPr>
          <w:lang w:val="ru-RU"/>
        </w:rPr>
        <w:t>.</w:t>
      </w:r>
    </w:p>
    <w:p w:rsidR="00886E87" w:rsidRDefault="00886E87" w:rsidP="00B35855">
      <w:pPr>
        <w:jc w:val="both"/>
        <w:rPr>
          <w:lang w:val="ru-RU"/>
        </w:rPr>
      </w:pPr>
    </w:p>
    <w:p w:rsidR="00886E87" w:rsidRPr="00886E87" w:rsidRDefault="00886E87" w:rsidP="00B35855">
      <w:pPr>
        <w:jc w:val="both"/>
        <w:rPr>
          <w:b/>
          <w:lang w:val="ru-RU"/>
        </w:rPr>
      </w:pPr>
      <w:r w:rsidRPr="00886E87">
        <w:rPr>
          <w:b/>
          <w:lang w:val="ru-RU"/>
        </w:rPr>
        <w:t>О PAROC</w:t>
      </w:r>
    </w:p>
    <w:p w:rsidR="00886E87" w:rsidRPr="00886E87" w:rsidRDefault="00886E87" w:rsidP="00B35855">
      <w:pPr>
        <w:jc w:val="both"/>
        <w:rPr>
          <w:i/>
          <w:sz w:val="18"/>
          <w:lang w:val="ru-RU"/>
        </w:rPr>
      </w:pPr>
      <w:r w:rsidRPr="00886E87">
        <w:rPr>
          <w:i/>
          <w:sz w:val="18"/>
          <w:lang w:val="ru-RU"/>
        </w:rPr>
        <w:t xml:space="preserve">PAROC входит в число ведущих европейских производителей энергоэффективных и огнестойких изоляционных материалов и решений. В основе бизнеса PAROC - клиентоориентированность, следование требованиям рынка, последовательные инновации, рентабельный рост и устойчивое развитие. Наша миссия заключается в </w:t>
      </w:r>
      <w:r w:rsidR="002F3FB7">
        <w:rPr>
          <w:i/>
          <w:sz w:val="18"/>
          <w:lang w:val="ru-RU"/>
        </w:rPr>
        <w:t>том, чтобы оставаться новатором</w:t>
      </w:r>
      <w:r w:rsidRPr="00886E87">
        <w:rPr>
          <w:i/>
          <w:sz w:val="18"/>
          <w:lang w:val="ru-RU"/>
        </w:rPr>
        <w:t xml:space="preserve"> и надежным партнером для наших клиентов на пути к устойчивому развитию.</w:t>
      </w:r>
    </w:p>
    <w:p w:rsidR="00886E87" w:rsidRPr="00886E87" w:rsidRDefault="00886E87" w:rsidP="00B35855">
      <w:pPr>
        <w:jc w:val="both"/>
        <w:rPr>
          <w:i/>
          <w:sz w:val="18"/>
          <w:lang w:val="ru-RU"/>
        </w:rPr>
      </w:pPr>
      <w:r w:rsidRPr="00886E87">
        <w:rPr>
          <w:i/>
          <w:sz w:val="18"/>
          <w:lang w:val="ru-RU"/>
        </w:rPr>
        <w:t>Под маркой PARAFON® мы предлагаем широкий спектр акустических панелей, подвесных потолков и стеновых решений для создания благоприятной рабочей и жилой среды с хорошей акустикой помещений.</w:t>
      </w:r>
    </w:p>
    <w:p w:rsidR="00886E87" w:rsidRPr="00886E87" w:rsidRDefault="00886E87" w:rsidP="00B35855">
      <w:pPr>
        <w:jc w:val="both"/>
        <w:rPr>
          <w:i/>
          <w:sz w:val="18"/>
          <w:lang w:val="ru-RU"/>
        </w:rPr>
      </w:pPr>
      <w:r w:rsidRPr="00886E87">
        <w:rPr>
          <w:i/>
          <w:sz w:val="18"/>
          <w:lang w:val="ru-RU"/>
        </w:rPr>
        <w:t>Под маркой PAROC® мы предлагаем широкий спектр продуктов и решений для всех традиционных видов изоляционных материалов для строительства, промышленности, производства и эксплуатации платформ и судов. Наша продукция производится в Финляндии, Швеции, Литве, Польше и России. В 2017 году чистая су</w:t>
      </w:r>
      <w:r w:rsidR="008E2DB6">
        <w:rPr>
          <w:i/>
          <w:sz w:val="18"/>
          <w:lang w:val="ru-RU"/>
        </w:rPr>
        <w:t xml:space="preserve">мма продаж Paroc составила </w:t>
      </w:r>
      <w:r w:rsidRPr="00886E87">
        <w:rPr>
          <w:i/>
          <w:sz w:val="18"/>
          <w:lang w:val="ru-RU"/>
        </w:rPr>
        <w:t xml:space="preserve">411 </w:t>
      </w:r>
      <w:r w:rsidR="008E2DB6">
        <w:rPr>
          <w:i/>
          <w:sz w:val="18"/>
          <w:lang w:val="ru-RU"/>
        </w:rPr>
        <w:t>млн. евро</w:t>
      </w:r>
      <w:r w:rsidRPr="00886E87">
        <w:rPr>
          <w:i/>
          <w:sz w:val="18"/>
          <w:lang w:val="ru-RU"/>
        </w:rPr>
        <w:t xml:space="preserve">; в компании работало 1840 человек. Paroc является частью Owens Corning. </w:t>
      </w:r>
      <w:r w:rsidR="00921A98">
        <w:rPr>
          <w:i/>
          <w:sz w:val="18"/>
          <w:lang w:val="ru-RU"/>
        </w:rPr>
        <w:t>Дополнительную информацию можно найти на сайте</w:t>
      </w:r>
      <w:r>
        <w:rPr>
          <w:i/>
          <w:sz w:val="18"/>
          <w:lang w:val="ru-RU"/>
        </w:rPr>
        <w:t xml:space="preserve"> </w:t>
      </w:r>
      <w:hyperlink r:id="rId8" w:history="1">
        <w:r w:rsidR="00921A98" w:rsidRPr="004A671A">
          <w:rPr>
            <w:rStyle w:val="af2"/>
            <w:i/>
            <w:sz w:val="18"/>
            <w:lang w:val="ru-RU"/>
          </w:rPr>
          <w:t>www.paroc.</w:t>
        </w:r>
        <w:r w:rsidR="00921A98" w:rsidRPr="004A671A">
          <w:rPr>
            <w:rStyle w:val="af2"/>
            <w:i/>
            <w:sz w:val="18"/>
            <w:lang w:val="en-US"/>
          </w:rPr>
          <w:t>com</w:t>
        </w:r>
      </w:hyperlink>
      <w:r w:rsidR="00921A98" w:rsidRPr="00B35855">
        <w:rPr>
          <w:i/>
          <w:sz w:val="18"/>
          <w:lang w:val="ru-RU"/>
        </w:rPr>
        <w:t xml:space="preserve"> </w:t>
      </w:r>
      <w:r w:rsidRPr="00886E87">
        <w:rPr>
          <w:i/>
          <w:sz w:val="18"/>
          <w:lang w:val="ru-RU"/>
        </w:rPr>
        <w:t>.</w:t>
      </w:r>
    </w:p>
    <w:p w:rsidR="00886E87" w:rsidRPr="00B35855" w:rsidRDefault="00886E87" w:rsidP="00B35855">
      <w:pPr>
        <w:jc w:val="both"/>
        <w:rPr>
          <w:i/>
          <w:sz w:val="18"/>
          <w:lang w:val="ru-RU"/>
        </w:rPr>
      </w:pPr>
    </w:p>
    <w:p w:rsidR="00886E87" w:rsidRPr="00886E87" w:rsidRDefault="00886E87" w:rsidP="00B35855">
      <w:pPr>
        <w:jc w:val="both"/>
        <w:rPr>
          <w:b/>
          <w:i/>
          <w:sz w:val="18"/>
          <w:lang w:val="ru-RU"/>
        </w:rPr>
      </w:pPr>
      <w:r w:rsidRPr="00886E87">
        <w:rPr>
          <w:b/>
          <w:lang w:val="ru-RU"/>
        </w:rPr>
        <w:t>Об Owens Corning</w:t>
      </w:r>
    </w:p>
    <w:p w:rsidR="00D2039D" w:rsidRPr="00921A98" w:rsidRDefault="00886E87" w:rsidP="00B35855">
      <w:pPr>
        <w:jc w:val="both"/>
        <w:rPr>
          <w:i/>
          <w:sz w:val="18"/>
          <w:lang w:val="en-US"/>
        </w:rPr>
      </w:pPr>
      <w:r w:rsidRPr="002F3FB7">
        <w:rPr>
          <w:i/>
          <w:sz w:val="18"/>
          <w:lang w:val="ru-RU"/>
        </w:rPr>
        <w:t xml:space="preserve">Компания Owens Corning (на Нью-Йоркской фондовой бирже: OC) занимается разработкой, производством и </w:t>
      </w:r>
      <w:r w:rsidR="00E94E35" w:rsidRPr="002F3FB7">
        <w:rPr>
          <w:i/>
          <w:sz w:val="18"/>
          <w:lang w:val="ru-RU"/>
        </w:rPr>
        <w:t>продажей</w:t>
      </w:r>
      <w:r w:rsidRPr="002F3FB7">
        <w:rPr>
          <w:i/>
          <w:sz w:val="18"/>
          <w:lang w:val="ru-RU"/>
        </w:rPr>
        <w:t xml:space="preserve"> изоляционных материалов, кровельных покрытий и стеклокомпозитов. Глобальная по масштабу, но в то же время внимательная к </w:t>
      </w:r>
      <w:r w:rsidR="00E94E35" w:rsidRPr="002F3FB7">
        <w:rPr>
          <w:i/>
          <w:sz w:val="18"/>
          <w:lang w:val="ru-RU"/>
        </w:rPr>
        <w:t>локальным</w:t>
      </w:r>
      <w:r w:rsidR="002F3FB7">
        <w:rPr>
          <w:i/>
          <w:sz w:val="18"/>
          <w:lang w:val="ru-RU"/>
        </w:rPr>
        <w:t xml:space="preserve"> потребностям</w:t>
      </w:r>
      <w:r w:rsidRPr="002F3FB7">
        <w:rPr>
          <w:i/>
          <w:sz w:val="18"/>
          <w:lang w:val="ru-RU"/>
        </w:rPr>
        <w:t xml:space="preserve">, компания заняла ведущее положение на рынке </w:t>
      </w:r>
      <w:r w:rsidR="00921A98">
        <w:rPr>
          <w:i/>
          <w:sz w:val="18"/>
          <w:lang w:val="ru-RU"/>
        </w:rPr>
        <w:t>благодаря глубоким</w:t>
      </w:r>
      <w:r w:rsidRPr="002F3FB7">
        <w:rPr>
          <w:i/>
          <w:sz w:val="18"/>
          <w:lang w:val="ru-RU"/>
        </w:rPr>
        <w:t xml:space="preserve"> знания</w:t>
      </w:r>
      <w:r w:rsidR="00921A98">
        <w:rPr>
          <w:i/>
          <w:sz w:val="18"/>
          <w:lang w:val="ru-RU"/>
        </w:rPr>
        <w:t>м</w:t>
      </w:r>
      <w:r w:rsidRPr="002F3FB7">
        <w:rPr>
          <w:i/>
          <w:sz w:val="18"/>
          <w:lang w:val="ru-RU"/>
        </w:rPr>
        <w:t xml:space="preserve"> материалов, производства и строительных технологий, что позволяет ей разрабатывать продукты и </w:t>
      </w:r>
      <w:r w:rsidR="00921A98">
        <w:rPr>
          <w:i/>
          <w:sz w:val="18"/>
          <w:lang w:val="ru-RU"/>
        </w:rPr>
        <w:t>решения</w:t>
      </w:r>
      <w:r w:rsidRPr="002F3FB7">
        <w:rPr>
          <w:i/>
          <w:sz w:val="18"/>
          <w:lang w:val="ru-RU"/>
        </w:rPr>
        <w:t xml:space="preserve">, которые экономят энергию и повышают комфорт коммерческих и жилых зданий. Благодаря направлению «Армирование стекла» компания выпускает легкие, прочные и долговечные продукты тысяч наименований. </w:t>
      </w:r>
      <w:r w:rsidR="00921A98">
        <w:rPr>
          <w:i/>
          <w:sz w:val="18"/>
          <w:lang w:val="ru-RU"/>
        </w:rPr>
        <w:t>В конечном счете,</w:t>
      </w:r>
      <w:r w:rsidRPr="002F3FB7">
        <w:rPr>
          <w:i/>
          <w:sz w:val="18"/>
          <w:lang w:val="ru-RU"/>
        </w:rPr>
        <w:t xml:space="preserve"> сотрудники </w:t>
      </w:r>
      <w:r w:rsidR="00921A98" w:rsidRPr="002F3FB7">
        <w:rPr>
          <w:i/>
          <w:sz w:val="18"/>
          <w:lang w:val="ru-RU"/>
        </w:rPr>
        <w:t xml:space="preserve">Owens Corning </w:t>
      </w:r>
      <w:r w:rsidRPr="002F3FB7">
        <w:rPr>
          <w:i/>
          <w:sz w:val="18"/>
          <w:lang w:val="ru-RU"/>
        </w:rPr>
        <w:t xml:space="preserve">и </w:t>
      </w:r>
      <w:r w:rsidR="00921A98">
        <w:rPr>
          <w:i/>
          <w:sz w:val="18"/>
          <w:lang w:val="ru-RU"/>
        </w:rPr>
        <w:t xml:space="preserve">производимые компанией </w:t>
      </w:r>
      <w:r w:rsidRPr="002F3FB7">
        <w:rPr>
          <w:i/>
          <w:sz w:val="18"/>
          <w:lang w:val="ru-RU"/>
        </w:rPr>
        <w:t>продукты делают мир лучше. В 2016 г. продажи Owens Corning, штаб-квартира которой находится в Толедо, штат Ога</w:t>
      </w:r>
      <w:r w:rsidR="008E2DB6" w:rsidRPr="002F3FB7">
        <w:rPr>
          <w:i/>
          <w:sz w:val="18"/>
          <w:lang w:val="ru-RU"/>
        </w:rPr>
        <w:t>йо, составили 5,7 млрд</w:t>
      </w:r>
      <w:r w:rsidR="00921A98">
        <w:rPr>
          <w:i/>
          <w:sz w:val="18"/>
          <w:lang w:val="ru-RU"/>
        </w:rPr>
        <w:t>.</w:t>
      </w:r>
      <w:r w:rsidR="008E2DB6" w:rsidRPr="002F3FB7">
        <w:rPr>
          <w:i/>
          <w:sz w:val="18"/>
          <w:lang w:val="ru-RU"/>
        </w:rPr>
        <w:t xml:space="preserve"> долл.</w:t>
      </w:r>
      <w:r w:rsidRPr="002F3FB7">
        <w:rPr>
          <w:i/>
          <w:sz w:val="18"/>
          <w:lang w:val="ru-RU"/>
        </w:rPr>
        <w:t>; в компании работали около 1</w:t>
      </w:r>
      <w:r w:rsidR="00921A98">
        <w:rPr>
          <w:i/>
          <w:sz w:val="18"/>
          <w:lang w:val="ru-RU"/>
        </w:rPr>
        <w:t>9</w:t>
      </w:r>
      <w:r w:rsidRPr="002F3FB7">
        <w:rPr>
          <w:i/>
          <w:sz w:val="18"/>
          <w:lang w:val="ru-RU"/>
        </w:rPr>
        <w:t xml:space="preserve"> 000 человек в 3</w:t>
      </w:r>
      <w:r w:rsidR="00921A98">
        <w:rPr>
          <w:i/>
          <w:sz w:val="18"/>
          <w:lang w:val="ru-RU"/>
        </w:rPr>
        <w:t>7</w:t>
      </w:r>
      <w:r w:rsidRPr="002F3FB7">
        <w:rPr>
          <w:i/>
          <w:sz w:val="18"/>
          <w:lang w:val="ru-RU"/>
        </w:rPr>
        <w:t xml:space="preserve"> странах. Согласно рейтингу Fortune 500®, Owens Corning входит в число крупнейших компаний мира уже 63 года подряд.</w:t>
      </w:r>
      <w:r w:rsidR="00921A98">
        <w:rPr>
          <w:i/>
          <w:sz w:val="18"/>
          <w:lang w:val="ru-RU"/>
        </w:rPr>
        <w:t xml:space="preserve">  </w:t>
      </w:r>
      <w:r w:rsidRPr="002F3FB7">
        <w:rPr>
          <w:i/>
          <w:sz w:val="18"/>
          <w:lang w:val="ru-RU"/>
        </w:rPr>
        <w:t xml:space="preserve">Дополнительную информацию можно найти на сайте </w:t>
      </w:r>
      <w:hyperlink r:id="rId9" w:history="1">
        <w:r w:rsidR="00921A98" w:rsidRPr="004A671A">
          <w:rPr>
            <w:rStyle w:val="af2"/>
            <w:i/>
            <w:sz w:val="18"/>
            <w:lang w:val="ru-RU"/>
          </w:rPr>
          <w:t>www.owenscorning.com</w:t>
        </w:r>
      </w:hyperlink>
      <w:r w:rsidRPr="002F3FB7">
        <w:rPr>
          <w:i/>
          <w:sz w:val="18"/>
          <w:lang w:val="ru-RU"/>
        </w:rPr>
        <w:t>.</w:t>
      </w:r>
      <w:r w:rsidR="00921A98">
        <w:rPr>
          <w:i/>
          <w:sz w:val="18"/>
          <w:lang w:val="en-US"/>
        </w:rPr>
        <w:t xml:space="preserve"> </w:t>
      </w:r>
      <w:bookmarkStart w:id="0" w:name="_GoBack"/>
      <w:bookmarkEnd w:id="0"/>
    </w:p>
    <w:sectPr w:rsidR="00D2039D" w:rsidRPr="00921A98" w:rsidSect="001217D0">
      <w:headerReference w:type="default" r:id="rId10"/>
      <w:footerReference w:type="default" r:id="rId11"/>
      <w:type w:val="continuous"/>
      <w:pgSz w:w="11900" w:h="16840"/>
      <w:pgMar w:top="2410" w:right="1127" w:bottom="709" w:left="1276" w:header="709" w:footer="19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8C" w:rsidRDefault="0039408C" w:rsidP="00AE01AF">
      <w:r>
        <w:separator/>
      </w:r>
    </w:p>
  </w:endnote>
  <w:endnote w:type="continuationSeparator" w:id="0">
    <w:p w:rsidR="0039408C" w:rsidRDefault="0039408C" w:rsidP="00AE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D8" w:rsidRPr="00C4330D" w:rsidRDefault="00763CD8" w:rsidP="001F36D9">
    <w:pPr>
      <w:pStyle w:val="a5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page">
            <wp:posOffset>6428105</wp:posOffset>
          </wp:positionH>
          <wp:positionV relativeFrom="page">
            <wp:posOffset>9327515</wp:posOffset>
          </wp:positionV>
          <wp:extent cx="919480" cy="1221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e="http://schemas.microsoft.com/office/word/2015/wordml/symex" xmlns:w15="http://schemas.microsoft.com/office/word/2012/wordml" xmlns:mv="urn:schemas-microsoft-com:mac:vml" xmlns:mo="http://schemas.microsoft.com/office/mac/office/2008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763CD8" w:rsidRPr="001F36D9" w:rsidRDefault="00A1759A" w:rsidP="001F36D9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2289" type="#_x0000_t202" style="position:absolute;margin-left:486pt;margin-top:65.95pt;width:27pt;height:20.5pt;z-index:251703296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" filled="f" stroked="f">
          <v:textbox inset="0,0,0,0">
            <w:txbxContent>
              <w:p w:rsidR="00763CD8" w:rsidRDefault="00A1759A" w:rsidP="001F36D9">
                <w:pPr>
                  <w:pStyle w:val="ParocInfo"/>
                  <w:jc w:val="right"/>
                  <w:rPr>
                    <w:rStyle w:val="aa"/>
                  </w:rPr>
                </w:pPr>
                <w:r w:rsidRPr="00C4330D">
                  <w:rPr>
                    <w:rStyle w:val="aa"/>
                    <w:b/>
                    <w:lang w:val="ru-RU" w:bidi="ru-RU"/>
                  </w:rPr>
                  <w:fldChar w:fldCharType="begin"/>
                </w:r>
                <w:r w:rsidR="00763CD8" w:rsidRPr="00C4330D">
                  <w:rPr>
                    <w:rStyle w:val="aa"/>
                    <w:b/>
                    <w:lang w:val="ru-RU" w:bidi="ru-RU"/>
                  </w:rPr>
                  <w:instrText>PAGE  \* Arabic  \* MERGEFORMAT</w:instrText>
                </w:r>
                <w:r w:rsidRPr="00C4330D">
                  <w:rPr>
                    <w:rStyle w:val="aa"/>
                    <w:b/>
                    <w:lang w:val="ru-RU" w:bidi="ru-RU"/>
                  </w:rPr>
                  <w:fldChar w:fldCharType="separate"/>
                </w:r>
                <w:r w:rsidR="00B35855">
                  <w:rPr>
                    <w:rStyle w:val="aa"/>
                    <w:b/>
                    <w:noProof/>
                    <w:lang w:val="ru-RU" w:bidi="ru-RU"/>
                  </w:rPr>
                  <w:t>1</w:t>
                </w:r>
                <w:r w:rsidRPr="00C4330D">
                  <w:rPr>
                    <w:rStyle w:val="aa"/>
                    <w:b/>
                    <w:lang w:val="ru-RU" w:bidi="ru-RU"/>
                  </w:rPr>
                  <w:fldChar w:fldCharType="end"/>
                </w:r>
                <w:r w:rsidR="00763CD8">
                  <w:rPr>
                    <w:rStyle w:val="aa"/>
                    <w:lang w:val="ru-RU" w:bidi="ru-RU"/>
                  </w:rPr>
                  <w:t>(</w:t>
                </w:r>
                <w:fldSimple w:instr="NUMPAGES  \* Arabic  \* MERGEFORMAT">
                  <w:r w:rsidR="00B35855">
                    <w:rPr>
                      <w:rStyle w:val="aa"/>
                      <w:b/>
                      <w:noProof/>
                      <w:lang w:val="ru-RU" w:bidi="ru-RU"/>
                    </w:rPr>
                    <w:t>1</w:t>
                  </w:r>
                </w:fldSimple>
                <w:r w:rsidR="00763CD8">
                  <w:rPr>
                    <w:rStyle w:val="aa"/>
                    <w:b/>
                    <w:lang w:val="ru-RU" w:bidi="ru-RU"/>
                  </w:rPr>
                  <w:t>)</w:t>
                </w:r>
              </w:p>
              <w:p w:rsidR="00763CD8" w:rsidRDefault="00763CD8" w:rsidP="001F36D9">
                <w:pPr>
                  <w:pStyle w:val="ParocInfo"/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8C" w:rsidRDefault="0039408C" w:rsidP="00AE01AF">
      <w:r>
        <w:separator/>
      </w:r>
    </w:p>
  </w:footnote>
  <w:footnote w:type="continuationSeparator" w:id="0">
    <w:p w:rsidR="0039408C" w:rsidRDefault="0039408C" w:rsidP="00AE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D8" w:rsidRPr="004B1A48" w:rsidRDefault="00763CD8" w:rsidP="004350BB">
    <w:pPr>
      <w:pStyle w:val="ParocInfo"/>
      <w:ind w:right="-1134"/>
      <w:jc w:val="both"/>
    </w:pPr>
    <w:r>
      <w:rPr>
        <w:noProof/>
        <w:lang w:val="ru-RU" w:eastAsia="ru-RU"/>
      </w:rPr>
      <w:drawing>
        <wp:anchor distT="0" distB="0" distL="114300" distR="114300" simplePos="0" relativeHeight="251705344" behindDoc="0" locked="0" layoutInCell="1" allowOverlap="1">
          <wp:simplePos x="0" y="0"/>
          <wp:positionH relativeFrom="page">
            <wp:posOffset>5772785</wp:posOffset>
          </wp:positionH>
          <wp:positionV relativeFrom="page">
            <wp:posOffset>462915</wp:posOffset>
          </wp:positionV>
          <wp:extent cx="1444625" cy="292100"/>
          <wp:effectExtent l="0" t="0" r="317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t_wordii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292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e="http://schemas.microsoft.com/office/word/2015/wordml/symex" xmlns:w15="http://schemas.microsoft.com/office/word/2012/wordml" xmlns:mv="urn:schemas-microsoft-com:mac:vml" xmlns:mo="http://schemas.microsoft.com/office/mac/office/2008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763CD8" w:rsidRPr="00C032F8" w:rsidRDefault="00A1759A" w:rsidP="008B2E3F">
    <w:pPr>
      <w:pStyle w:val="ParocInfo"/>
      <w:ind w:right="-1134"/>
      <w:jc w:val="both"/>
      <w:rPr>
        <w:lang w:val="ru-RU"/>
      </w:rPr>
    </w:pPr>
    <w:r w:rsidRPr="00A95EE2">
      <w:rPr>
        <w:lang w:val="ru-RU" w:bidi="ru-RU"/>
      </w:rPr>
      <w:fldChar w:fldCharType="begin"/>
    </w:r>
    <w:r w:rsidR="00763CD8" w:rsidRPr="00A95EE2">
      <w:rPr>
        <w:lang w:val="ru-RU" w:bidi="ru-RU"/>
      </w:rPr>
      <w:instrText xml:space="preserve"> DATE </w:instrText>
    </w:r>
    <w:r w:rsidRPr="00A95EE2">
      <w:rPr>
        <w:lang w:val="ru-RU" w:bidi="ru-RU"/>
      </w:rPr>
      <w:fldChar w:fldCharType="separate"/>
    </w:r>
    <w:r w:rsidR="00B35855">
      <w:rPr>
        <w:noProof/>
        <w:lang w:val="ru-RU" w:bidi="ru-RU"/>
      </w:rPr>
      <w:t>15.10.2018</w:t>
    </w:r>
    <w:r w:rsidRPr="00A95EE2">
      <w:rPr>
        <w:lang w:val="ru-RU" w:bidi="ru-RU"/>
      </w:rPr>
      <w:fldChar w:fldCharType="end"/>
    </w:r>
    <w:r w:rsidR="009851F6">
      <w:rPr>
        <w:lang w:val="ru-RU" w:bidi="ru-RU"/>
      </w:rPr>
      <w:tab/>
      <w:t>Внешняя информация в отношении брендинга</w:t>
    </w:r>
  </w:p>
  <w:p w:rsidR="0016435F" w:rsidRPr="00C032F8" w:rsidRDefault="0016435F" w:rsidP="008B2E3F">
    <w:pPr>
      <w:pStyle w:val="ParocInfo"/>
      <w:ind w:right="-1134"/>
      <w:jc w:val="both"/>
      <w:rPr>
        <w:lang w:val="ru-RU"/>
      </w:rPr>
    </w:pPr>
  </w:p>
  <w:sdt>
    <w:sdtPr>
      <w:rPr>
        <w:lang w:val="en-US"/>
      </w:rPr>
      <w:alias w:val="Choose Classification"/>
      <w:tag w:val="Choose Classification"/>
      <w:id w:val="-1419238929"/>
      <w:lock w:val="sdtLocked"/>
      <w:dropDownList>
        <w:listItem w:displayText="Start selecting classification by clicking here" w:value="Start selecting classification by clicking here"/>
        <w:listItem w:displayText="Public" w:value="Public"/>
        <w:listItem w:displayText="Internal Use" w:value="Internal Use"/>
        <w:listItem w:displayText="Restricted" w:value="Restricted"/>
        <w:listItem w:displayText="Secret" w:value="Secret"/>
      </w:dropDownList>
    </w:sdtPr>
    <w:sdtContent>
      <w:p w:rsidR="00763CD8" w:rsidRPr="00C032F8" w:rsidRDefault="009851F6" w:rsidP="000F079B">
        <w:pPr>
          <w:rPr>
            <w:lang w:val="ru-RU"/>
          </w:rPr>
        </w:pPr>
        <w:r>
          <w:rPr>
            <w:lang w:val="ru-RU" w:bidi="ru-RU"/>
          </w:rPr>
          <w:t>Для информирования общественности</w:t>
        </w:r>
      </w:p>
    </w:sdtContent>
  </w:sdt>
  <w:p w:rsidR="00763CD8" w:rsidRPr="00C032F8" w:rsidRDefault="00763CD8" w:rsidP="001F36D9">
    <w:pPr>
      <w:pStyle w:val="a3"/>
      <w:rPr>
        <w:lang w:val="ru-RU"/>
      </w:rPr>
    </w:pPr>
  </w:p>
  <w:p w:rsidR="009851F6" w:rsidRPr="00C032F8" w:rsidRDefault="009851F6" w:rsidP="009851F6">
    <w:pPr>
      <w:pStyle w:val="ParocBody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751"/>
    <w:multiLevelType w:val="hybridMultilevel"/>
    <w:tmpl w:val="B250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2FE0"/>
    <w:multiLevelType w:val="hybridMultilevel"/>
    <w:tmpl w:val="24DA42D4"/>
    <w:lvl w:ilvl="0" w:tplc="411A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0669"/>
    <w:multiLevelType w:val="multilevel"/>
    <w:tmpl w:val="24DA42D4"/>
    <w:styleLink w:val="Paroc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28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eider, Marita">
    <w15:presenceInfo w15:providerId="AD" w15:userId="S-1-5-21-2036991376-848325182-1368392876-309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F08"/>
  <w:defaultTabStop w:val="720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AwNjE0sDQ3MDE1MjJV0lEKTi0uzszPAykwqQUAbqjI+iwAAAA="/>
  </w:docVars>
  <w:rsids>
    <w:rsidRoot w:val="000E4422"/>
    <w:rsid w:val="00002E3F"/>
    <w:rsid w:val="00016027"/>
    <w:rsid w:val="00016754"/>
    <w:rsid w:val="00022303"/>
    <w:rsid w:val="00031551"/>
    <w:rsid w:val="00062D82"/>
    <w:rsid w:val="00090053"/>
    <w:rsid w:val="00093358"/>
    <w:rsid w:val="000A2370"/>
    <w:rsid w:val="000A5F70"/>
    <w:rsid w:val="000B6920"/>
    <w:rsid w:val="000E3598"/>
    <w:rsid w:val="000E4422"/>
    <w:rsid w:val="000F079B"/>
    <w:rsid w:val="000F0B2A"/>
    <w:rsid w:val="000F2E51"/>
    <w:rsid w:val="00100A78"/>
    <w:rsid w:val="00116202"/>
    <w:rsid w:val="001217D0"/>
    <w:rsid w:val="001308FB"/>
    <w:rsid w:val="00131417"/>
    <w:rsid w:val="00144616"/>
    <w:rsid w:val="00160168"/>
    <w:rsid w:val="001637BD"/>
    <w:rsid w:val="0016435F"/>
    <w:rsid w:val="001766B2"/>
    <w:rsid w:val="001804DE"/>
    <w:rsid w:val="001941FF"/>
    <w:rsid w:val="001D2B94"/>
    <w:rsid w:val="001D3A45"/>
    <w:rsid w:val="001E12FF"/>
    <w:rsid w:val="001F36D9"/>
    <w:rsid w:val="001F621E"/>
    <w:rsid w:val="001F7ED5"/>
    <w:rsid w:val="00200382"/>
    <w:rsid w:val="0020650D"/>
    <w:rsid w:val="002255FB"/>
    <w:rsid w:val="00243995"/>
    <w:rsid w:val="00250E93"/>
    <w:rsid w:val="00263358"/>
    <w:rsid w:val="00264975"/>
    <w:rsid w:val="00271C70"/>
    <w:rsid w:val="0028285C"/>
    <w:rsid w:val="00296BB2"/>
    <w:rsid w:val="002C0223"/>
    <w:rsid w:val="002D5DC8"/>
    <w:rsid w:val="002E54D7"/>
    <w:rsid w:val="002E7290"/>
    <w:rsid w:val="002F3FB7"/>
    <w:rsid w:val="00314AA9"/>
    <w:rsid w:val="00325C00"/>
    <w:rsid w:val="00377E05"/>
    <w:rsid w:val="0039408C"/>
    <w:rsid w:val="003C55C9"/>
    <w:rsid w:val="003D35DE"/>
    <w:rsid w:val="0040399B"/>
    <w:rsid w:val="00411E75"/>
    <w:rsid w:val="00414248"/>
    <w:rsid w:val="00420F65"/>
    <w:rsid w:val="0042191A"/>
    <w:rsid w:val="00423644"/>
    <w:rsid w:val="00432834"/>
    <w:rsid w:val="004350BB"/>
    <w:rsid w:val="00454560"/>
    <w:rsid w:val="004714B0"/>
    <w:rsid w:val="00477382"/>
    <w:rsid w:val="00480944"/>
    <w:rsid w:val="00490D1C"/>
    <w:rsid w:val="004942A1"/>
    <w:rsid w:val="00497A19"/>
    <w:rsid w:val="004A7159"/>
    <w:rsid w:val="004B1A48"/>
    <w:rsid w:val="004B1F65"/>
    <w:rsid w:val="004D017E"/>
    <w:rsid w:val="0050295F"/>
    <w:rsid w:val="00507781"/>
    <w:rsid w:val="00515E73"/>
    <w:rsid w:val="00535609"/>
    <w:rsid w:val="005435E5"/>
    <w:rsid w:val="005510DB"/>
    <w:rsid w:val="005524A2"/>
    <w:rsid w:val="00564955"/>
    <w:rsid w:val="00565168"/>
    <w:rsid w:val="00572040"/>
    <w:rsid w:val="00581177"/>
    <w:rsid w:val="005A7E2E"/>
    <w:rsid w:val="005B1BAF"/>
    <w:rsid w:val="005B5881"/>
    <w:rsid w:val="005B7AF2"/>
    <w:rsid w:val="005C6BFC"/>
    <w:rsid w:val="005D51C4"/>
    <w:rsid w:val="005D51C9"/>
    <w:rsid w:val="005E0503"/>
    <w:rsid w:val="005F4E70"/>
    <w:rsid w:val="00601BCA"/>
    <w:rsid w:val="00627976"/>
    <w:rsid w:val="00640429"/>
    <w:rsid w:val="0064600F"/>
    <w:rsid w:val="00646049"/>
    <w:rsid w:val="00654AD1"/>
    <w:rsid w:val="006803D4"/>
    <w:rsid w:val="00694480"/>
    <w:rsid w:val="006A4DB9"/>
    <w:rsid w:val="006D7D6B"/>
    <w:rsid w:val="006E2122"/>
    <w:rsid w:val="006E690F"/>
    <w:rsid w:val="006F12C1"/>
    <w:rsid w:val="006F22EF"/>
    <w:rsid w:val="006F3289"/>
    <w:rsid w:val="006F5DE0"/>
    <w:rsid w:val="007057A3"/>
    <w:rsid w:val="0070610A"/>
    <w:rsid w:val="007172CE"/>
    <w:rsid w:val="00720083"/>
    <w:rsid w:val="0072205C"/>
    <w:rsid w:val="00727F48"/>
    <w:rsid w:val="00763CD8"/>
    <w:rsid w:val="00782B08"/>
    <w:rsid w:val="00786266"/>
    <w:rsid w:val="007920E6"/>
    <w:rsid w:val="00795C94"/>
    <w:rsid w:val="007C346E"/>
    <w:rsid w:val="007C50C0"/>
    <w:rsid w:val="007C6903"/>
    <w:rsid w:val="007D401C"/>
    <w:rsid w:val="007D7C4D"/>
    <w:rsid w:val="008110E3"/>
    <w:rsid w:val="008124CF"/>
    <w:rsid w:val="00815A50"/>
    <w:rsid w:val="0087780A"/>
    <w:rsid w:val="00886E87"/>
    <w:rsid w:val="0089712A"/>
    <w:rsid w:val="008A01FC"/>
    <w:rsid w:val="008A07AE"/>
    <w:rsid w:val="008B2E3F"/>
    <w:rsid w:val="008C1FB1"/>
    <w:rsid w:val="008C2617"/>
    <w:rsid w:val="008E2DB6"/>
    <w:rsid w:val="008E4447"/>
    <w:rsid w:val="008F3DFB"/>
    <w:rsid w:val="00905ACA"/>
    <w:rsid w:val="00906771"/>
    <w:rsid w:val="00913328"/>
    <w:rsid w:val="009136A2"/>
    <w:rsid w:val="00921A98"/>
    <w:rsid w:val="0093468A"/>
    <w:rsid w:val="00935185"/>
    <w:rsid w:val="00940712"/>
    <w:rsid w:val="00947394"/>
    <w:rsid w:val="00973035"/>
    <w:rsid w:val="009851F6"/>
    <w:rsid w:val="009C4085"/>
    <w:rsid w:val="00A13C86"/>
    <w:rsid w:val="00A1759A"/>
    <w:rsid w:val="00A36FD6"/>
    <w:rsid w:val="00A40D06"/>
    <w:rsid w:val="00A43056"/>
    <w:rsid w:val="00A45409"/>
    <w:rsid w:val="00A54A26"/>
    <w:rsid w:val="00A61166"/>
    <w:rsid w:val="00A7248F"/>
    <w:rsid w:val="00A81A9B"/>
    <w:rsid w:val="00A91C88"/>
    <w:rsid w:val="00A95E98"/>
    <w:rsid w:val="00AA6A03"/>
    <w:rsid w:val="00AB2439"/>
    <w:rsid w:val="00AB6D6E"/>
    <w:rsid w:val="00AC36E9"/>
    <w:rsid w:val="00AC516B"/>
    <w:rsid w:val="00AD4639"/>
    <w:rsid w:val="00AE01AF"/>
    <w:rsid w:val="00AE6AD9"/>
    <w:rsid w:val="00B156AB"/>
    <w:rsid w:val="00B35855"/>
    <w:rsid w:val="00B40AFC"/>
    <w:rsid w:val="00B462DE"/>
    <w:rsid w:val="00B75EB4"/>
    <w:rsid w:val="00B76D64"/>
    <w:rsid w:val="00B81FC4"/>
    <w:rsid w:val="00BE01DF"/>
    <w:rsid w:val="00BE382B"/>
    <w:rsid w:val="00BF6C1D"/>
    <w:rsid w:val="00C00155"/>
    <w:rsid w:val="00C032F8"/>
    <w:rsid w:val="00C07020"/>
    <w:rsid w:val="00C11F42"/>
    <w:rsid w:val="00C36FFD"/>
    <w:rsid w:val="00C4330D"/>
    <w:rsid w:val="00C7713D"/>
    <w:rsid w:val="00C9312E"/>
    <w:rsid w:val="00C96BDA"/>
    <w:rsid w:val="00CA3DDD"/>
    <w:rsid w:val="00CA52BF"/>
    <w:rsid w:val="00CB0235"/>
    <w:rsid w:val="00CB4322"/>
    <w:rsid w:val="00CC05D3"/>
    <w:rsid w:val="00CC3334"/>
    <w:rsid w:val="00CD54D4"/>
    <w:rsid w:val="00D07672"/>
    <w:rsid w:val="00D100B2"/>
    <w:rsid w:val="00D13263"/>
    <w:rsid w:val="00D1577A"/>
    <w:rsid w:val="00D2039D"/>
    <w:rsid w:val="00D32993"/>
    <w:rsid w:val="00D33778"/>
    <w:rsid w:val="00D427F3"/>
    <w:rsid w:val="00D758EA"/>
    <w:rsid w:val="00D86C02"/>
    <w:rsid w:val="00D9573F"/>
    <w:rsid w:val="00D95852"/>
    <w:rsid w:val="00DA5E9A"/>
    <w:rsid w:val="00DB2A48"/>
    <w:rsid w:val="00DC147B"/>
    <w:rsid w:val="00DE5093"/>
    <w:rsid w:val="00DF2132"/>
    <w:rsid w:val="00E176FF"/>
    <w:rsid w:val="00E36032"/>
    <w:rsid w:val="00E504D0"/>
    <w:rsid w:val="00E805AC"/>
    <w:rsid w:val="00E82956"/>
    <w:rsid w:val="00E82F7E"/>
    <w:rsid w:val="00E94E35"/>
    <w:rsid w:val="00ED0BA0"/>
    <w:rsid w:val="00ED4D56"/>
    <w:rsid w:val="00ED740F"/>
    <w:rsid w:val="00EF146F"/>
    <w:rsid w:val="00F060EC"/>
    <w:rsid w:val="00F37B25"/>
    <w:rsid w:val="00F510CD"/>
    <w:rsid w:val="00F72CA8"/>
    <w:rsid w:val="00F773BD"/>
    <w:rsid w:val="00F8340D"/>
    <w:rsid w:val="00FA7E65"/>
    <w:rsid w:val="00FC0773"/>
    <w:rsid w:val="00FC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Body_1"/>
    <w:qFormat/>
    <w:rsid w:val="00022303"/>
    <w:rPr>
      <w:rFonts w:ascii="Calibri" w:hAnsi="Calibri" w:cs="Times New Roman"/>
      <w:sz w:val="22"/>
      <w:szCs w:val="22"/>
      <w:lang w:val="sv-SE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sennyskursiivijasisennys">
    <w:name w:val="sisennys kursiivi ja sisennys"/>
    <w:basedOn w:val="a"/>
    <w:qFormat/>
    <w:rsid w:val="008A01FC"/>
    <w:pPr>
      <w:widowControl w:val="0"/>
      <w:spacing w:line="347" w:lineRule="auto"/>
      <w:ind w:left="540" w:right="959"/>
      <w:jc w:val="both"/>
    </w:pPr>
    <w:rPr>
      <w:rFonts w:ascii="Times New Roman" w:eastAsia="Times New Roman" w:hAnsi="Times New Roman"/>
      <w:i/>
      <w:sz w:val="24"/>
      <w:szCs w:val="24"/>
      <w:lang w:val="en-US" w:eastAsia="en-US"/>
    </w:rPr>
  </w:style>
  <w:style w:type="paragraph" w:customStyle="1" w:styleId="ParocH2">
    <w:name w:val="Paroc_H_2"/>
    <w:next w:val="a"/>
    <w:qFormat/>
    <w:rsid w:val="00F060EC"/>
    <w:rPr>
      <w:rFonts w:ascii="Arial" w:hAnsi="Arial"/>
      <w:b/>
      <w:lang w:val="en-US"/>
    </w:rPr>
  </w:style>
  <w:style w:type="paragraph" w:styleId="a3">
    <w:name w:val="header"/>
    <w:basedOn w:val="a"/>
    <w:link w:val="a4"/>
    <w:uiPriority w:val="99"/>
    <w:unhideWhenUsed/>
    <w:rsid w:val="00AE01AF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fi-FI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01AF"/>
  </w:style>
  <w:style w:type="paragraph" w:styleId="a5">
    <w:name w:val="footer"/>
    <w:basedOn w:val="a"/>
    <w:link w:val="a6"/>
    <w:uiPriority w:val="99"/>
    <w:unhideWhenUsed/>
    <w:rsid w:val="00AE01AF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fi-FI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01AF"/>
  </w:style>
  <w:style w:type="paragraph" w:customStyle="1" w:styleId="ParocH1">
    <w:name w:val="Paroc_H_1"/>
    <w:next w:val="ParocBody"/>
    <w:qFormat/>
    <w:rsid w:val="00F72CA8"/>
    <w:pPr>
      <w:spacing w:after="200"/>
    </w:pPr>
    <w:rPr>
      <w:rFonts w:ascii="Arial Bold" w:hAnsi="Arial Bold"/>
      <w:caps/>
      <w:color w:val="323232"/>
      <w:sz w:val="48"/>
      <w:szCs w:val="48"/>
    </w:rPr>
  </w:style>
  <w:style w:type="paragraph" w:customStyle="1" w:styleId="ParocBody">
    <w:name w:val="Paroc_Body"/>
    <w:qFormat/>
    <w:rsid w:val="00F060EC"/>
    <w:rPr>
      <w:rFonts w:ascii="Arial" w:hAnsi="Arial"/>
      <w:color w:val="323232"/>
      <w:sz w:val="20"/>
    </w:rPr>
  </w:style>
  <w:style w:type="paragraph" w:customStyle="1" w:styleId="ParocH3">
    <w:name w:val="Paroc_H_3"/>
    <w:next w:val="ParocBody"/>
    <w:qFormat/>
    <w:rsid w:val="001308FB"/>
    <w:rPr>
      <w:rFonts w:ascii="Arial Bold" w:hAnsi="Arial Bold"/>
      <w:b/>
      <w:bCs/>
      <w:color w:val="D20032"/>
      <w:sz w:val="22"/>
      <w:szCs w:val="22"/>
      <w:lang w:val="en-US"/>
    </w:rPr>
  </w:style>
  <w:style w:type="paragraph" w:customStyle="1" w:styleId="ParocH4">
    <w:name w:val="Paroc_H_4"/>
    <w:next w:val="ParocBody"/>
    <w:qFormat/>
    <w:rsid w:val="00A43056"/>
    <w:rPr>
      <w:rFonts w:ascii="Arial" w:hAnsi="Arial"/>
      <w:b/>
      <w:bCs/>
      <w:color w:val="323232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A7159"/>
    <w:rPr>
      <w:rFonts w:ascii="Lucida Grande" w:hAnsi="Lucida Grande" w:cs="Lucida Grande"/>
      <w:sz w:val="18"/>
      <w:szCs w:val="18"/>
      <w:lang w:val="fi-FI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A7159"/>
    <w:rPr>
      <w:rFonts w:ascii="Lucida Grande" w:hAnsi="Lucida Grande" w:cs="Lucida Grande"/>
      <w:sz w:val="18"/>
      <w:szCs w:val="18"/>
    </w:rPr>
  </w:style>
  <w:style w:type="paragraph" w:customStyle="1" w:styleId="ParocInfo">
    <w:name w:val="Paroc_Info"/>
    <w:qFormat/>
    <w:rsid w:val="00727F48"/>
    <w:rPr>
      <w:rFonts w:ascii="Arial" w:hAnsi="Arial"/>
      <w:color w:val="646464"/>
      <w:sz w:val="14"/>
      <w:lang w:val="en-US"/>
    </w:rPr>
  </w:style>
  <w:style w:type="paragraph" w:customStyle="1" w:styleId="ParocCover">
    <w:name w:val="Paroc_Cover"/>
    <w:qFormat/>
    <w:rsid w:val="00CC3334"/>
    <w:rPr>
      <w:rFonts w:ascii="Arial" w:hAnsi="Arial"/>
      <w:color w:val="282828"/>
      <w:sz w:val="44"/>
      <w:lang w:val="en-US"/>
    </w:rPr>
  </w:style>
  <w:style w:type="numbering" w:customStyle="1" w:styleId="Parocbullet">
    <w:name w:val="Paroc_bullet"/>
    <w:basedOn w:val="a2"/>
    <w:uiPriority w:val="99"/>
    <w:rsid w:val="00BE382B"/>
    <w:pPr>
      <w:numPr>
        <w:numId w:val="2"/>
      </w:numPr>
    </w:pPr>
  </w:style>
  <w:style w:type="table" w:styleId="a9">
    <w:name w:val="Table Grid"/>
    <w:basedOn w:val="a1"/>
    <w:uiPriority w:val="59"/>
    <w:rsid w:val="005A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semiHidden/>
    <w:unhideWhenUsed/>
    <w:rsid w:val="003D35DE"/>
  </w:style>
  <w:style w:type="character" w:styleId="ab">
    <w:name w:val="Placeholder Text"/>
    <w:basedOn w:val="a0"/>
    <w:uiPriority w:val="99"/>
    <w:semiHidden/>
    <w:rsid w:val="00414248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4773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7382"/>
    <w:rPr>
      <w:rFonts w:ascii="Adobe Garamond Pro" w:hAnsi="Adobe Garamond Pro" w:cstheme="minorBidi"/>
      <w:sz w:val="20"/>
      <w:szCs w:val="20"/>
      <w:lang w:val="fi-FI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7382"/>
    <w:rPr>
      <w:rFonts w:ascii="Adobe Garamond Pro" w:hAnsi="Adobe Garamond Pro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73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7382"/>
    <w:rPr>
      <w:rFonts w:ascii="Adobe Garamond Pro" w:hAnsi="Adobe Garamond Pro"/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D9573F"/>
    <w:rPr>
      <w:b/>
      <w:bCs/>
    </w:rPr>
  </w:style>
  <w:style w:type="character" w:styleId="af2">
    <w:name w:val="Hyperlink"/>
    <w:basedOn w:val="a0"/>
    <w:uiPriority w:val="99"/>
    <w:unhideWhenUsed/>
    <w:rsid w:val="00D9573F"/>
    <w:rPr>
      <w:color w:val="0000FF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271C70"/>
    <w:pPr>
      <w:spacing w:after="150"/>
    </w:pPr>
    <w:rPr>
      <w:rFonts w:ascii="Times New Roman" w:eastAsia="Times New Roman" w:hAnsi="Times New Roman"/>
      <w:sz w:val="24"/>
    </w:rPr>
  </w:style>
  <w:style w:type="paragraph" w:styleId="af4">
    <w:name w:val="Revision"/>
    <w:hidden/>
    <w:uiPriority w:val="99"/>
    <w:semiHidden/>
    <w:rsid w:val="00906771"/>
    <w:rPr>
      <w:rFonts w:ascii="Calibri" w:hAnsi="Calibri" w:cs="Times New Roman"/>
      <w:sz w:val="22"/>
      <w:szCs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_1"/>
    <w:qFormat/>
    <w:rsid w:val="00022303"/>
    <w:rPr>
      <w:rFonts w:ascii="Calibri" w:hAnsi="Calibri" w:cs="Times New Roman"/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ennyskursiivijasisennys">
    <w:name w:val="sisennys kursiivi ja sisennys"/>
    <w:basedOn w:val="Normal"/>
    <w:qFormat/>
    <w:rsid w:val="008A01FC"/>
    <w:pPr>
      <w:widowControl w:val="0"/>
      <w:spacing w:line="347" w:lineRule="auto"/>
      <w:ind w:left="540" w:right="959"/>
      <w:jc w:val="both"/>
    </w:pPr>
    <w:rPr>
      <w:rFonts w:ascii="Times New Roman" w:eastAsia="Times New Roman" w:hAnsi="Times New Roman"/>
      <w:i/>
      <w:sz w:val="24"/>
      <w:szCs w:val="24"/>
      <w:lang w:val="en-US" w:eastAsia="en-US"/>
    </w:rPr>
  </w:style>
  <w:style w:type="paragraph" w:customStyle="1" w:styleId="ParocH2">
    <w:name w:val="Paroc_H_2"/>
    <w:next w:val="Normal"/>
    <w:qFormat/>
    <w:rsid w:val="00F060EC"/>
    <w:rPr>
      <w:rFonts w:ascii="Arial" w:hAnsi="Arial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1AF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fi-F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01AF"/>
  </w:style>
  <w:style w:type="paragraph" w:styleId="Footer">
    <w:name w:val="footer"/>
    <w:basedOn w:val="Normal"/>
    <w:link w:val="FooterChar"/>
    <w:uiPriority w:val="99"/>
    <w:unhideWhenUsed/>
    <w:rsid w:val="00AE01AF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01AF"/>
  </w:style>
  <w:style w:type="paragraph" w:customStyle="1" w:styleId="ParocH1">
    <w:name w:val="Paroc_H_1"/>
    <w:next w:val="ParocBody"/>
    <w:qFormat/>
    <w:rsid w:val="00F72CA8"/>
    <w:pPr>
      <w:spacing w:after="200"/>
    </w:pPr>
    <w:rPr>
      <w:rFonts w:ascii="Arial Bold" w:hAnsi="Arial Bold"/>
      <w:caps/>
      <w:color w:val="323232"/>
      <w:sz w:val="48"/>
      <w:szCs w:val="48"/>
    </w:rPr>
  </w:style>
  <w:style w:type="paragraph" w:customStyle="1" w:styleId="ParocBody">
    <w:name w:val="Paroc_Body"/>
    <w:qFormat/>
    <w:rsid w:val="00F060EC"/>
    <w:rPr>
      <w:rFonts w:ascii="Arial" w:hAnsi="Arial"/>
      <w:color w:val="323232"/>
      <w:sz w:val="20"/>
    </w:rPr>
  </w:style>
  <w:style w:type="paragraph" w:customStyle="1" w:styleId="ParocH3">
    <w:name w:val="Paroc_H_3"/>
    <w:next w:val="ParocBody"/>
    <w:qFormat/>
    <w:rsid w:val="001308FB"/>
    <w:rPr>
      <w:rFonts w:ascii="Arial Bold" w:hAnsi="Arial Bold"/>
      <w:b/>
      <w:bCs/>
      <w:color w:val="D20032"/>
      <w:sz w:val="22"/>
      <w:szCs w:val="22"/>
      <w:lang w:val="en-US"/>
    </w:rPr>
  </w:style>
  <w:style w:type="paragraph" w:customStyle="1" w:styleId="ParocH4">
    <w:name w:val="Paroc_H_4"/>
    <w:next w:val="ParocBody"/>
    <w:qFormat/>
    <w:rsid w:val="00A43056"/>
    <w:rPr>
      <w:rFonts w:ascii="Arial" w:hAnsi="Arial"/>
      <w:b/>
      <w:bCs/>
      <w:color w:val="32323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59"/>
    <w:rPr>
      <w:rFonts w:ascii="Lucida Grande" w:hAnsi="Lucida Grande" w:cs="Lucida Grande"/>
      <w:sz w:val="18"/>
      <w:szCs w:val="18"/>
      <w:lang w:val="fi-F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59"/>
    <w:rPr>
      <w:rFonts w:ascii="Lucida Grande" w:hAnsi="Lucida Grande" w:cs="Lucida Grande"/>
      <w:sz w:val="18"/>
      <w:szCs w:val="18"/>
    </w:rPr>
  </w:style>
  <w:style w:type="paragraph" w:customStyle="1" w:styleId="ParocInfo">
    <w:name w:val="Paroc_Info"/>
    <w:qFormat/>
    <w:rsid w:val="00727F48"/>
    <w:rPr>
      <w:rFonts w:ascii="Arial" w:hAnsi="Arial"/>
      <w:color w:val="646464"/>
      <w:sz w:val="14"/>
      <w:lang w:val="en-US"/>
    </w:rPr>
  </w:style>
  <w:style w:type="paragraph" w:customStyle="1" w:styleId="ParocCover">
    <w:name w:val="Paroc_Cover"/>
    <w:qFormat/>
    <w:rsid w:val="00CC3334"/>
    <w:rPr>
      <w:rFonts w:ascii="Arial" w:hAnsi="Arial"/>
      <w:color w:val="282828"/>
      <w:sz w:val="44"/>
      <w:lang w:val="en-US"/>
    </w:rPr>
  </w:style>
  <w:style w:type="numbering" w:customStyle="1" w:styleId="Parocbullet">
    <w:name w:val="Paroc_bullet"/>
    <w:basedOn w:val="NoList"/>
    <w:uiPriority w:val="99"/>
    <w:rsid w:val="00BE382B"/>
    <w:pPr>
      <w:numPr>
        <w:numId w:val="2"/>
      </w:numPr>
    </w:pPr>
  </w:style>
  <w:style w:type="table" w:styleId="TableGrid">
    <w:name w:val="Table Grid"/>
    <w:basedOn w:val="TableNormal"/>
    <w:uiPriority w:val="59"/>
    <w:rsid w:val="005A7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D35DE"/>
  </w:style>
  <w:style w:type="character" w:styleId="PlaceholderText">
    <w:name w:val="Placeholder Text"/>
    <w:basedOn w:val="DefaultParagraphFont"/>
    <w:uiPriority w:val="99"/>
    <w:semiHidden/>
    <w:rsid w:val="004142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7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82"/>
    <w:rPr>
      <w:rFonts w:ascii="Adobe Garamond Pro" w:hAnsi="Adobe Garamond Pro" w:cstheme="minorBidi"/>
      <w:sz w:val="20"/>
      <w:szCs w:val="20"/>
      <w:lang w:val="fi-FI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82"/>
    <w:rPr>
      <w:rFonts w:ascii="Adobe Garamond Pro" w:hAnsi="Adobe Garamon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382"/>
    <w:rPr>
      <w:rFonts w:ascii="Adobe Garamond Pro" w:hAnsi="Adobe Garamond Pro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573F"/>
    <w:rPr>
      <w:b/>
      <w:bCs/>
    </w:rPr>
  </w:style>
  <w:style w:type="character" w:styleId="Hyperlink">
    <w:name w:val="Hyperlink"/>
    <w:basedOn w:val="DefaultParagraphFont"/>
    <w:uiPriority w:val="99"/>
    <w:unhideWhenUsed/>
    <w:rsid w:val="00D957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1C70"/>
    <w:pPr>
      <w:spacing w:after="150"/>
    </w:pPr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906771"/>
    <w:rPr>
      <w:rFonts w:ascii="Calibri" w:hAnsi="Calibri" w:cs="Times New Roman"/>
      <w:sz w:val="22"/>
      <w:szCs w:val="22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c.com" TargetMode="Externa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wenscorn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D2415-AE0C-41F7-A0D8-5C3D90FF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Paroc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van Iterson</dc:creator>
  <cp:lastModifiedBy>elena</cp:lastModifiedBy>
  <cp:revision>2</cp:revision>
  <cp:lastPrinted>2015-08-17T08:35:00Z</cp:lastPrinted>
  <dcterms:created xsi:type="dcterms:W3CDTF">2018-10-15T07:21:00Z</dcterms:created>
  <dcterms:modified xsi:type="dcterms:W3CDTF">2018-10-15T07:21:00Z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e9dddecf-f410-43d9-ad62-f667e1cb2225</vt:lpwstr>
  </property>
  <property fmtid="{D5CDD505-2E9C-101B-9397-08002B2CF9AE}" pid="3" name="TitusCorpClassification">
    <vt:lpwstr>Not Applicable</vt:lpwstr>
  </property>
</Properties>
</file>