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C1" w:rsidRPr="00BE22C1" w:rsidRDefault="00BE22C1" w:rsidP="00BE22C1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E22C1">
        <w:rPr>
          <w:rFonts w:asciiTheme="minorHAnsi" w:eastAsiaTheme="minorHAnsi" w:hAnsiTheme="minorHAnsi" w:cstheme="minorBidi"/>
          <w:b/>
          <w:sz w:val="28"/>
          <w:szCs w:val="28"/>
        </w:rPr>
        <w:t>Информационная безопасность биометрической аутентификации</w:t>
      </w:r>
    </w:p>
    <w:p w:rsidR="00BE22C1" w:rsidRP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i/>
          <w:lang w:val="en-US"/>
        </w:rPr>
      </w:pPr>
      <w:r w:rsidRPr="00BE22C1">
        <w:rPr>
          <w:rFonts w:asciiTheme="minorHAnsi" w:eastAsiaTheme="minorHAnsi" w:hAnsiTheme="minorHAnsi" w:cstheme="minorBidi"/>
          <w:i/>
          <w:lang w:val="en-US"/>
        </w:rPr>
        <w:t>Сохранность персональных данных кредитных организаций является требованием федерального законодательства</w:t>
      </w:r>
    </w:p>
    <w:p w:rsidR="00BE22C1" w:rsidRP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E22C1">
        <w:rPr>
          <w:rFonts w:asciiTheme="minorHAnsi" w:eastAsiaTheme="minorHAnsi" w:hAnsiTheme="minorHAnsi" w:cstheme="minorBidi"/>
        </w:rPr>
        <w:t>Компания ARinteg информирует о предоставлении услуги по обеспечению информационной безопасности биометрических персональных данных (идентификация по голосу и изображению лица) в процессе их сбора и передачи в единую биометрическую систему. Оставить заявку на прохождение соответствующей процедуры можно уже сегодня. Для этого необходимо зайти на сайт компании или напрямую обратиться к менеджеру ARinteg.</w:t>
      </w:r>
    </w:p>
    <w:p w:rsidR="00BE22C1" w:rsidRP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E22C1">
        <w:rPr>
          <w:rFonts w:asciiTheme="minorHAnsi" w:eastAsiaTheme="minorHAnsi" w:hAnsiTheme="minorHAnsi" w:cstheme="minorBidi"/>
        </w:rPr>
        <w:t>Напомним, что с 30 июня 2018 года в России заработала Единая биометрическая система, позволяющая гражданам дистанционно получать финансовые услуги. Федеральное законодательство обязывает кредитные организации до 2019 года завершить сбор биометрических данных во всех структурных подразделениях, в которых банк осуществляет финансовые операции с клиентами-физическими лицами.</w:t>
      </w:r>
    </w:p>
    <w:p w:rsidR="00BE22C1" w:rsidRP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E22C1">
        <w:rPr>
          <w:rFonts w:asciiTheme="minorHAnsi" w:eastAsiaTheme="minorHAnsi" w:hAnsiTheme="minorHAnsi" w:cstheme="minorBidi"/>
        </w:rPr>
        <w:t>При этом важно соблюсти все нормы по защите, обработке и передаче указанных сведений, обратившись к специализированному интегратору в сфере информационной безопасности.</w:t>
      </w:r>
    </w:p>
    <w:p w:rsid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BE22C1">
        <w:rPr>
          <w:rFonts w:asciiTheme="minorHAnsi" w:eastAsiaTheme="minorHAnsi" w:hAnsiTheme="minorHAnsi" w:cstheme="minorBidi"/>
        </w:rPr>
        <w:t>«Наша компания имеет широкую линейку программно-аппаратных комплексов для защиты персональных данных и обладает необходимым опытом приведения ИТ-инфраструктуры заказчиков в соответствие с требованиями федерального законодательства. Мы предлагаем индивидуальные решения, включающие проектирование архитектуры, а также поставку сертифицированных по требованиям ФСТЭК и ФСБ России технических средств защиты, их установку, настройку и дальнейшее сопровождение», — рассказывают в ARinteg.</w:t>
      </w:r>
    </w:p>
    <w:p w:rsidR="00BE22C1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BE22C1" w:rsidRPr="007623F5" w:rsidRDefault="00BE22C1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4F1525" w:rsidRPr="004F1525" w:rsidRDefault="004F152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lastRenderedPageBreak/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Default="004F1525" w:rsidP="00BE22C1">
      <w:pPr>
        <w:pStyle w:val="aa"/>
        <w:spacing w:before="0" w:beforeAutospacing="0" w:after="0" w:afterAutospacing="0" w:line="259" w:lineRule="auto"/>
        <w:ind w:firstLine="567"/>
        <w:jc w:val="both"/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</w:pPr>
    </w:p>
    <w:p w:rsidR="00102EA6" w:rsidRPr="00FD10A3" w:rsidRDefault="00102EA6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Контакты для СМИ:</w:t>
      </w:r>
    </w:p>
    <w:p w:rsidR="00102EA6" w:rsidRPr="000901B0" w:rsidRDefault="00102EA6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  <w:r w:rsidR="000901B0">
        <w:rPr>
          <w:rFonts w:asciiTheme="minorHAnsi" w:eastAsiaTheme="minorHAnsi" w:hAnsiTheme="minorHAnsi" w:cstheme="minorHAnsi"/>
        </w:rPr>
        <w:t xml:space="preserve">, </w:t>
      </w:r>
      <w:r w:rsidR="000901B0">
        <w:rPr>
          <w:rFonts w:asciiTheme="minorHAnsi" w:eastAsiaTheme="minorHAnsi" w:hAnsiTheme="minorHAnsi" w:cstheme="minorHAnsi"/>
          <w:lang w:val="en-US"/>
        </w:rPr>
        <w:t>PR</w:t>
      </w:r>
      <w:r w:rsidR="000901B0" w:rsidRPr="00E63BFF">
        <w:rPr>
          <w:rFonts w:asciiTheme="minorHAnsi" w:eastAsiaTheme="minorHAnsi" w:hAnsiTheme="minorHAnsi" w:cstheme="minorHAnsi"/>
        </w:rPr>
        <w:t>-</w:t>
      </w:r>
      <w:r w:rsidR="000901B0">
        <w:rPr>
          <w:rFonts w:asciiTheme="minorHAnsi" w:eastAsiaTheme="minorHAnsi" w:hAnsiTheme="minorHAnsi" w:cstheme="minorHAnsi"/>
        </w:rPr>
        <w:t>менеджер</w:t>
      </w:r>
    </w:p>
    <w:p w:rsidR="00102EA6" w:rsidRPr="00B3740B" w:rsidRDefault="00102EA6" w:rsidP="00BE22C1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  <w:lang w:val="en-US"/>
        </w:rPr>
      </w:pPr>
      <w:r w:rsidRPr="00FD10A3">
        <w:rPr>
          <w:rFonts w:asciiTheme="minorHAnsi" w:eastAsiaTheme="minorHAnsi" w:hAnsiTheme="minorHAnsi" w:cstheme="minorHAnsi"/>
        </w:rPr>
        <w:t>тел</w:t>
      </w:r>
      <w:r w:rsidRPr="00B3740B">
        <w:rPr>
          <w:rFonts w:asciiTheme="minorHAnsi" w:eastAsiaTheme="minorHAnsi" w:hAnsiTheme="minorHAnsi" w:cstheme="minorHAnsi"/>
          <w:lang w:val="en-US"/>
        </w:rPr>
        <w:t>.: +7 (916) 504-06-19</w:t>
      </w:r>
    </w:p>
    <w:p w:rsidR="00102EA6" w:rsidRPr="00FD10A3" w:rsidRDefault="00102EA6" w:rsidP="00BE22C1">
      <w:pPr>
        <w:spacing w:after="0" w:line="259" w:lineRule="auto"/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 w:rsidRPr="00FD10A3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</w:p>
    <w:p w:rsidR="004838DE" w:rsidRPr="00E90080" w:rsidRDefault="004838DE" w:rsidP="00BE22C1">
      <w:pPr>
        <w:spacing w:after="0" w:line="259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BE22C1">
      <w:pPr>
        <w:spacing w:after="0" w:line="259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9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0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1"/>
      <w:footerReference w:type="default" r:id="rId12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F0" w:rsidRDefault="009B0BF0" w:rsidP="002E68A0">
      <w:pPr>
        <w:spacing w:after="0" w:line="240" w:lineRule="auto"/>
      </w:pPr>
      <w:r>
        <w:separator/>
      </w:r>
    </w:p>
  </w:endnote>
  <w:endnote w:type="continuationSeparator" w:id="0">
    <w:p w:rsidR="009B0BF0" w:rsidRDefault="009B0BF0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F0" w:rsidRDefault="009B0BF0" w:rsidP="002E68A0">
      <w:pPr>
        <w:spacing w:after="0" w:line="240" w:lineRule="auto"/>
      </w:pPr>
      <w:r>
        <w:separator/>
      </w:r>
    </w:p>
  </w:footnote>
  <w:footnote w:type="continuationSeparator" w:id="0">
    <w:p w:rsidR="009B0BF0" w:rsidRDefault="009B0BF0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6"/>
    <w:rsid w:val="00006E5A"/>
    <w:rsid w:val="00071781"/>
    <w:rsid w:val="000901B0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6769"/>
    <w:rsid w:val="00225CB2"/>
    <w:rsid w:val="0023179E"/>
    <w:rsid w:val="002776E8"/>
    <w:rsid w:val="0028672F"/>
    <w:rsid w:val="002C0813"/>
    <w:rsid w:val="002E68A0"/>
    <w:rsid w:val="0030065A"/>
    <w:rsid w:val="00372B79"/>
    <w:rsid w:val="0037714B"/>
    <w:rsid w:val="00412925"/>
    <w:rsid w:val="00423C13"/>
    <w:rsid w:val="004441C9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5A6A3A"/>
    <w:rsid w:val="00605133"/>
    <w:rsid w:val="00621484"/>
    <w:rsid w:val="00622C5C"/>
    <w:rsid w:val="00625370"/>
    <w:rsid w:val="00633D4E"/>
    <w:rsid w:val="00656F89"/>
    <w:rsid w:val="00691CEB"/>
    <w:rsid w:val="006B15C7"/>
    <w:rsid w:val="006B53D9"/>
    <w:rsid w:val="006E4BA7"/>
    <w:rsid w:val="00711351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A4CD0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9B0BF0"/>
    <w:rsid w:val="00A00962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3740B"/>
    <w:rsid w:val="00B75CC0"/>
    <w:rsid w:val="00B922B5"/>
    <w:rsid w:val="00B95898"/>
    <w:rsid w:val="00BA3E96"/>
    <w:rsid w:val="00BE22C1"/>
    <w:rsid w:val="00BF5BD2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B13D5"/>
    <w:rsid w:val="00DC7639"/>
    <w:rsid w:val="00E03E39"/>
    <w:rsid w:val="00E14DAC"/>
    <w:rsid w:val="00E43CA4"/>
    <w:rsid w:val="00E63BFF"/>
    <w:rsid w:val="00E8091D"/>
    <w:rsid w:val="00E90080"/>
    <w:rsid w:val="00E90DE8"/>
    <w:rsid w:val="00E92101"/>
    <w:rsid w:val="00EA1B91"/>
    <w:rsid w:val="00EC3B96"/>
    <w:rsid w:val="00EE08E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92F46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Banko@ARint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int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nte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9614-2112-4959-B29C-55C7849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9</cp:revision>
  <cp:lastPrinted>2018-05-25T14:27:00Z</cp:lastPrinted>
  <dcterms:created xsi:type="dcterms:W3CDTF">2019-02-18T10:06:00Z</dcterms:created>
  <dcterms:modified xsi:type="dcterms:W3CDTF">2019-03-27T06:19:00Z</dcterms:modified>
</cp:coreProperties>
</file>