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F17" w:rsidRDefault="00937630" w:rsidP="00937630">
      <w:pPr>
        <w:jc w:val="right"/>
      </w:pPr>
      <w:bookmarkStart w:id="0" w:name="_GoBack"/>
      <w:r>
        <w:t>Информация для СМИ</w:t>
      </w:r>
    </w:p>
    <w:p w:rsidR="00937630" w:rsidRDefault="005D6C09" w:rsidP="00937630">
      <w:pPr>
        <w:jc w:val="right"/>
      </w:pPr>
      <w:r>
        <w:t>01</w:t>
      </w:r>
      <w:r w:rsidR="00937630">
        <w:t xml:space="preserve"> </w:t>
      </w:r>
      <w:r>
        <w:t>апреля</w:t>
      </w:r>
      <w:r w:rsidR="00937630">
        <w:t xml:space="preserve"> 201</w:t>
      </w:r>
      <w:r w:rsidR="007A4D8A">
        <w:t>9</w:t>
      </w:r>
      <w:r w:rsidR="00937630">
        <w:t xml:space="preserve"> года</w:t>
      </w:r>
    </w:p>
    <w:p w:rsidR="00937630" w:rsidRDefault="00937630" w:rsidP="00937630">
      <w:pPr>
        <w:jc w:val="both"/>
      </w:pPr>
    </w:p>
    <w:p w:rsidR="007A4D8A" w:rsidRDefault="005D6C09" w:rsidP="0058257D">
      <w:pPr>
        <w:jc w:val="center"/>
        <w:rPr>
          <w:b/>
          <w:sz w:val="24"/>
          <w:szCs w:val="24"/>
        </w:rPr>
      </w:pPr>
      <w:r w:rsidRPr="005D6C09">
        <w:rPr>
          <w:b/>
          <w:sz w:val="24"/>
          <w:szCs w:val="24"/>
        </w:rPr>
        <w:t>Sinbo стал партнером телепрограммы «Дачный ответ»</w:t>
      </w:r>
    </w:p>
    <w:p w:rsidR="005D6C09" w:rsidRDefault="005D6C09" w:rsidP="0058257D">
      <w:pPr>
        <w:jc w:val="center"/>
        <w:rPr>
          <w:i/>
        </w:rPr>
      </w:pPr>
    </w:p>
    <w:p w:rsidR="005D6C09" w:rsidRDefault="005D6C09" w:rsidP="007A4D8A">
      <w:pPr>
        <w:jc w:val="both"/>
        <w:rPr>
          <w:i/>
        </w:rPr>
      </w:pPr>
      <w:r w:rsidRPr="005D6C09">
        <w:rPr>
          <w:i/>
        </w:rPr>
        <w:t>Производитель бытовой техники и электроники подарил участником программы мясорубку.</w:t>
      </w:r>
    </w:p>
    <w:p w:rsidR="0058257D" w:rsidRDefault="005D6C09" w:rsidP="005D6C09">
      <w:pPr>
        <w:jc w:val="both"/>
      </w:pPr>
      <w:r w:rsidRPr="005D6C09">
        <w:t>Sinbo, один из крупнейших турецких производителей бытовой техники, стал партнером популярной телевизионной программы «Дачный ответ». Настоящие профессионалы из «Дачного ответа» вместе с дизайнером Ириной Марченковой преобразили для героев выпуска кухню-столовую.</w:t>
      </w:r>
    </w:p>
    <w:p w:rsidR="005D6C09" w:rsidRDefault="005D6C09" w:rsidP="005D6C09">
      <w:pPr>
        <w:jc w:val="both"/>
      </w:pPr>
      <w:r>
        <w:rPr>
          <w:noProof/>
          <w:lang w:eastAsia="ru-RU"/>
        </w:rPr>
        <w:drawing>
          <wp:inline distT="0" distB="0" distL="0" distR="0" wp14:anchorId="6BEBD546">
            <wp:extent cx="5937885" cy="2109470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5D6C09" w:rsidRPr="005D6C09" w:rsidRDefault="005D6C09" w:rsidP="005D6C09">
      <w:pPr>
        <w:jc w:val="both"/>
      </w:pPr>
      <w:r w:rsidRPr="005D6C09">
        <w:rPr>
          <w:lang w:val="en-US"/>
        </w:rPr>
        <w:t>Sinbo</w:t>
      </w:r>
      <w:r w:rsidRPr="005D6C09">
        <w:t xml:space="preserve"> подготовил в качестве подарка для героев программы </w:t>
      </w:r>
      <w:hyperlink r:id="rId8" w:history="1">
        <w:r w:rsidRPr="005D6C09">
          <w:rPr>
            <w:rStyle w:val="a7"/>
          </w:rPr>
          <w:t>мясорубку Sinbo SHB 3164</w:t>
        </w:r>
      </w:hyperlink>
      <w:r w:rsidRPr="005D6C09">
        <w:t>, которая станет отличным помощником на обновленной кухне. Высокая мощность - 3000 Вт – позволяет мясорубке производить три кг фарша всего за одну минуту. Кроме того, благодаря дополнительной шнековой насадке Sinbo SHB 3164 имеет функцию соковыжималки. Таким образом – вы получаете два функционалах прибора в одном корпусе.</w:t>
      </w:r>
    </w:p>
    <w:p w:rsidR="005D6C09" w:rsidRPr="005D6C09" w:rsidRDefault="005D6C09" w:rsidP="005D6C09">
      <w:pPr>
        <w:jc w:val="both"/>
      </w:pPr>
      <w:r w:rsidRPr="005D6C09">
        <w:t xml:space="preserve">Ведущие программы «дачный ответ» приготовили с помощью Sinbo SHB морковный и яблочный соки. В процессе приготовления напитков они оценили удобную и простую смену насадок, а также отметили полезную функцию реверса, благодаря которой очистить мясорубку очень легко. Кроме того, ведущие обратили внимание на то, что шнек выполнен из качественного пластика – это предотвращает окисление продуктов. </w:t>
      </w:r>
    </w:p>
    <w:p w:rsidR="005D6C09" w:rsidRPr="005D6C09" w:rsidRDefault="005D6C09" w:rsidP="005D6C09">
      <w:pPr>
        <w:jc w:val="both"/>
      </w:pPr>
      <w:r w:rsidRPr="005D6C09">
        <w:t xml:space="preserve">Компания </w:t>
      </w:r>
      <w:proofErr w:type="spellStart"/>
      <w:r w:rsidRPr="005D6C09">
        <w:t>SInbo</w:t>
      </w:r>
      <w:proofErr w:type="spellEnd"/>
      <w:r w:rsidRPr="005D6C09">
        <w:t xml:space="preserve"> выражает благодарность телевизионной программе «Дачный ответ» за возможность участия в проекте и внимание к бренду. Посмотреть выпуск можно </w:t>
      </w:r>
      <w:hyperlink r:id="rId9" w:history="1">
        <w:r w:rsidRPr="005D6C09">
          <w:rPr>
            <w:rStyle w:val="a7"/>
          </w:rPr>
          <w:t xml:space="preserve">на официальной страничке «Переделка </w:t>
        </w:r>
        <w:r w:rsidRPr="005D6C09">
          <w:rPr>
            <w:rStyle w:val="a7"/>
            <w:lang w:val="en-US"/>
          </w:rPr>
          <w:t>TV</w:t>
        </w:r>
        <w:r w:rsidRPr="005D6C09">
          <w:rPr>
            <w:rStyle w:val="a7"/>
          </w:rPr>
          <w:t xml:space="preserve">» в </w:t>
        </w:r>
        <w:proofErr w:type="spellStart"/>
        <w:r w:rsidRPr="005D6C09">
          <w:rPr>
            <w:rStyle w:val="a7"/>
          </w:rPr>
          <w:t>ВКонтакте</w:t>
        </w:r>
        <w:proofErr w:type="spellEnd"/>
      </w:hyperlink>
      <w:r w:rsidRPr="005D6C09">
        <w:t>.</w:t>
      </w:r>
    </w:p>
    <w:p w:rsidR="00937630" w:rsidRDefault="005D6C09" w:rsidP="00937630">
      <w:pPr>
        <w:jc w:val="both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0BCB54">
            <wp:extent cx="2914015" cy="194500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623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8EFD0F">
            <wp:extent cx="2932430" cy="195707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236" w:rsidRPr="00626236" w:rsidRDefault="00626236" w:rsidP="00937630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B2EA09">
            <wp:extent cx="2914015" cy="194459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51" cy="194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7302B3">
            <wp:extent cx="2923529" cy="1951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56" cy="195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236" w:rsidRDefault="00626236" w:rsidP="00937630">
      <w:pPr>
        <w:jc w:val="both"/>
        <w:rPr>
          <w:color w:val="808080" w:themeColor="background1" w:themeShade="80"/>
          <w:sz w:val="18"/>
          <w:szCs w:val="18"/>
        </w:rPr>
      </w:pPr>
    </w:p>
    <w:p w:rsidR="00937630" w:rsidRPr="00937630" w:rsidRDefault="00937630" w:rsidP="00937630">
      <w:pPr>
        <w:jc w:val="both"/>
        <w:rPr>
          <w:color w:val="808080" w:themeColor="background1" w:themeShade="80"/>
          <w:sz w:val="18"/>
          <w:szCs w:val="18"/>
        </w:rPr>
      </w:pPr>
      <w:r w:rsidRPr="00937630">
        <w:rPr>
          <w:color w:val="808080" w:themeColor="background1" w:themeShade="80"/>
          <w:sz w:val="18"/>
          <w:szCs w:val="18"/>
        </w:rPr>
        <w:t>***</w:t>
      </w:r>
    </w:p>
    <w:p w:rsidR="00937630" w:rsidRPr="00937630" w:rsidRDefault="00937630" w:rsidP="00937630">
      <w:pPr>
        <w:jc w:val="both"/>
        <w:rPr>
          <w:b/>
          <w:i/>
          <w:color w:val="808080" w:themeColor="background1" w:themeShade="80"/>
          <w:sz w:val="18"/>
          <w:szCs w:val="18"/>
          <w:u w:val="single"/>
        </w:rPr>
      </w:pPr>
      <w:r w:rsidRPr="00937630">
        <w:rPr>
          <w:b/>
          <w:i/>
          <w:color w:val="808080" w:themeColor="background1" w:themeShade="80"/>
          <w:sz w:val="18"/>
          <w:szCs w:val="18"/>
          <w:u w:val="single"/>
        </w:rPr>
        <w:t>O Sinbo</w:t>
      </w:r>
    </w:p>
    <w:p w:rsidR="00937630" w:rsidRPr="00937630" w:rsidRDefault="00937630" w:rsidP="00937630">
      <w:pPr>
        <w:jc w:val="both"/>
        <w:rPr>
          <w:color w:val="808080" w:themeColor="background1" w:themeShade="80"/>
          <w:sz w:val="18"/>
          <w:szCs w:val="18"/>
        </w:rPr>
      </w:pPr>
      <w:r w:rsidRPr="00937630">
        <w:rPr>
          <w:color w:val="808080" w:themeColor="background1" w:themeShade="80"/>
          <w:sz w:val="18"/>
          <w:szCs w:val="18"/>
        </w:rPr>
        <w:t>Торговая марка Sinbo принадлежит турецкой компании «</w:t>
      </w:r>
      <w:proofErr w:type="spellStart"/>
      <w:r w:rsidRPr="00937630">
        <w:rPr>
          <w:color w:val="808080" w:themeColor="background1" w:themeShade="80"/>
          <w:sz w:val="18"/>
          <w:szCs w:val="18"/>
        </w:rPr>
        <w:t>Дейма</w:t>
      </w:r>
      <w:proofErr w:type="spellEnd"/>
      <w:r w:rsidRPr="00937630">
        <w:rPr>
          <w:color w:val="808080" w:themeColor="background1" w:themeShade="80"/>
          <w:sz w:val="18"/>
          <w:szCs w:val="18"/>
        </w:rPr>
        <w:t>». Головной офис предприятия находится в Стамбуле (Турция). Мировой оборот приближается к миллиарду долларов. Под прямым управлением - четыре собственных завода в Китае и Европе, и четыре крупных логистических центра в Америке, Европе, на Дальнем и Ближнем Востоке. Компания входит в ТОП-3 производителей бытовой техники в Турции и занимает лидирующие позиции среди поставщиков в 60 странах, в которых представлен бренд (Италия, Германия, Бельгия, Франция, ОАЭ, Иран, Сирия, Китай, Индонезия, Сингапур, Мексика, Бразилия, Колумбия, США, Канада и др.). Продукция сертифицирована под европейские стандарты, создана единая упаковка для мировых продаж. В России сервисная поддержка для конечных потребителей техники осуществляется во всех регионах, в 100 авторизованных центрах.</w:t>
      </w:r>
    </w:p>
    <w:p w:rsidR="00937630" w:rsidRPr="00937630" w:rsidRDefault="00937630" w:rsidP="00937630">
      <w:pPr>
        <w:jc w:val="both"/>
        <w:rPr>
          <w:color w:val="808080" w:themeColor="background1" w:themeShade="80"/>
          <w:sz w:val="18"/>
          <w:szCs w:val="18"/>
        </w:rPr>
      </w:pPr>
      <w:r w:rsidRPr="00937630">
        <w:rPr>
          <w:color w:val="808080" w:themeColor="background1" w:themeShade="80"/>
          <w:sz w:val="18"/>
          <w:szCs w:val="18"/>
        </w:rPr>
        <w:t xml:space="preserve">Торговая марка Sinbo сочетает в себе такие достоинства мирового бренда как высокое качество, уникальный дизайн и приемлемые цены. Благодаря этим фактам Sinbo быстро завоевывает лидирующие позиции в рейтингах GFK на всех новых рынках. </w:t>
      </w:r>
    </w:p>
    <w:p w:rsidR="00937630" w:rsidRPr="00937630" w:rsidRDefault="00937630" w:rsidP="00937630">
      <w:pPr>
        <w:jc w:val="both"/>
        <w:rPr>
          <w:sz w:val="18"/>
          <w:szCs w:val="18"/>
        </w:rPr>
      </w:pPr>
      <w:r w:rsidRPr="00937630">
        <w:rPr>
          <w:color w:val="808080" w:themeColor="background1" w:themeShade="80"/>
          <w:sz w:val="18"/>
          <w:szCs w:val="18"/>
        </w:rPr>
        <w:t>Сайт:</w:t>
      </w:r>
      <w:r w:rsidRPr="00937630">
        <w:rPr>
          <w:sz w:val="18"/>
          <w:szCs w:val="18"/>
        </w:rPr>
        <w:t xml:space="preserve"> </w:t>
      </w:r>
      <w:hyperlink r:id="rId14" w:history="1">
        <w:r w:rsidRPr="00937630">
          <w:rPr>
            <w:rStyle w:val="a7"/>
            <w:sz w:val="18"/>
            <w:szCs w:val="18"/>
          </w:rPr>
          <w:t>http://sinbo-russia.ru</w:t>
        </w:r>
      </w:hyperlink>
      <w:r w:rsidRPr="00937630">
        <w:rPr>
          <w:sz w:val="18"/>
          <w:szCs w:val="18"/>
        </w:rPr>
        <w:t xml:space="preserve">   </w:t>
      </w:r>
    </w:p>
    <w:p w:rsidR="00937630" w:rsidRDefault="00937630" w:rsidP="00937630">
      <w:pPr>
        <w:jc w:val="both"/>
        <w:rPr>
          <w:sz w:val="18"/>
          <w:szCs w:val="18"/>
        </w:rPr>
      </w:pPr>
      <w:r w:rsidRPr="00937630">
        <w:rPr>
          <w:color w:val="808080" w:themeColor="background1" w:themeShade="80"/>
          <w:sz w:val="18"/>
          <w:szCs w:val="18"/>
        </w:rPr>
        <w:t>По вопросам сотрудничества:</w:t>
      </w:r>
      <w:r w:rsidRPr="00937630">
        <w:rPr>
          <w:sz w:val="18"/>
          <w:szCs w:val="18"/>
        </w:rPr>
        <w:t xml:space="preserve"> </w:t>
      </w:r>
      <w:hyperlink r:id="rId15" w:history="1">
        <w:r w:rsidR="004D7A1E" w:rsidRPr="0003436E">
          <w:rPr>
            <w:rStyle w:val="a7"/>
            <w:sz w:val="18"/>
            <w:szCs w:val="18"/>
          </w:rPr>
          <w:t>Petrova.An@merlion.ru</w:t>
        </w:r>
      </w:hyperlink>
    </w:p>
    <w:p w:rsidR="004D7A1E" w:rsidRPr="00937630" w:rsidRDefault="004D7A1E" w:rsidP="00937630">
      <w:pPr>
        <w:jc w:val="both"/>
        <w:rPr>
          <w:sz w:val="18"/>
          <w:szCs w:val="18"/>
        </w:rPr>
      </w:pPr>
    </w:p>
    <w:p w:rsidR="00937630" w:rsidRDefault="00937630" w:rsidP="00937630">
      <w:pPr>
        <w:jc w:val="both"/>
      </w:pPr>
    </w:p>
    <w:p w:rsidR="00937630" w:rsidRDefault="00937630" w:rsidP="00937630">
      <w:pPr>
        <w:jc w:val="both"/>
      </w:pPr>
    </w:p>
    <w:p w:rsidR="00937630" w:rsidRDefault="00937630" w:rsidP="00937630">
      <w:pPr>
        <w:jc w:val="both"/>
      </w:pPr>
    </w:p>
    <w:sectPr w:rsidR="0093763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630" w:rsidRDefault="00937630" w:rsidP="00937630">
      <w:pPr>
        <w:spacing w:after="0" w:line="240" w:lineRule="auto"/>
      </w:pPr>
      <w:r>
        <w:separator/>
      </w:r>
    </w:p>
  </w:endnote>
  <w:endnote w:type="continuationSeparator" w:id="0">
    <w:p w:rsidR="00937630" w:rsidRDefault="00937630" w:rsidP="00937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630" w:rsidRDefault="00937630" w:rsidP="00937630">
      <w:pPr>
        <w:spacing w:after="0" w:line="240" w:lineRule="auto"/>
      </w:pPr>
      <w:r>
        <w:separator/>
      </w:r>
    </w:p>
  </w:footnote>
  <w:footnote w:type="continuationSeparator" w:id="0">
    <w:p w:rsidR="00937630" w:rsidRDefault="00937630" w:rsidP="00937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630" w:rsidRDefault="00937630">
    <w:pPr>
      <w:pStyle w:val="a3"/>
    </w:pPr>
    <w:r>
      <w:rPr>
        <w:noProof/>
        <w:lang w:eastAsia="ru-RU"/>
      </w:rPr>
      <w:drawing>
        <wp:inline distT="0" distB="0" distL="0" distR="0">
          <wp:extent cx="987425" cy="987425"/>
          <wp:effectExtent l="0" t="0" r="3175" b="317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ig_s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98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</w:t>
    </w:r>
    <w:r>
      <w:rPr>
        <w:noProof/>
        <w:lang w:eastAsia="ru-RU"/>
      </w:rPr>
      <w:drawing>
        <wp:inline distT="0" distB="0" distL="0" distR="0" wp14:anchorId="74327C63" wp14:editId="4FDAE5B0">
          <wp:extent cx="952500" cy="9525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659DC"/>
    <w:multiLevelType w:val="hybridMultilevel"/>
    <w:tmpl w:val="48AA0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30"/>
    <w:rsid w:val="00034ECD"/>
    <w:rsid w:val="00221D0C"/>
    <w:rsid w:val="003B7BFC"/>
    <w:rsid w:val="004B4C74"/>
    <w:rsid w:val="004D7A1E"/>
    <w:rsid w:val="0058257D"/>
    <w:rsid w:val="00584934"/>
    <w:rsid w:val="005D6C09"/>
    <w:rsid w:val="00626236"/>
    <w:rsid w:val="007A4D8A"/>
    <w:rsid w:val="00824D59"/>
    <w:rsid w:val="00937630"/>
    <w:rsid w:val="009778A3"/>
    <w:rsid w:val="00A40F17"/>
    <w:rsid w:val="00B30EA5"/>
    <w:rsid w:val="00B87206"/>
    <w:rsid w:val="00C36658"/>
    <w:rsid w:val="00C61C00"/>
    <w:rsid w:val="00C84DDF"/>
    <w:rsid w:val="00CC4480"/>
    <w:rsid w:val="00DC16DA"/>
    <w:rsid w:val="00EB2193"/>
    <w:rsid w:val="00F4548B"/>
    <w:rsid w:val="00F9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5:chartTrackingRefBased/>
  <w15:docId w15:val="{DBBD363B-2C04-442D-9E0E-0427163D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7630"/>
  </w:style>
  <w:style w:type="paragraph" w:styleId="a5">
    <w:name w:val="footer"/>
    <w:basedOn w:val="a"/>
    <w:link w:val="a6"/>
    <w:uiPriority w:val="99"/>
    <w:unhideWhenUsed/>
    <w:rsid w:val="00937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7630"/>
  </w:style>
  <w:style w:type="character" w:styleId="a7">
    <w:name w:val="Hyperlink"/>
    <w:basedOn w:val="a0"/>
    <w:uiPriority w:val="99"/>
    <w:unhideWhenUsed/>
    <w:rsid w:val="00937630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C61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nbo-russia.ru/press-center/news/14582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Petrova.An@merlion.r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peredelkatv?w=wall-29808536_6882" TargetMode="External"/><Relationship Id="rId14" Type="http://schemas.openxmlformats.org/officeDocument/2006/relationships/hyperlink" Target="http://sinbo-russia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Demina Irina</dc:creator>
  <cp:keywords/>
  <dc:description/>
  <cp:lastModifiedBy>Petrova Anna</cp:lastModifiedBy>
  <cp:revision>6</cp:revision>
  <dcterms:created xsi:type="dcterms:W3CDTF">2018-04-18T07:49:00Z</dcterms:created>
  <dcterms:modified xsi:type="dcterms:W3CDTF">2019-04-01T10:26:00Z</dcterms:modified>
</cp:coreProperties>
</file>