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C" w:rsidRDefault="002D333C">
      <w:pPr>
        <w:rPr>
          <w:b/>
        </w:rPr>
      </w:pPr>
      <w:r>
        <w:rPr>
          <w:b/>
        </w:rPr>
        <w:t>Уважаемые коллеги!</w:t>
      </w:r>
    </w:p>
    <w:p w:rsidR="00F37E04" w:rsidRPr="00F37E04" w:rsidRDefault="007F6FB7" w:rsidP="00F37E04">
      <w:r>
        <w:rPr>
          <w:b/>
        </w:rPr>
        <w:t>18 апреля</w:t>
      </w:r>
      <w:r w:rsidR="002D333C">
        <w:t xml:space="preserve"> в Москве состоится </w:t>
      </w:r>
      <w:r w:rsidR="00F37E04">
        <w:t xml:space="preserve">форум </w:t>
      </w:r>
      <w:r w:rsidR="002D333C">
        <w:t xml:space="preserve"> </w:t>
      </w:r>
      <w:r w:rsidR="002D333C" w:rsidRPr="002D333C">
        <w:rPr>
          <w:b/>
        </w:rPr>
        <w:t>«</w:t>
      </w:r>
      <w:r w:rsidR="00E75167">
        <w:rPr>
          <w:b/>
        </w:rPr>
        <w:t>Оспаривание нормативно-правовых актов РФ и судебных решений в судах: методология и технология</w:t>
      </w:r>
      <w:bookmarkStart w:id="0" w:name="_GoBack"/>
      <w:bookmarkEnd w:id="0"/>
      <w:r w:rsidR="00F37E04" w:rsidRPr="00F37E04">
        <w:t xml:space="preserve">», организованный </w:t>
      </w:r>
      <w:proofErr w:type="spellStart"/>
      <w:r w:rsidR="00F37E04" w:rsidRPr="00F37E04">
        <w:t>конференционным</w:t>
      </w:r>
      <w:proofErr w:type="spellEnd"/>
      <w:r w:rsidR="00F37E04" w:rsidRPr="00F37E04">
        <w:t xml:space="preserve"> центром "Событие".</w:t>
      </w:r>
    </w:p>
    <w:p w:rsidR="00F37E04" w:rsidRPr="00F37E04" w:rsidRDefault="00994A6D" w:rsidP="00F37E04">
      <w:r>
        <w:t>В рамках трех</w:t>
      </w:r>
      <w:r w:rsidR="00F37E04" w:rsidRPr="00F37E04">
        <w:t xml:space="preserve"> сессий, каждая из которых будет посвящена рассмотрению дел в конкретной инстанции</w:t>
      </w:r>
      <w:r w:rsidR="00755C56">
        <w:t>, мы обсудим следующие вопросы: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Что, как и когда можно оспаривать в российских и зарубежных судах: тонкости подсудности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Ассиметричный ответ: хит-парад неожиданных, но эффективных судебных ответов на действия оппонентов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Техники затягивания судебных процессов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Переходя границы: когда следует менять подсудность дел, а когда нет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Психологические, стилистические и процессуальные тонкости подготовки судебных актов при оспаривании дел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Методика работы с доказательной базой и техника оспаривания экспертизы оппонентов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Litigation</w:t>
      </w:r>
      <w:proofErr w:type="spellEnd"/>
      <w:r w:rsidRPr="004A7FE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PR: эффективная работа с прессой при оспаривании судебных решений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 xml:space="preserve">Что оспаривать? Какие существенные признаки, характеризуют нормативно-правовые акты, подлежащие оспариванию? Какие дела об оспаривании не рассматривает Суд? Какие дела относятся к подсудности Суда? 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 xml:space="preserve">Кому оспаривать? Кто вправе обратиться с исковым заявлением? Статус административного истца. 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 xml:space="preserve">Как оспаривать? Что должно быть указано  в административном </w:t>
      </w:r>
      <w:proofErr w:type="gramStart"/>
      <w:r w:rsidRPr="004A7FE2">
        <w:rPr>
          <w:rFonts w:asciiTheme="minorHAnsi" w:hAnsiTheme="minorHAnsi" w:cstheme="minorHAnsi"/>
          <w:color w:val="000000"/>
          <w:sz w:val="22"/>
          <w:szCs w:val="22"/>
        </w:rPr>
        <w:t>иске</w:t>
      </w:r>
      <w:proofErr w:type="gramEnd"/>
      <w:r w:rsidRPr="004A7FE2">
        <w:rPr>
          <w:rFonts w:asciiTheme="minorHAnsi" w:hAnsiTheme="minorHAnsi" w:cstheme="minorHAnsi"/>
          <w:color w:val="000000"/>
          <w:sz w:val="22"/>
          <w:szCs w:val="22"/>
        </w:rPr>
        <w:t xml:space="preserve"> чтобы его рассмотрели? О чем чаще всего забывают? Требования к форме и содержанию заявления об оспаривании нормативного правового акта или акта, обладающего нормативными свойствами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>Зачем оспаривать? Какие решения может принять Суд в части оспариваемого акта?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>Каковы полномочия органов исполнительной власти?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>На каких этапах дело может быть оспорено и почему?</w:t>
      </w:r>
    </w:p>
    <w:p w:rsidR="004A7FE2" w:rsidRPr="004A7FE2" w:rsidRDefault="004A7FE2" w:rsidP="004A7FE2">
      <w:pPr>
        <w:pStyle w:val="a5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A7FE2">
        <w:rPr>
          <w:rFonts w:asciiTheme="minorHAnsi" w:hAnsiTheme="minorHAnsi" w:cstheme="minorHAnsi"/>
          <w:color w:val="000000"/>
          <w:sz w:val="22"/>
          <w:szCs w:val="22"/>
        </w:rPr>
        <w:t>Судебная практика: последние дела, рассмотренные Судом</w:t>
      </w:r>
    </w:p>
    <w:p w:rsidR="004A7FE2" w:rsidRDefault="004A7FE2" w:rsidP="004A7FE2">
      <w:pPr>
        <w:pStyle w:val="a5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:rsidR="00F37E04" w:rsidRPr="00F37E04" w:rsidRDefault="00F37E04" w:rsidP="00F37E04">
      <w:pPr>
        <w:rPr>
          <w:b/>
          <w:u w:val="single"/>
        </w:rPr>
      </w:pPr>
      <w:r w:rsidRPr="00F37E04">
        <w:rPr>
          <w:b/>
          <w:u w:val="single"/>
        </w:rPr>
        <w:t>Среди приглашённых спикеров:</w:t>
      </w:r>
    </w:p>
    <w:p w:rsidR="00F37E04" w:rsidRPr="00F37E04" w:rsidRDefault="00F37E04" w:rsidP="00F37E04">
      <w:pPr>
        <w:spacing w:after="0"/>
        <w:rPr>
          <w:rFonts w:eastAsia="Times New Roman" w:cstheme="minorHAnsi"/>
          <w:b/>
        </w:rPr>
      </w:pPr>
      <w:r w:rsidRPr="00F37E04">
        <w:rPr>
          <w:rFonts w:eastAsia="Times New Roman" w:cstheme="minorHAnsi"/>
          <w:b/>
        </w:rPr>
        <w:t>Представитель Верховного Суда Российской Федерации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</w:rPr>
      </w:pPr>
      <w:r w:rsidRPr="00F37E04">
        <w:rPr>
          <w:rFonts w:eastAsia="Times New Roman" w:cstheme="minorHAnsi"/>
          <w:b/>
        </w:rPr>
        <w:t xml:space="preserve">Борис </w:t>
      </w:r>
      <w:proofErr w:type="spellStart"/>
      <w:r w:rsidRPr="00F37E04">
        <w:rPr>
          <w:rFonts w:eastAsia="Times New Roman" w:cstheme="minorHAnsi"/>
          <w:b/>
        </w:rPr>
        <w:t>Эбзеев</w:t>
      </w:r>
      <w:proofErr w:type="spellEnd"/>
      <w:r w:rsidRPr="00F37E04">
        <w:rPr>
          <w:rFonts w:eastAsia="Times New Roman" w:cstheme="minorHAnsi"/>
        </w:rPr>
        <w:t>, член Центральной избирательной комиссии Российской Федерации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</w:rPr>
      </w:pPr>
      <w:r w:rsidRPr="00F37E04">
        <w:rPr>
          <w:rFonts w:eastAsia="Times New Roman" w:cstheme="minorHAnsi"/>
          <w:b/>
        </w:rPr>
        <w:t>Сергей Никитин</w:t>
      </w:r>
      <w:r w:rsidRPr="00F37E04">
        <w:rPr>
          <w:rFonts w:eastAsia="Times New Roman" w:cstheme="minorHAnsi"/>
        </w:rPr>
        <w:t xml:space="preserve">, профессор, </w:t>
      </w:r>
      <w:proofErr w:type="spellStart"/>
      <w:r w:rsidRPr="00F37E04">
        <w:rPr>
          <w:rFonts w:eastAsia="Times New Roman" w:cstheme="minorHAnsi"/>
        </w:rPr>
        <w:t>д.ю.н</w:t>
      </w:r>
      <w:proofErr w:type="spellEnd"/>
      <w:r w:rsidRPr="00F37E04">
        <w:rPr>
          <w:rFonts w:eastAsia="Times New Roman" w:cstheme="minorHAnsi"/>
        </w:rPr>
        <w:t>., Российский государственный университет правосудия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</w:rPr>
      </w:pPr>
      <w:r w:rsidRPr="00F37E04">
        <w:rPr>
          <w:rFonts w:eastAsia="Times New Roman" w:cstheme="minorHAnsi"/>
          <w:b/>
        </w:rPr>
        <w:t>Владимир Груздев</w:t>
      </w:r>
      <w:r w:rsidRPr="00F37E04">
        <w:rPr>
          <w:rFonts w:eastAsia="Times New Roman" w:cstheme="minorHAnsi"/>
        </w:rPr>
        <w:t>, член Правления Ассоциации юристов России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  <w:b/>
        </w:rPr>
      </w:pPr>
      <w:proofErr w:type="spellStart"/>
      <w:r w:rsidRPr="00F37E04">
        <w:rPr>
          <w:rFonts w:eastAsia="Times New Roman" w:cstheme="minorHAnsi"/>
          <w:b/>
        </w:rPr>
        <w:t>Гадис</w:t>
      </w:r>
      <w:proofErr w:type="spellEnd"/>
      <w:r w:rsidRPr="00F37E04">
        <w:rPr>
          <w:rFonts w:eastAsia="Times New Roman" w:cstheme="minorHAnsi"/>
          <w:b/>
        </w:rPr>
        <w:t xml:space="preserve"> Гаджиев</w:t>
      </w:r>
      <w:r w:rsidRPr="00F37E04">
        <w:rPr>
          <w:rFonts w:eastAsia="Times New Roman" w:cstheme="minorHAnsi"/>
        </w:rPr>
        <w:t>, судья Конституционного Суда Российской Федерации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</w:rPr>
      </w:pPr>
      <w:r w:rsidRPr="00F37E04">
        <w:rPr>
          <w:rFonts w:eastAsia="Times New Roman" w:cstheme="minorHAnsi"/>
          <w:b/>
        </w:rPr>
        <w:t xml:space="preserve">Татьяна </w:t>
      </w:r>
      <w:proofErr w:type="spellStart"/>
      <w:r w:rsidRPr="00F37E04">
        <w:rPr>
          <w:rFonts w:eastAsia="Times New Roman" w:cstheme="minorHAnsi"/>
          <w:b/>
        </w:rPr>
        <w:t>Нешатаева</w:t>
      </w:r>
      <w:proofErr w:type="spellEnd"/>
      <w:r w:rsidRPr="00F37E04">
        <w:rPr>
          <w:rFonts w:eastAsia="Times New Roman" w:cstheme="minorHAnsi"/>
        </w:rPr>
        <w:t>, судья, Суд Евразийского экономического союза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</w:rPr>
      </w:pPr>
      <w:r w:rsidRPr="00F37E04">
        <w:rPr>
          <w:rFonts w:eastAsia="Times New Roman" w:cstheme="minorHAnsi"/>
          <w:b/>
        </w:rPr>
        <w:t xml:space="preserve">Анатолий </w:t>
      </w:r>
      <w:proofErr w:type="spellStart"/>
      <w:r w:rsidRPr="00F37E04">
        <w:rPr>
          <w:rFonts w:eastAsia="Times New Roman" w:cstheme="minorHAnsi"/>
          <w:b/>
        </w:rPr>
        <w:t>Ковлер</w:t>
      </w:r>
      <w:proofErr w:type="spellEnd"/>
      <w:r w:rsidRPr="00F37E04">
        <w:rPr>
          <w:rFonts w:eastAsia="Times New Roman" w:cstheme="minorHAnsi"/>
          <w:b/>
        </w:rPr>
        <w:t>,</w:t>
      </w:r>
      <w:r w:rsidRPr="00F37E04">
        <w:rPr>
          <w:rFonts w:eastAsia="Times New Roman" w:cstheme="minorHAnsi"/>
        </w:rPr>
        <w:t xml:space="preserve"> судья Европейского суда по правам человека с 1998 по 2012 год, профессор</w:t>
      </w:r>
    </w:p>
    <w:p w:rsidR="00F37E04" w:rsidRPr="00F37E04" w:rsidRDefault="00F37E04" w:rsidP="00F37E04">
      <w:pPr>
        <w:spacing w:after="0" w:line="276" w:lineRule="auto"/>
        <w:rPr>
          <w:rFonts w:eastAsia="Times New Roman" w:cstheme="minorHAnsi"/>
        </w:rPr>
      </w:pPr>
      <w:r w:rsidRPr="00F37E04">
        <w:rPr>
          <w:rFonts w:eastAsia="Times New Roman" w:cstheme="minorHAnsi"/>
          <w:b/>
        </w:rPr>
        <w:t>Дмитрий Дедов</w:t>
      </w:r>
      <w:r w:rsidRPr="00F37E04">
        <w:rPr>
          <w:rFonts w:eastAsia="Times New Roman" w:cstheme="minorHAnsi"/>
        </w:rPr>
        <w:t>, судья Европейского суда по правам человека</w:t>
      </w:r>
    </w:p>
    <w:p w:rsidR="00F37E04" w:rsidRDefault="00F37E04" w:rsidP="00F37E04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F37E04" w:rsidRPr="00F37E04" w:rsidRDefault="00F37E04" w:rsidP="00F37E04">
      <w:pPr>
        <w:spacing w:after="120"/>
        <w:rPr>
          <w:rFonts w:eastAsia="Times New Roman" w:cstheme="minorHAnsi"/>
          <w:sz w:val="20"/>
          <w:szCs w:val="20"/>
        </w:rPr>
      </w:pPr>
      <w:r w:rsidRPr="00F37E04">
        <w:rPr>
          <w:rFonts w:eastAsia="Times New Roman" w:cstheme="minorHAnsi"/>
          <w:color w:val="00000A"/>
        </w:rPr>
        <w:t>По вопросам делегатского участия, пожалуйста, обращайтесь к</w:t>
      </w:r>
      <w:r w:rsidRPr="00F37E04">
        <w:rPr>
          <w:rFonts w:eastAsia="Times New Roman" w:cstheme="minorHAnsi"/>
          <w:b/>
          <w:color w:val="00000A"/>
        </w:rPr>
        <w:t xml:space="preserve"> Юлии </w:t>
      </w:r>
      <w:proofErr w:type="spellStart"/>
      <w:r w:rsidRPr="00F37E04">
        <w:rPr>
          <w:rFonts w:eastAsia="Times New Roman" w:cstheme="minorHAnsi"/>
          <w:b/>
          <w:color w:val="00000A"/>
        </w:rPr>
        <w:t>Лючиной</w:t>
      </w:r>
      <w:proofErr w:type="spellEnd"/>
      <w:r w:rsidRPr="00F37E04">
        <w:rPr>
          <w:rFonts w:eastAsia="Times New Roman" w:cstheme="minorHAnsi"/>
          <w:color w:val="00000A"/>
        </w:rPr>
        <w:t xml:space="preserve"> </w:t>
      </w:r>
      <w:r w:rsidRPr="00F37E04">
        <w:rPr>
          <w:rFonts w:eastAsia="Times New Roman" w:cstheme="minorHAnsi"/>
          <w:b/>
          <w:color w:val="0463C1"/>
        </w:rPr>
        <w:t>lulo@sobytie.msk.ru</w:t>
      </w:r>
      <w:r w:rsidRPr="00F37E04">
        <w:rPr>
          <w:rFonts w:eastAsia="Times New Roman" w:cstheme="minorHAnsi"/>
          <w:color w:val="00000A"/>
        </w:rPr>
        <w:t xml:space="preserve"> , + 7(923) 675 41 71</w:t>
      </w:r>
    </w:p>
    <w:p w:rsidR="0086380E" w:rsidRPr="0086380E" w:rsidRDefault="0086380E" w:rsidP="0086380E">
      <w:pPr>
        <w:spacing w:after="0"/>
        <w:rPr>
          <w:rFonts w:ascii="Verdana" w:hAnsi="Verdana"/>
          <w:sz w:val="18"/>
          <w:szCs w:val="20"/>
        </w:rPr>
      </w:pPr>
    </w:p>
    <w:p w:rsidR="008E2326" w:rsidRPr="008E2326" w:rsidRDefault="002D333C" w:rsidP="0086380E">
      <w:pPr>
        <w:spacing w:after="0"/>
        <w:rPr>
          <w:b/>
        </w:rPr>
      </w:pPr>
      <w:r w:rsidRPr="008E2326">
        <w:rPr>
          <w:b/>
          <w:u w:val="single"/>
        </w:rPr>
        <w:t>Подробнее:</w:t>
      </w:r>
      <w:r w:rsidRPr="008E2326">
        <w:rPr>
          <w:b/>
        </w:rPr>
        <w:t xml:space="preserve"> </w:t>
      </w:r>
    </w:p>
    <w:p w:rsidR="00D83BD1" w:rsidRDefault="00E75167" w:rsidP="0086380E">
      <w:pPr>
        <w:spacing w:after="0"/>
        <w:rPr>
          <w:rStyle w:val="a4"/>
        </w:rPr>
      </w:pPr>
      <w:hyperlink r:id="rId6" w:history="1">
        <w:r w:rsidR="00F37E04" w:rsidRPr="0043076F">
          <w:rPr>
            <w:rStyle w:val="a4"/>
          </w:rPr>
          <w:t>http://sobytie.msk.ru/courts2019</w:t>
        </w:r>
      </w:hyperlink>
    </w:p>
    <w:p w:rsidR="00F37E04" w:rsidRDefault="00F37E04" w:rsidP="0086380E">
      <w:pPr>
        <w:spacing w:after="0"/>
        <w:rPr>
          <w:rStyle w:val="a4"/>
        </w:rPr>
      </w:pPr>
    </w:p>
    <w:p w:rsidR="002D333C" w:rsidRDefault="00D83BD1">
      <w:r>
        <w:t xml:space="preserve"> </w:t>
      </w:r>
    </w:p>
    <w:p w:rsidR="002D333C" w:rsidRDefault="002D333C"/>
    <w:sectPr w:rsidR="002D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C5A"/>
    <w:multiLevelType w:val="multilevel"/>
    <w:tmpl w:val="ED52F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D771C3"/>
    <w:multiLevelType w:val="hybridMultilevel"/>
    <w:tmpl w:val="C588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7D41"/>
    <w:multiLevelType w:val="multilevel"/>
    <w:tmpl w:val="EA6A9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EDC3F88"/>
    <w:multiLevelType w:val="multilevel"/>
    <w:tmpl w:val="EC08A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F8927CD"/>
    <w:multiLevelType w:val="multilevel"/>
    <w:tmpl w:val="1638E4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77C5845"/>
    <w:multiLevelType w:val="multilevel"/>
    <w:tmpl w:val="20468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B560AF7"/>
    <w:multiLevelType w:val="multilevel"/>
    <w:tmpl w:val="B4186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FC358BB"/>
    <w:multiLevelType w:val="hybridMultilevel"/>
    <w:tmpl w:val="B3A6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4A"/>
    <w:rsid w:val="002D333C"/>
    <w:rsid w:val="003840AD"/>
    <w:rsid w:val="004A7FE2"/>
    <w:rsid w:val="006332A9"/>
    <w:rsid w:val="006378E7"/>
    <w:rsid w:val="00755C56"/>
    <w:rsid w:val="007F6FB7"/>
    <w:rsid w:val="00834F99"/>
    <w:rsid w:val="0086380E"/>
    <w:rsid w:val="008E2326"/>
    <w:rsid w:val="00994A6D"/>
    <w:rsid w:val="00B1424A"/>
    <w:rsid w:val="00B83B2C"/>
    <w:rsid w:val="00BE5A6B"/>
    <w:rsid w:val="00D83BD1"/>
    <w:rsid w:val="00E75167"/>
    <w:rsid w:val="00EA084A"/>
    <w:rsid w:val="00F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3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3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A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bytie.msk.ru/courts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Ксения</dc:creator>
  <cp:lastModifiedBy>Dmitry Ignatov</cp:lastModifiedBy>
  <cp:revision>7</cp:revision>
  <dcterms:created xsi:type="dcterms:W3CDTF">2019-02-26T11:59:00Z</dcterms:created>
  <dcterms:modified xsi:type="dcterms:W3CDTF">2019-03-06T06:56:00Z</dcterms:modified>
</cp:coreProperties>
</file>