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BC" w:rsidRPr="00FB0ABC" w:rsidRDefault="00FB0ABC" w:rsidP="00FB0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FB0ABC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Павел Прасс: Мы хотим обеспечивать наиболее технологичные интеграции с участниками рынка</w:t>
      </w:r>
    </w:p>
    <w:p w:rsidR="00FB0ABC" w:rsidRDefault="00FB0ABC" w:rsidP="00FB0ABC">
      <w:pPr>
        <w:pStyle w:val="a3"/>
      </w:pPr>
      <w:r>
        <w:t xml:space="preserve">19 апреля 2019 года в Москве состоялась XXIII конференция для профессиональных инвесторов «Новая экономическая реальность», организованная управляющей компанией ТКБ </w:t>
      </w:r>
      <w:proofErr w:type="spellStart"/>
      <w:r>
        <w:t>Инвестмент</w:t>
      </w:r>
      <w:proofErr w:type="spellEnd"/>
      <w:r>
        <w:t xml:space="preserve"> </w:t>
      </w:r>
      <w:proofErr w:type="spellStart"/>
      <w:r>
        <w:t>Партнерс</w:t>
      </w:r>
      <w:proofErr w:type="spellEnd"/>
      <w:r>
        <w:t xml:space="preserve">. Генеральный директор АО «Специализированный депозитарий «ИНФИНИТУМ» </w:t>
      </w:r>
      <w:r>
        <w:rPr>
          <w:b/>
          <w:bCs/>
        </w:rPr>
        <w:t>Павел Прасс</w:t>
      </w:r>
      <w:r>
        <w:t xml:space="preserve"> принял участие в панельной дискуссии «Настоящее и будущее развития цифровой дистрибуции финансовых продуктов». </w:t>
      </w:r>
    </w:p>
    <w:p w:rsidR="00FB0ABC" w:rsidRDefault="00FB0ABC" w:rsidP="00FB0ABC">
      <w:pPr>
        <w:pStyle w:val="a3"/>
      </w:pPr>
      <w:r>
        <w:t xml:space="preserve">«Мы запустили наш проект «Финансовая платформа», исходя из запросов рынка, – отметил он. – Разделение функций и ролей витрин, платформ и поставщиков финансовых продуктов обосновано с точки зрения формирования своей </w:t>
      </w:r>
      <w:proofErr w:type="gramStart"/>
      <w:r>
        <w:t>бизнес-модели</w:t>
      </w:r>
      <w:proofErr w:type="gramEnd"/>
      <w:r>
        <w:t xml:space="preserve"> каждым игроком рынка. Мы хотим сосредоточиться на платформенной части, чтобы обеспечивать наиболее технологичные интеграции с участниками рынка. Сейчас мы заинтересованы в сотрудничестве с витринами, у которых есть налаженные механизмы привлечения трафика и отстроена «последняя миля». </w:t>
      </w:r>
    </w:p>
    <w:p w:rsidR="00FB0ABC" w:rsidRDefault="00FB0ABC" w:rsidP="00FB0ABC">
      <w:pPr>
        <w:pStyle w:val="a3"/>
      </w:pPr>
      <w:r>
        <w:t xml:space="preserve">В рамках панельной дискуссии эксперты обсудили вопросы, связанные с развитием онлайн-дистрибуции и современных технологических сервисов для инвесторов, а также обменялись мнениями о тенденциях регулирования и условиях, которые способствовали бы повышению доступности финансовых продуктов и услуг. </w:t>
      </w:r>
    </w:p>
    <w:p w:rsidR="00FB0ABC" w:rsidRDefault="00FB0ABC" w:rsidP="00FB0ABC">
      <w:pPr>
        <w:pStyle w:val="a3"/>
      </w:pPr>
      <w:r>
        <w:t xml:space="preserve">«На данный момент у индустрии колоссальные издержки на второстепенные процессы. Профессиональное сообщество вместе с Банком России прорабатывает возможности по уменьшению затрат участников рынка на внутренние процессы, например, чтобы управляющие компании или НПФ могли передавать учетно-отчетные и иные </w:t>
      </w:r>
      <w:bookmarkStart w:id="0" w:name="_GoBack"/>
      <w:bookmarkEnd w:id="0"/>
      <w:r>
        <w:t xml:space="preserve">вспомогательные функции на исполнение в </w:t>
      </w:r>
      <w:proofErr w:type="spellStart"/>
      <w:r>
        <w:t>спецдеп</w:t>
      </w:r>
      <w:proofErr w:type="spellEnd"/>
      <w:r>
        <w:t xml:space="preserve">», – подчеркнул </w:t>
      </w:r>
      <w:r>
        <w:rPr>
          <w:b/>
          <w:bCs/>
        </w:rPr>
        <w:t>Павел Прасс</w:t>
      </w:r>
      <w:r>
        <w:t xml:space="preserve">. </w:t>
      </w:r>
    </w:p>
    <w:p w:rsidR="00FB0ABC" w:rsidRDefault="00FB0ABC" w:rsidP="00FB0ABC">
      <w:pPr>
        <w:pStyle w:val="a3"/>
      </w:pPr>
      <w:hyperlink r:id="rId5" w:history="1">
        <w:r>
          <w:rPr>
            <w:rStyle w:val="a4"/>
          </w:rPr>
          <w:t>Финансовая платформа</w:t>
        </w:r>
      </w:hyperlink>
      <w:r>
        <w:t xml:space="preserve"> – современное технологическое решение для онлайн-операций с паями, реализуемое Группой компаний «ИНФИНИТУМ» с 2017 года. Сервис позволяет привлекать новых инвесторов, а также может быть использован управляющими компаниями для удаленного оформления сделок с клиентами в рамках собственных рекламных кампаний или для оптимизации работы агентской сети. В настоящий момент на платформе доступны паи 21 паевого инвестиционного фонда 8 управляющих компаний. </w:t>
      </w:r>
    </w:p>
    <w:p w:rsidR="00153105" w:rsidRDefault="00FB0ABC"/>
    <w:sectPr w:rsidR="0015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3"/>
    <w:rsid w:val="00320E07"/>
    <w:rsid w:val="00433CD3"/>
    <w:rsid w:val="00A43B75"/>
    <w:rsid w:val="00BB5D96"/>
    <w:rsid w:val="00E26E5B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.fin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Никита Вадимович</dc:creator>
  <cp:keywords/>
  <dc:description/>
  <cp:lastModifiedBy>Смирнов Никита Вадимович</cp:lastModifiedBy>
  <cp:revision>2</cp:revision>
  <dcterms:created xsi:type="dcterms:W3CDTF">2019-04-23T08:52:00Z</dcterms:created>
  <dcterms:modified xsi:type="dcterms:W3CDTF">2019-04-23T08:53:00Z</dcterms:modified>
</cp:coreProperties>
</file>