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859" w:rsidRDefault="006A0859"/>
    <w:p w:rsidR="006A0859" w:rsidRDefault="006A0859" w:rsidP="001305C6">
      <w:pPr>
        <w:jc w:val="right"/>
      </w:pPr>
      <w:bookmarkStart w:id="0" w:name="_GoBack"/>
      <w:r>
        <w:t>Информация для СМИ</w:t>
      </w:r>
    </w:p>
    <w:p w:rsidR="006A0859" w:rsidRDefault="006A0859" w:rsidP="001305C6">
      <w:pPr>
        <w:jc w:val="right"/>
      </w:pPr>
      <w:r>
        <w:t>17 мая 2019 года</w:t>
      </w:r>
    </w:p>
    <w:p w:rsidR="006A0859" w:rsidRDefault="006A0859" w:rsidP="001305C6">
      <w:pPr>
        <w:jc w:val="both"/>
      </w:pPr>
    </w:p>
    <w:p w:rsidR="006A0859" w:rsidRDefault="006A0859" w:rsidP="008106AE">
      <w:pPr>
        <w:jc w:val="center"/>
        <w:rPr>
          <w:b/>
          <w:sz w:val="24"/>
          <w:szCs w:val="24"/>
        </w:rPr>
      </w:pPr>
      <w:r w:rsidRPr="004F0CA6">
        <w:rPr>
          <w:b/>
          <w:sz w:val="24"/>
          <w:szCs w:val="24"/>
        </w:rPr>
        <w:t>Silwerhof стал партнером детского конкурса «Взлёт»</w:t>
      </w:r>
    </w:p>
    <w:p w:rsidR="006A0859" w:rsidRDefault="006A0859" w:rsidP="008106AE">
      <w:pPr>
        <w:jc w:val="center"/>
        <w:rPr>
          <w:i/>
        </w:rPr>
      </w:pPr>
    </w:p>
    <w:p w:rsidR="006A0859" w:rsidRDefault="006A0859" w:rsidP="00854444">
      <w:pPr>
        <w:jc w:val="both"/>
        <w:rPr>
          <w:i/>
        </w:rPr>
      </w:pPr>
      <w:r w:rsidRPr="004F0CA6">
        <w:rPr>
          <w:i/>
        </w:rPr>
        <w:t>Победители получили наборы для учебы и творчества от канцелярского бренда.</w:t>
      </w:r>
    </w:p>
    <w:p w:rsidR="006A0859" w:rsidRDefault="006A0859" w:rsidP="004F0CA6">
      <w:pPr>
        <w:jc w:val="both"/>
      </w:pPr>
      <w:r>
        <w:t>11 мая 2019 года в Екатерининском парке в Москве состоялся праздничный концерт ко Дню Великой победы. Концерт стал ярким финалом детского конкурса «Взлёт», организованного Национальной премией детского патриотического творчества, Детским радио и ЦОК ВКС.</w:t>
      </w:r>
    </w:p>
    <w:p w:rsidR="006A0859" w:rsidRDefault="006A0859" w:rsidP="004F0CA6">
      <w:pPr>
        <w:jc w:val="both"/>
      </w:pPr>
      <w:r>
        <w:t>Silwerhof наградил победителей конкурса полезными канцелярскими наборами для учебы и творчества, а также вручил подарки выступающим на концерте артистам и музыкальным коллективам.</w:t>
      </w:r>
    </w:p>
    <w:p w:rsidR="006A0859" w:rsidRDefault="006A0859" w:rsidP="004F0CA6">
      <w:pPr>
        <w:jc w:val="both"/>
      </w:pPr>
      <w:r w:rsidRPr="00C52C4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9" type="#_x0000_t75" style="width:467.25pt;height:312pt;visibility:visible">
            <v:imagedata r:id="rId7" o:title=""/>
          </v:shape>
        </w:pict>
      </w:r>
    </w:p>
    <w:bookmarkEnd w:id="0"/>
    <w:p w:rsidR="006A0859" w:rsidRDefault="006A0859" w:rsidP="004F0CA6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Напомним, что по условиям конкурса с 25 марта по 21 апреля 2019 года юные певцы и чтецы присылали организаторам стихи и песни о подвигах, героях, о Родине, семье и дружбе. Экспертное жюри, в которое вошли детские композиторы: Григорий Гладков, Елена Плотникова, Александр Ермолов, Анна Петряшева, Александр Церпята и Жанна Колмагорова, определило 10 финалистов. </w:t>
      </w:r>
    </w:p>
    <w:p w:rsidR="006A0859" w:rsidRDefault="006A0859" w:rsidP="004F0CA6">
      <w:pPr>
        <w:jc w:val="both"/>
        <w:rPr>
          <w:noProof/>
          <w:lang w:eastAsia="ru-RU"/>
        </w:rPr>
      </w:pPr>
      <w:r>
        <w:rPr>
          <w:noProof/>
          <w:lang w:eastAsia="ru-RU"/>
        </w:rPr>
        <w:t>Silwerhof поздравляет победителей и выражает благодарность организаторам и артистам за возможность участия в таком замечательном мероприятии.</w:t>
      </w:r>
    </w:p>
    <w:p w:rsidR="006A0859" w:rsidRDefault="006A0859" w:rsidP="004F0CA6">
      <w:pPr>
        <w:jc w:val="both"/>
        <w:rPr>
          <w:noProof/>
          <w:lang w:eastAsia="ru-RU"/>
        </w:rPr>
      </w:pPr>
    </w:p>
    <w:p w:rsidR="006A0859" w:rsidRDefault="006A0859" w:rsidP="004F0CA6">
      <w:pPr>
        <w:jc w:val="both"/>
        <w:rPr>
          <w:noProof/>
          <w:lang w:eastAsia="ru-RU"/>
        </w:rPr>
      </w:pPr>
    </w:p>
    <w:p w:rsidR="006A0859" w:rsidRDefault="006A0859" w:rsidP="004F0CA6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Pr="00C52C47">
        <w:rPr>
          <w:noProof/>
          <w:lang w:eastAsia="ru-RU"/>
        </w:rPr>
        <w:pict>
          <v:shape id="Рисунок 5" o:spid="_x0000_i1030" type="#_x0000_t75" style="width:213.75pt;height:142.5pt;visibility:visible">
            <v:imagedata r:id="rId8" o:title=""/>
          </v:shape>
        </w:pict>
      </w:r>
      <w:r>
        <w:rPr>
          <w:noProof/>
          <w:lang w:eastAsia="ru-RU"/>
        </w:rPr>
        <w:t xml:space="preserve"> </w:t>
      </w:r>
      <w:r w:rsidRPr="00C52C47">
        <w:rPr>
          <w:noProof/>
          <w:lang w:eastAsia="ru-RU"/>
        </w:rPr>
        <w:pict>
          <v:shape id="Рисунок 6" o:spid="_x0000_i1031" type="#_x0000_t75" style="width:213.75pt;height:142.5pt;visibility:visible">
            <v:imagedata r:id="rId9" o:title=""/>
          </v:shape>
        </w:pict>
      </w:r>
    </w:p>
    <w:p w:rsidR="006A0859" w:rsidRDefault="006A0859" w:rsidP="004F0CA6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Pr="00C52C47">
        <w:rPr>
          <w:noProof/>
          <w:lang w:eastAsia="ru-RU"/>
        </w:rPr>
        <w:pict>
          <v:shape id="Рисунок 7" o:spid="_x0000_i1032" type="#_x0000_t75" style="width:213.75pt;height:142.5pt;visibility:visible">
            <v:imagedata r:id="rId10" o:title=""/>
          </v:shape>
        </w:pict>
      </w:r>
      <w:r>
        <w:rPr>
          <w:noProof/>
          <w:lang w:eastAsia="ru-RU"/>
        </w:rPr>
        <w:t xml:space="preserve"> </w:t>
      </w:r>
      <w:r w:rsidRPr="00C52C47">
        <w:rPr>
          <w:noProof/>
          <w:lang w:eastAsia="ru-RU"/>
        </w:rPr>
        <w:pict>
          <v:shape id="Рисунок 8" o:spid="_x0000_i1033" type="#_x0000_t75" style="width:213pt;height:141.75pt;visibility:visible">
            <v:imagedata r:id="rId11" o:title=""/>
          </v:shape>
        </w:pict>
      </w:r>
    </w:p>
    <w:p w:rsidR="006A0859" w:rsidRDefault="006A0859" w:rsidP="004F0CA6">
      <w:pPr>
        <w:jc w:val="both"/>
        <w:rPr>
          <w:noProof/>
          <w:lang w:eastAsia="ru-RU"/>
        </w:rPr>
      </w:pPr>
    </w:p>
    <w:p w:rsidR="006A0859" w:rsidRPr="008106AE" w:rsidRDefault="006A0859" w:rsidP="004F0CA6">
      <w:pPr>
        <w:jc w:val="both"/>
        <w:rPr>
          <w:noProof/>
          <w:lang w:eastAsia="ru-RU"/>
        </w:rPr>
      </w:pPr>
    </w:p>
    <w:p w:rsidR="006A0859" w:rsidRPr="00543D16" w:rsidRDefault="006A0859" w:rsidP="001305C6">
      <w:pPr>
        <w:jc w:val="both"/>
        <w:rPr>
          <w:sz w:val="18"/>
          <w:szCs w:val="18"/>
        </w:rPr>
      </w:pPr>
      <w:r w:rsidRPr="00543D16">
        <w:rPr>
          <w:sz w:val="18"/>
          <w:szCs w:val="18"/>
        </w:rPr>
        <w:t>***</w:t>
      </w:r>
    </w:p>
    <w:p w:rsidR="006A0859" w:rsidRPr="001305C6" w:rsidRDefault="006A0859" w:rsidP="001305C6">
      <w:pPr>
        <w:jc w:val="both"/>
        <w:rPr>
          <w:b/>
          <w:i/>
          <w:sz w:val="18"/>
          <w:szCs w:val="18"/>
          <w:u w:val="single"/>
        </w:rPr>
      </w:pPr>
      <w:r w:rsidRPr="001305C6">
        <w:rPr>
          <w:b/>
          <w:i/>
          <w:sz w:val="18"/>
          <w:szCs w:val="18"/>
          <w:u w:val="single"/>
        </w:rPr>
        <w:t xml:space="preserve">О ТМ </w:t>
      </w:r>
      <w:r w:rsidRPr="001305C6">
        <w:rPr>
          <w:b/>
          <w:i/>
          <w:sz w:val="18"/>
          <w:szCs w:val="18"/>
          <w:u w:val="single"/>
          <w:lang w:val="en-US"/>
        </w:rPr>
        <w:t>Silwerhof</w:t>
      </w:r>
    </w:p>
    <w:p w:rsidR="006A0859" w:rsidRPr="004F0CA6" w:rsidRDefault="006A0859" w:rsidP="004F0CA6">
      <w:pPr>
        <w:jc w:val="both"/>
        <w:rPr>
          <w:sz w:val="18"/>
          <w:szCs w:val="18"/>
        </w:rPr>
      </w:pPr>
      <w:r w:rsidRPr="001305C6">
        <w:rPr>
          <w:sz w:val="18"/>
          <w:szCs w:val="18"/>
          <w:lang w:val="en-US"/>
        </w:rPr>
        <w:t>Silwerhof</w:t>
      </w:r>
      <w:r w:rsidRPr="001305C6">
        <w:rPr>
          <w:sz w:val="18"/>
          <w:szCs w:val="18"/>
        </w:rPr>
        <w:t xml:space="preserve"> – собственный бренд компании </w:t>
      </w:r>
      <w:r w:rsidRPr="001305C6">
        <w:rPr>
          <w:sz w:val="18"/>
          <w:szCs w:val="18"/>
          <w:lang w:val="en-US"/>
        </w:rPr>
        <w:t>MERLION</w:t>
      </w:r>
      <w:r w:rsidRPr="001305C6">
        <w:rPr>
          <w:sz w:val="18"/>
          <w:szCs w:val="18"/>
        </w:rPr>
        <w:t>, представленный на российском рынке с 2005 года.</w:t>
      </w:r>
      <w:r>
        <w:rPr>
          <w:sz w:val="18"/>
          <w:szCs w:val="18"/>
        </w:rPr>
        <w:t xml:space="preserve"> </w:t>
      </w:r>
      <w:r w:rsidRPr="001305C6">
        <w:rPr>
          <w:sz w:val="18"/>
          <w:szCs w:val="18"/>
        </w:rPr>
        <w:t>Под брендом представлены канцелярские товары для школы и офиса, бумажно</w:t>
      </w:r>
      <w:r w:rsidRPr="006F67EB">
        <w:rPr>
          <w:sz w:val="18"/>
          <w:szCs w:val="18"/>
        </w:rPr>
        <w:t>-</w:t>
      </w:r>
      <w:r w:rsidRPr="001305C6">
        <w:rPr>
          <w:sz w:val="18"/>
          <w:szCs w:val="18"/>
        </w:rPr>
        <w:t xml:space="preserve">беловая продукция и </w:t>
      </w:r>
      <w:r>
        <w:rPr>
          <w:sz w:val="18"/>
          <w:szCs w:val="18"/>
        </w:rPr>
        <w:t>товары для детского творчества.</w:t>
      </w:r>
      <w:r w:rsidRPr="001305C6">
        <w:rPr>
          <w:sz w:val="18"/>
          <w:szCs w:val="18"/>
        </w:rPr>
        <w:t xml:space="preserve"> </w:t>
      </w:r>
      <w:r w:rsidRPr="001305C6">
        <w:rPr>
          <w:sz w:val="18"/>
          <w:szCs w:val="18"/>
          <w:lang w:val="en-US"/>
        </w:rPr>
        <w:t>Silwerhof</w:t>
      </w:r>
      <w:r w:rsidRPr="001305C6">
        <w:rPr>
          <w:sz w:val="18"/>
          <w:szCs w:val="18"/>
        </w:rPr>
        <w:t xml:space="preserve"> - это востребованная канцелярская продукция, максимально адаптированная к предпочтениям российских потребителей. Товары </w:t>
      </w:r>
      <w:r w:rsidRPr="001305C6">
        <w:rPr>
          <w:sz w:val="18"/>
          <w:szCs w:val="18"/>
          <w:lang w:val="en-US"/>
        </w:rPr>
        <w:t>Silwerhof</w:t>
      </w:r>
      <w:r w:rsidRPr="001305C6">
        <w:rPr>
          <w:sz w:val="18"/>
          <w:szCs w:val="18"/>
        </w:rPr>
        <w:t xml:space="preserve"> доступны широкому кругу покупателей благодаря оптимальному соотношению цены и качества.</w:t>
      </w:r>
    </w:p>
    <w:p w:rsidR="006A0859" w:rsidRPr="001305C6" w:rsidRDefault="006A0859" w:rsidP="001305C6">
      <w:pPr>
        <w:spacing w:line="276" w:lineRule="auto"/>
        <w:jc w:val="both"/>
        <w:rPr>
          <w:rFonts w:cs="Arial"/>
          <w:b/>
          <w:i/>
          <w:iCs/>
          <w:sz w:val="18"/>
          <w:szCs w:val="18"/>
        </w:rPr>
      </w:pPr>
      <w:r w:rsidRPr="001305C6">
        <w:rPr>
          <w:rFonts w:cs="Arial"/>
          <w:b/>
          <w:i/>
          <w:iCs/>
          <w:sz w:val="18"/>
          <w:szCs w:val="18"/>
        </w:rPr>
        <w:t>По всем дополнительным вопросам:</w:t>
      </w:r>
    </w:p>
    <w:p w:rsidR="006A0859" w:rsidRDefault="006A0859" w:rsidP="001305C6">
      <w:pPr>
        <w:spacing w:line="276" w:lineRule="auto"/>
        <w:jc w:val="both"/>
        <w:rPr>
          <w:rFonts w:cs="Arial"/>
          <w:b/>
          <w:i/>
          <w:iCs/>
          <w:sz w:val="18"/>
          <w:szCs w:val="18"/>
        </w:rPr>
      </w:pPr>
      <w:r>
        <w:rPr>
          <w:rFonts w:cs="Arial"/>
          <w:b/>
          <w:i/>
          <w:iCs/>
          <w:sz w:val="18"/>
          <w:szCs w:val="18"/>
        </w:rPr>
        <w:t>Анна Петрова</w:t>
      </w:r>
    </w:p>
    <w:p w:rsidR="006A0859" w:rsidRPr="001305C6" w:rsidRDefault="006A0859" w:rsidP="001305C6">
      <w:pPr>
        <w:spacing w:line="276" w:lineRule="auto"/>
        <w:jc w:val="both"/>
        <w:rPr>
          <w:rFonts w:cs="Arial"/>
          <w:b/>
          <w:i/>
          <w:iCs/>
          <w:sz w:val="18"/>
          <w:szCs w:val="18"/>
        </w:rPr>
      </w:pPr>
      <w:r w:rsidRPr="001305C6">
        <w:rPr>
          <w:rFonts w:cs="Arial"/>
          <w:b/>
          <w:i/>
          <w:iCs/>
          <w:sz w:val="18"/>
          <w:szCs w:val="18"/>
        </w:rPr>
        <w:t xml:space="preserve">Пресс-служба </w:t>
      </w:r>
      <w:r w:rsidRPr="001305C6">
        <w:rPr>
          <w:rFonts w:cs="Arial"/>
          <w:b/>
          <w:i/>
          <w:iCs/>
          <w:sz w:val="18"/>
          <w:szCs w:val="18"/>
          <w:lang w:val="en-US"/>
        </w:rPr>
        <w:t>MERLION</w:t>
      </w:r>
    </w:p>
    <w:p w:rsidR="006A0859" w:rsidRPr="008106AE" w:rsidRDefault="006A0859" w:rsidP="008106AE">
      <w:pPr>
        <w:spacing w:line="276" w:lineRule="auto"/>
        <w:jc w:val="both"/>
        <w:rPr>
          <w:b/>
          <w:i/>
          <w:sz w:val="18"/>
          <w:szCs w:val="18"/>
        </w:rPr>
      </w:pPr>
      <w:hyperlink r:id="rId12" w:history="1">
        <w:r w:rsidRPr="008106AE">
          <w:rPr>
            <w:rStyle w:val="Hyperlink"/>
            <w:b/>
            <w:i/>
            <w:sz w:val="18"/>
            <w:szCs w:val="18"/>
          </w:rPr>
          <w:t>Petrova.An@merlion.ru</w:t>
        </w:r>
      </w:hyperlink>
    </w:p>
    <w:p w:rsidR="006A0859" w:rsidRPr="001305C6" w:rsidRDefault="006A0859" w:rsidP="008106AE">
      <w:pPr>
        <w:spacing w:line="276" w:lineRule="auto"/>
        <w:jc w:val="both"/>
        <w:rPr>
          <w:rFonts w:cs="Arial"/>
          <w:b/>
          <w:i/>
          <w:iCs/>
          <w:sz w:val="18"/>
          <w:szCs w:val="18"/>
        </w:rPr>
      </w:pPr>
    </w:p>
    <w:sectPr w:rsidR="006A0859" w:rsidRPr="001305C6" w:rsidSect="00B63AB3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859" w:rsidRDefault="006A0859" w:rsidP="001305C6">
      <w:pPr>
        <w:spacing w:after="0" w:line="240" w:lineRule="auto"/>
      </w:pPr>
      <w:r>
        <w:separator/>
      </w:r>
    </w:p>
  </w:endnote>
  <w:endnote w:type="continuationSeparator" w:id="0">
    <w:p w:rsidR="006A0859" w:rsidRDefault="006A0859" w:rsidP="00130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859" w:rsidRDefault="006A0859" w:rsidP="001305C6">
      <w:pPr>
        <w:spacing w:after="0" w:line="240" w:lineRule="auto"/>
      </w:pPr>
      <w:r>
        <w:separator/>
      </w:r>
    </w:p>
  </w:footnote>
  <w:footnote w:type="continuationSeparator" w:id="0">
    <w:p w:rsidR="006A0859" w:rsidRDefault="006A0859" w:rsidP="00130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859" w:rsidRDefault="006A0859">
    <w:pPr>
      <w:pStyle w:val="Header"/>
    </w:pPr>
    <w:r w:rsidRPr="00C52C47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2" o:spid="_x0000_i1027" type="#_x0000_t75" style="width:153.75pt;height:36pt;visibility:visible">
          <v:imagedata r:id="rId1" o:title=""/>
        </v:shape>
      </w:pict>
    </w:r>
    <w:r>
      <w:rPr>
        <w:noProof/>
        <w:lang w:val="en-US" w:eastAsia="ru-RU"/>
      </w:rPr>
      <w:t xml:space="preserve">                                                               </w:t>
    </w:r>
    <w:r w:rsidRPr="001305C6">
      <w:rPr>
        <w:noProof/>
        <w:lang w:eastAsia="ru-RU"/>
      </w:rPr>
      <w:t xml:space="preserve"> </w:t>
    </w:r>
    <w:r w:rsidRPr="00C52C47">
      <w:rPr>
        <w:noProof/>
        <w:lang w:eastAsia="ru-RU"/>
      </w:rPr>
      <w:pict>
        <v:shape id="Рисунок 1" o:spid="_x0000_i1028" type="#_x0000_t75" style="width:147pt;height:33pt;visibility:visibl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E6F84"/>
    <w:multiLevelType w:val="hybridMultilevel"/>
    <w:tmpl w:val="E0B04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05C6"/>
    <w:rsid w:val="00020D9C"/>
    <w:rsid w:val="001305C6"/>
    <w:rsid w:val="002E5E95"/>
    <w:rsid w:val="002F1934"/>
    <w:rsid w:val="003933D4"/>
    <w:rsid w:val="004439BD"/>
    <w:rsid w:val="004F0CA6"/>
    <w:rsid w:val="00543D16"/>
    <w:rsid w:val="0057746D"/>
    <w:rsid w:val="006A0859"/>
    <w:rsid w:val="006B7FED"/>
    <w:rsid w:val="006F67EB"/>
    <w:rsid w:val="00751275"/>
    <w:rsid w:val="00787275"/>
    <w:rsid w:val="007925C2"/>
    <w:rsid w:val="00797D79"/>
    <w:rsid w:val="008106AE"/>
    <w:rsid w:val="0083174D"/>
    <w:rsid w:val="00854444"/>
    <w:rsid w:val="008E6715"/>
    <w:rsid w:val="00923AEB"/>
    <w:rsid w:val="009944E2"/>
    <w:rsid w:val="00B63AB3"/>
    <w:rsid w:val="00C44CC3"/>
    <w:rsid w:val="00C52C47"/>
    <w:rsid w:val="00CB0819"/>
    <w:rsid w:val="00CB6DFC"/>
    <w:rsid w:val="00D668FC"/>
    <w:rsid w:val="00E55271"/>
    <w:rsid w:val="00E9491B"/>
    <w:rsid w:val="00EE06D7"/>
    <w:rsid w:val="00F1432A"/>
    <w:rsid w:val="00F21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AB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30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305C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30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305C6"/>
    <w:rPr>
      <w:rFonts w:cs="Times New Roman"/>
    </w:rPr>
  </w:style>
  <w:style w:type="character" w:styleId="Hyperlink">
    <w:name w:val="Hyperlink"/>
    <w:basedOn w:val="DefaultParagraphFont"/>
    <w:uiPriority w:val="99"/>
    <w:rsid w:val="001305C6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3933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etrova.An@merlio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2</Pages>
  <Words>258</Words>
  <Characters>1474</Characters>
  <Application>Microsoft Office Outlook</Application>
  <DocSecurity>0</DocSecurity>
  <Lines>0</Lines>
  <Paragraphs>0</Paragraphs>
  <ScaleCrop>false</ScaleCrop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СМИ</dc:title>
  <dc:subject/>
  <dc:creator>Demina Irina</dc:creator>
  <cp:keywords/>
  <dc:description/>
  <cp:lastModifiedBy>AP</cp:lastModifiedBy>
  <cp:revision>2</cp:revision>
  <dcterms:created xsi:type="dcterms:W3CDTF">2019-05-19T22:49:00Z</dcterms:created>
  <dcterms:modified xsi:type="dcterms:W3CDTF">2019-05-19T22:49:00Z</dcterms:modified>
</cp:coreProperties>
</file>