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56" w:rsidRDefault="00A25F56" w:rsidP="00A25F5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</w:p>
    <w:p w:rsidR="00FD5727" w:rsidRDefault="00FD5727" w:rsidP="00FD5727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Информация для СМИ</w:t>
      </w:r>
    </w:p>
    <w:p w:rsidR="00FD5727" w:rsidRPr="00FD5727" w:rsidRDefault="00CD5B4A" w:rsidP="00FD5727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27</w:t>
      </w:r>
      <w:r w:rsidR="00FD57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мая </w:t>
      </w:r>
      <w:r w:rsidR="00FD57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</w:t>
      </w:r>
      <w:r w:rsidR="00FD57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года</w:t>
      </w:r>
    </w:p>
    <w:p w:rsidR="00B01760" w:rsidRPr="0014066B" w:rsidRDefault="00B01760" w:rsidP="00000E9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9652DB" w:rsidRDefault="009652DB" w:rsidP="00FD572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C17D36" w:rsidRDefault="00CD5B4A" w:rsidP="00CD5B4A">
      <w:pPr>
        <w:jc w:val="center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CD5B4A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Компания TCL подвела итоги первого квартала 2019 года</w:t>
      </w:r>
    </w:p>
    <w:p w:rsidR="00CD5B4A" w:rsidRDefault="00CD5B4A" w:rsidP="00CD5B4A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</w:p>
    <w:p w:rsidR="00CD5B4A" w:rsidRDefault="00CD5B4A" w:rsidP="00C17D36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  <w:r w:rsidRPr="00CD5B4A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Объем продаж ЖК-телевизоров снова достиг рекордного уровня и составил 8,44 млн экземпляров.</w:t>
      </w:r>
    </w:p>
    <w:p w:rsidR="00CD5B4A" w:rsidRDefault="00CD5B4A" w:rsidP="00C17D36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</w:p>
    <w:p w:rsid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B4A">
        <w:rPr>
          <w:rFonts w:ascii="Arial" w:hAnsi="Arial" w:cs="Arial"/>
          <w:sz w:val="20"/>
          <w:szCs w:val="20"/>
        </w:rPr>
        <w:t xml:space="preserve">Компания TCL, входящая в ТОП-3 крупнейших производителей телевизоров в мире, подвела итоги первого квартала 2019 года. Объем продаж телевизоров снова достиг рекордного уровня (8,44 млн экземпляров) и вырос 32,5% по сравнению с аналогичным периодом прошлого года. Объем продаж на зарубежных рынках вырос на 50,9% в годовом исчислении до 5,95 млн экземпляров, что составляет более 70% от общего объема продаж. </w:t>
      </w:r>
    </w:p>
    <w:bookmarkEnd w:id="0"/>
    <w:p w:rsidR="00CD5B4A" w:rsidRP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B4A">
        <w:rPr>
          <w:rFonts w:ascii="Arial" w:hAnsi="Arial" w:cs="Arial"/>
          <w:sz w:val="20"/>
          <w:szCs w:val="20"/>
        </w:rPr>
        <w:t xml:space="preserve">Продажи SMART-TV в первом квартале 2019 года выросли на 47,4%, а 4K – на 82,8% и достигли 6,84 млн и 3,32 млн экземпляров соответственно. Такие высокие показатели были достигнуты благодаря активной стратегии глобализации компании, постоянному повышению конкурентоспособности продуктов и влиянию бренда, а также оптимизации ассортимента продукции и структуры каналов продаж TCL </w:t>
      </w:r>
      <w:proofErr w:type="spellStart"/>
      <w:r w:rsidRPr="00CD5B4A">
        <w:rPr>
          <w:rFonts w:ascii="Arial" w:hAnsi="Arial" w:cs="Arial"/>
          <w:sz w:val="20"/>
          <w:szCs w:val="20"/>
        </w:rPr>
        <w:t>Electronics</w:t>
      </w:r>
      <w:proofErr w:type="spellEnd"/>
      <w:r w:rsidRPr="00CD5B4A">
        <w:rPr>
          <w:rFonts w:ascii="Arial" w:hAnsi="Arial" w:cs="Arial"/>
          <w:sz w:val="20"/>
          <w:szCs w:val="20"/>
        </w:rPr>
        <w:t>.</w:t>
      </w:r>
    </w:p>
    <w:p w:rsidR="00CD5B4A" w:rsidRP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3D87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B4A">
        <w:rPr>
          <w:rFonts w:ascii="Arial" w:hAnsi="Arial" w:cs="Arial"/>
          <w:sz w:val="20"/>
          <w:szCs w:val="20"/>
        </w:rPr>
        <w:t xml:space="preserve">В 2019 году TCL планирует и дальше продвигать свою стратегию глобализации бизнеса и активно проникать на зарубежные рынки: поддерживать конкурентоспособность в Северной и Южной Америке, увеличивать прибыльность и долю на рынке Европы и Юго-Восточной Азии и увеличить свое присутствие на рынках Индии и России. В то же время китайский производитель планирует продолжить реализовать стратегию искусственного интеллекта и Интернета вещей («AI x </w:t>
      </w:r>
      <w:proofErr w:type="spellStart"/>
      <w:r w:rsidRPr="00CD5B4A">
        <w:rPr>
          <w:rFonts w:ascii="Arial" w:hAnsi="Arial" w:cs="Arial"/>
          <w:sz w:val="20"/>
          <w:szCs w:val="20"/>
        </w:rPr>
        <w:t>IoT</w:t>
      </w:r>
      <w:proofErr w:type="spellEnd"/>
      <w:r w:rsidRPr="00CD5B4A">
        <w:rPr>
          <w:rFonts w:ascii="Arial" w:hAnsi="Arial" w:cs="Arial"/>
          <w:sz w:val="20"/>
          <w:szCs w:val="20"/>
        </w:rPr>
        <w:t>») и приносить пользу большему количеству потребителей. TCL будет стремиться предоставлять пользователям умные и здоровые продукты и услуги, связанные с повседневной жизнью. Компания ставит своей целью стать ведущей мировой компанией в области интеллектуальных технологий, и тем самым повысить ценность для акционеров.</w:t>
      </w:r>
    </w:p>
    <w:p w:rsid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B4A" w:rsidRDefault="00CD5B4A" w:rsidP="00CD5B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5B4A" w:rsidRDefault="00CD5B4A" w:rsidP="00CD5B4A">
      <w:pPr>
        <w:spacing w:after="0" w:line="240" w:lineRule="auto"/>
        <w:jc w:val="both"/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eastAsia="ru-RU"/>
        </w:rPr>
      </w:pPr>
    </w:p>
    <w:p w:rsidR="00D73D87" w:rsidRPr="00D73D87" w:rsidRDefault="00D73D87" w:rsidP="00DA1B18">
      <w:pPr>
        <w:spacing w:after="0" w:line="240" w:lineRule="auto"/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eastAsia="ru-RU"/>
        </w:rPr>
      </w:pPr>
    </w:p>
    <w:p w:rsidR="00F70AC4" w:rsidRPr="00FD5727" w:rsidRDefault="00D67542" w:rsidP="00DA1B18">
      <w:pPr>
        <w:spacing w:after="0" w:line="240" w:lineRule="auto"/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eastAsia="ru-RU"/>
        </w:rPr>
      </w:pPr>
      <w:r w:rsidRPr="00FD5727"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val="en-US" w:eastAsia="ru-RU"/>
        </w:rPr>
        <w:t>O</w:t>
      </w:r>
      <w:r w:rsidRPr="00FD5727"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eastAsia="ru-RU"/>
        </w:rPr>
        <w:t xml:space="preserve"> </w:t>
      </w:r>
      <w:r w:rsidR="00F70AC4" w:rsidRPr="00FD5727">
        <w:rPr>
          <w:rStyle w:val="a9"/>
          <w:rFonts w:ascii="Arial" w:eastAsia="Times New Roman" w:hAnsi="Arial" w:cs="Arial"/>
          <w:b/>
          <w:i/>
          <w:color w:val="A6A6A6" w:themeColor="background1" w:themeShade="A6"/>
          <w:sz w:val="18"/>
          <w:szCs w:val="18"/>
          <w:lang w:val="en-US" w:eastAsia="ru-RU"/>
        </w:rPr>
        <w:t>TCL</w:t>
      </w:r>
    </w:p>
    <w:p w:rsidR="00F70AC4" w:rsidRPr="0014066B" w:rsidRDefault="00F70AC4" w:rsidP="00F70AC4">
      <w:pPr>
        <w:spacing w:after="0" w:line="240" w:lineRule="auto"/>
        <w:rPr>
          <w:rStyle w:val="a9"/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</w:p>
    <w:p w:rsidR="00F70AC4" w:rsidRPr="0014066B" w:rsidRDefault="00F70AC4" w:rsidP="00FD5727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TCL – один из крупнейших в мире производителей бытовой техники и потребительской электроники. </w:t>
      </w:r>
      <w:r w:rsidR="00FD5727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К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омпания основана в 1981 году.</w:t>
      </w:r>
      <w:r w:rsidR="00EC004F" w:rsidRPr="0014066B">
        <w:rPr>
          <w:rFonts w:ascii="Arial" w:eastAsia="Times New Roman" w:hAnsi="Arial" w:cs="Arial"/>
          <w:iCs/>
          <w:color w:val="A6A6A6" w:themeColor="background1" w:themeShade="A6"/>
          <w:sz w:val="18"/>
          <w:szCs w:val="18"/>
          <w:lang w:eastAsia="ru-RU"/>
        </w:rPr>
        <w:t xml:space="preserve"> TCL (The </w:t>
      </w:r>
      <w:proofErr w:type="spellStart"/>
      <w:r w:rsidR="00EC004F" w:rsidRPr="0014066B">
        <w:rPr>
          <w:rFonts w:ascii="Arial" w:eastAsia="Times New Roman" w:hAnsi="Arial" w:cs="Arial"/>
          <w:iCs/>
          <w:color w:val="A6A6A6" w:themeColor="background1" w:themeShade="A6"/>
          <w:sz w:val="18"/>
          <w:szCs w:val="18"/>
          <w:lang w:eastAsia="ru-RU"/>
        </w:rPr>
        <w:t>Creative</w:t>
      </w:r>
      <w:proofErr w:type="spellEnd"/>
      <w:r w:rsidR="00EC004F" w:rsidRPr="0014066B">
        <w:rPr>
          <w:rFonts w:ascii="Arial" w:eastAsia="Times New Roman" w:hAnsi="Arial" w:cs="Arial"/>
          <w:iCs/>
          <w:color w:val="A6A6A6" w:themeColor="background1" w:themeShade="A6"/>
          <w:sz w:val="18"/>
          <w:szCs w:val="18"/>
          <w:lang w:eastAsia="ru-RU"/>
        </w:rPr>
        <w:t xml:space="preserve"> </w:t>
      </w:r>
      <w:proofErr w:type="spellStart"/>
      <w:r w:rsidR="00EC004F" w:rsidRPr="0014066B">
        <w:rPr>
          <w:rFonts w:ascii="Arial" w:eastAsia="Times New Roman" w:hAnsi="Arial" w:cs="Arial"/>
          <w:iCs/>
          <w:color w:val="A6A6A6" w:themeColor="background1" w:themeShade="A6"/>
          <w:sz w:val="18"/>
          <w:szCs w:val="18"/>
          <w:lang w:eastAsia="ru-RU"/>
        </w:rPr>
        <w:t>Life</w:t>
      </w:r>
      <w:proofErr w:type="spellEnd"/>
      <w:r w:rsidRPr="0014066B">
        <w:rPr>
          <w:rFonts w:ascii="Arial" w:eastAsia="Times New Roman" w:hAnsi="Arial" w:cs="Arial"/>
          <w:iCs/>
          <w:color w:val="A6A6A6" w:themeColor="background1" w:themeShade="A6"/>
          <w:sz w:val="18"/>
          <w:szCs w:val="18"/>
          <w:lang w:eastAsia="ru-RU"/>
        </w:rPr>
        <w:t>) переводится как «творческая жизнь». Название представляет стремление TCL стать одной из самых креативных, инновационных и технологичных компаний.</w:t>
      </w:r>
    </w:p>
    <w:p w:rsidR="00F70AC4" w:rsidRDefault="00F70AC4" w:rsidP="00FD5727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В настоящее время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Corporation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включает в себя четыре предприятия: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Multimedia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Holdings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(Мультимедиа холдинг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),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Communication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Holdings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(Коммуникационный холдинг</w:t>
      </w:r>
      <w:r w:rsidR="00B90950"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),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China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Star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Optoelectronics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Technology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(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China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Star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Оптоэлектронные технологии) и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Home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Appliances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Group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(Группа бытовой техники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TCL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).</w:t>
      </w:r>
    </w:p>
    <w:p w:rsidR="00F70AC4" w:rsidRDefault="00F70AC4" w:rsidP="00FD5727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В TCL работают более 75 000 человек, открыто более 40 офисов продаж по всему миру. TCL Corporation имеет 23 R&amp;D-центров - в Китае, США, Франции, Сингапуре и владеет 20 производственными базами по всему миру.</w:t>
      </w:r>
    </w:p>
    <w:p w:rsidR="00FD5727" w:rsidRPr="00FD5727" w:rsidRDefault="00F70AC4" w:rsidP="00FD5727">
      <w:pPr>
        <w:spacing w:after="0" w:line="240" w:lineRule="auto"/>
        <w:jc w:val="both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</w:pP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Эксклюзивным дистрибьютором TCL в России является компания </w:t>
      </w:r>
      <w:r w:rsidRPr="0014066B">
        <w:rPr>
          <w:rFonts w:ascii="Arial" w:eastAsia="Times New Roman" w:hAnsi="Arial" w:cs="Arial"/>
          <w:color w:val="A6A6A6" w:themeColor="background1" w:themeShade="A6"/>
          <w:sz w:val="18"/>
          <w:szCs w:val="18"/>
          <w:lang w:val="en-US" w:eastAsia="ru-RU"/>
        </w:rPr>
        <w:t>MERLION</w:t>
      </w:r>
      <w:r w:rsidR="00FD5727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 xml:space="preserve"> (</w:t>
      </w:r>
      <w:hyperlink r:id="rId8" w:history="1">
        <w:r w:rsidR="00FD5727" w:rsidRPr="00676EEC">
          <w:rPr>
            <w:rStyle w:val="a9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FD5727" w:rsidRPr="00676EEC">
          <w:rPr>
            <w:rStyle w:val="a9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FD5727" w:rsidRPr="00676EEC">
          <w:rPr>
            <w:rStyle w:val="a9"/>
            <w:rFonts w:ascii="Arial" w:eastAsia="Times New Roman" w:hAnsi="Arial" w:cs="Arial"/>
            <w:sz w:val="18"/>
            <w:szCs w:val="18"/>
            <w:lang w:val="en-US" w:eastAsia="ru-RU"/>
          </w:rPr>
          <w:t>merlion</w:t>
        </w:r>
        <w:r w:rsidR="00FD5727" w:rsidRPr="00676EEC">
          <w:rPr>
            <w:rStyle w:val="a9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FD5727" w:rsidRPr="00676EEC">
          <w:rPr>
            <w:rStyle w:val="a9"/>
            <w:rFonts w:ascii="Arial" w:eastAsia="Times New Roman" w:hAnsi="Arial" w:cs="Arial"/>
            <w:sz w:val="18"/>
            <w:szCs w:val="18"/>
            <w:lang w:val="en-US" w:eastAsia="ru-RU"/>
          </w:rPr>
          <w:t>com</w:t>
        </w:r>
      </w:hyperlink>
      <w:r w:rsidR="00FD5727" w:rsidRPr="00FD5727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ru-RU"/>
        </w:rPr>
        <w:t>).</w:t>
      </w:r>
    </w:p>
    <w:sectPr w:rsidR="00FD5727" w:rsidRPr="00FD57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FC" w:rsidRDefault="00FE5DFC" w:rsidP="00D51851">
      <w:pPr>
        <w:spacing w:after="0" w:line="240" w:lineRule="auto"/>
      </w:pPr>
      <w:r>
        <w:separator/>
      </w:r>
    </w:p>
  </w:endnote>
  <w:endnote w:type="continuationSeparator" w:id="0">
    <w:p w:rsidR="00FE5DFC" w:rsidRDefault="00FE5DFC" w:rsidP="00D5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FC" w:rsidRDefault="00FE5DFC" w:rsidP="00D51851">
      <w:pPr>
        <w:spacing w:after="0" w:line="240" w:lineRule="auto"/>
      </w:pPr>
      <w:r>
        <w:separator/>
      </w:r>
    </w:p>
  </w:footnote>
  <w:footnote w:type="continuationSeparator" w:id="0">
    <w:p w:rsidR="00FE5DFC" w:rsidRDefault="00FE5DFC" w:rsidP="00D5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9B" w:rsidRDefault="00000E9B" w:rsidP="00F70AC4">
    <w:pPr>
      <w:pStyle w:val="a5"/>
      <w:tabs>
        <w:tab w:val="clear" w:pos="4677"/>
        <w:tab w:val="clear" w:pos="9355"/>
        <w:tab w:val="left" w:pos="62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054C5A" wp14:editId="794EDB88">
          <wp:simplePos x="0" y="0"/>
          <wp:positionH relativeFrom="column">
            <wp:posOffset>-634365</wp:posOffset>
          </wp:positionH>
          <wp:positionV relativeFrom="paragraph">
            <wp:posOffset>-441325</wp:posOffset>
          </wp:positionV>
          <wp:extent cx="1176655" cy="1176655"/>
          <wp:effectExtent l="0" t="0" r="4445" b="4445"/>
          <wp:wrapTight wrapText="bothSides">
            <wp:wrapPolygon edited="0">
              <wp:start x="0" y="0"/>
              <wp:lineTo x="0" y="21332"/>
              <wp:lineTo x="21332" y="21332"/>
              <wp:lineTo x="21332" y="0"/>
              <wp:lineTo x="0" y="0"/>
            </wp:wrapPolygon>
          </wp:wrapTight>
          <wp:docPr id="10" name="Рисунок 10" descr="Картинки по запросу mer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merl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48E225" wp14:editId="44189B74">
          <wp:simplePos x="0" y="0"/>
          <wp:positionH relativeFrom="column">
            <wp:posOffset>4869180</wp:posOffset>
          </wp:positionH>
          <wp:positionV relativeFrom="paragraph">
            <wp:posOffset>-294005</wp:posOffset>
          </wp:positionV>
          <wp:extent cx="1287780" cy="953135"/>
          <wp:effectExtent l="0" t="0" r="7620" b="0"/>
          <wp:wrapTopAndBottom/>
          <wp:docPr id="9" name="Рисунок 9" descr="Картинки по запросу лого 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лого tc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8ED"/>
    <w:multiLevelType w:val="multilevel"/>
    <w:tmpl w:val="C78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2BC"/>
    <w:multiLevelType w:val="multilevel"/>
    <w:tmpl w:val="27E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B3D19"/>
    <w:multiLevelType w:val="multilevel"/>
    <w:tmpl w:val="539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901DB"/>
    <w:multiLevelType w:val="multilevel"/>
    <w:tmpl w:val="CDF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C33ED"/>
    <w:multiLevelType w:val="multilevel"/>
    <w:tmpl w:val="71D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01"/>
    <w:rsid w:val="00000E9B"/>
    <w:rsid w:val="000025B8"/>
    <w:rsid w:val="0000456D"/>
    <w:rsid w:val="00021767"/>
    <w:rsid w:val="00031280"/>
    <w:rsid w:val="00037A11"/>
    <w:rsid w:val="00103969"/>
    <w:rsid w:val="001110FA"/>
    <w:rsid w:val="001117D4"/>
    <w:rsid w:val="0014066B"/>
    <w:rsid w:val="00165B9A"/>
    <w:rsid w:val="00176887"/>
    <w:rsid w:val="00176EDD"/>
    <w:rsid w:val="001B6BD9"/>
    <w:rsid w:val="001C57BD"/>
    <w:rsid w:val="001F2E66"/>
    <w:rsid w:val="002233C0"/>
    <w:rsid w:val="002916F6"/>
    <w:rsid w:val="002D4CE5"/>
    <w:rsid w:val="002E1754"/>
    <w:rsid w:val="00350DE7"/>
    <w:rsid w:val="00353D76"/>
    <w:rsid w:val="003C32C2"/>
    <w:rsid w:val="003E6AC7"/>
    <w:rsid w:val="00404F6C"/>
    <w:rsid w:val="004231F1"/>
    <w:rsid w:val="004425D0"/>
    <w:rsid w:val="00457385"/>
    <w:rsid w:val="004A6C01"/>
    <w:rsid w:val="004C1C05"/>
    <w:rsid w:val="004D2B19"/>
    <w:rsid w:val="00503B3A"/>
    <w:rsid w:val="005159E4"/>
    <w:rsid w:val="00536131"/>
    <w:rsid w:val="00540E4A"/>
    <w:rsid w:val="005803B3"/>
    <w:rsid w:val="00591E1C"/>
    <w:rsid w:val="005C4DFE"/>
    <w:rsid w:val="00686E83"/>
    <w:rsid w:val="006A7B40"/>
    <w:rsid w:val="006F4128"/>
    <w:rsid w:val="0075098A"/>
    <w:rsid w:val="00753085"/>
    <w:rsid w:val="0077363D"/>
    <w:rsid w:val="007F5926"/>
    <w:rsid w:val="00801A62"/>
    <w:rsid w:val="008154BA"/>
    <w:rsid w:val="00840F29"/>
    <w:rsid w:val="008734EF"/>
    <w:rsid w:val="00884DD1"/>
    <w:rsid w:val="00910E79"/>
    <w:rsid w:val="00926C01"/>
    <w:rsid w:val="00930602"/>
    <w:rsid w:val="00930C19"/>
    <w:rsid w:val="009552C3"/>
    <w:rsid w:val="009652DB"/>
    <w:rsid w:val="00980E77"/>
    <w:rsid w:val="00A25F56"/>
    <w:rsid w:val="00AA6F64"/>
    <w:rsid w:val="00B01760"/>
    <w:rsid w:val="00B83C0E"/>
    <w:rsid w:val="00B90950"/>
    <w:rsid w:val="00BD5FBC"/>
    <w:rsid w:val="00C05DC0"/>
    <w:rsid w:val="00C17D36"/>
    <w:rsid w:val="00C8524C"/>
    <w:rsid w:val="00CB46B9"/>
    <w:rsid w:val="00CC2C74"/>
    <w:rsid w:val="00CD5B4A"/>
    <w:rsid w:val="00CE32EB"/>
    <w:rsid w:val="00D06AAC"/>
    <w:rsid w:val="00D117DE"/>
    <w:rsid w:val="00D40FF8"/>
    <w:rsid w:val="00D46BEB"/>
    <w:rsid w:val="00D51851"/>
    <w:rsid w:val="00D67542"/>
    <w:rsid w:val="00D73D87"/>
    <w:rsid w:val="00DA1B18"/>
    <w:rsid w:val="00E429E8"/>
    <w:rsid w:val="00EB3B46"/>
    <w:rsid w:val="00EC004F"/>
    <w:rsid w:val="00F17B9F"/>
    <w:rsid w:val="00F32724"/>
    <w:rsid w:val="00F70AC4"/>
    <w:rsid w:val="00F9449B"/>
    <w:rsid w:val="00FB3EFB"/>
    <w:rsid w:val="00FB6340"/>
    <w:rsid w:val="00FD5727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C50825A-B341-4859-8F12-B875E48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851"/>
  </w:style>
  <w:style w:type="paragraph" w:styleId="a7">
    <w:name w:val="footer"/>
    <w:basedOn w:val="a"/>
    <w:link w:val="a8"/>
    <w:uiPriority w:val="99"/>
    <w:unhideWhenUsed/>
    <w:rsid w:val="00D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851"/>
  </w:style>
  <w:style w:type="character" w:styleId="a9">
    <w:name w:val="Hyperlink"/>
    <w:basedOn w:val="a0"/>
    <w:uiPriority w:val="99"/>
    <w:unhideWhenUsed/>
    <w:rsid w:val="002916F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61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7261">
                  <w:marLeft w:val="0"/>
                  <w:marRight w:val="0"/>
                  <w:marTop w:val="2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051">
                  <w:marLeft w:val="0"/>
                  <w:marRight w:val="0"/>
                  <w:marTop w:val="0"/>
                  <w:marBottom w:val="5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54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37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609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089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4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6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129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696501">
                  <w:marLeft w:val="0"/>
                  <w:marRight w:val="0"/>
                  <w:marTop w:val="20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76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689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9227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48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74669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758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93468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492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060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735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2371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65863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815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4913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765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6873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83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0420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32955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37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8800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0699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8246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603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0962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6259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5247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6000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0927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867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0859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604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94837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6782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22557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507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237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422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164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9429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9346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398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83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38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92219">
                  <w:marLeft w:val="17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02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013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9623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8863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92957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1126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6619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8688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5397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7707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7691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6157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150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587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358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2111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91490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53819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9231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1846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5347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521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16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576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4221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45017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7724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60417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390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2043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1770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796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392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2093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1041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874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38640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541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6251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6189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22065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27058">
                      <w:marLeft w:val="17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78184">
                  <w:marLeft w:val="17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A86F-DDA6-47F1-9359-7992CD5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masmirnova on OC013427</dc:creator>
  <cp:lastModifiedBy>Petrova Anna</cp:lastModifiedBy>
  <cp:revision>9</cp:revision>
  <dcterms:created xsi:type="dcterms:W3CDTF">2018-04-25T08:37:00Z</dcterms:created>
  <dcterms:modified xsi:type="dcterms:W3CDTF">2019-05-27T14:12:00Z</dcterms:modified>
</cp:coreProperties>
</file>