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77182C" w:rsidTr="00772258">
        <w:tc>
          <w:tcPr>
            <w:tcW w:w="3511" w:type="dxa"/>
            <w:shd w:val="clear" w:color="auto" w:fill="auto"/>
            <w:vAlign w:val="bottom"/>
          </w:tcPr>
          <w:p w:rsidR="00CD2952" w:rsidRPr="0077182C" w:rsidRDefault="00CD2952" w:rsidP="004D31E2">
            <w:pPr>
              <w:pStyle w:val="a5"/>
              <w:rPr>
                <w:color w:val="000000" w:themeColor="text1"/>
                <w:sz w:val="18"/>
                <w:szCs w:val="18"/>
                <w:lang w:val="ru-RU"/>
              </w:rPr>
            </w:pPr>
            <w:r w:rsidRPr="0077182C">
              <w:rPr>
                <w:color w:val="000000" w:themeColor="text1"/>
                <w:sz w:val="18"/>
                <w:szCs w:val="18"/>
                <w:lang w:val="ru-RU"/>
              </w:rPr>
              <w:t xml:space="preserve"> </w:t>
            </w:r>
          </w:p>
        </w:tc>
        <w:tc>
          <w:tcPr>
            <w:tcW w:w="3401" w:type="dxa"/>
            <w:shd w:val="clear" w:color="auto" w:fill="auto"/>
            <w:vAlign w:val="center"/>
          </w:tcPr>
          <w:p w:rsidR="00FB6152" w:rsidRPr="0077182C" w:rsidRDefault="007D703F" w:rsidP="00B3197F">
            <w:pPr>
              <w:pStyle w:val="a5"/>
              <w:ind w:right="72"/>
              <w:jc w:val="right"/>
              <w:rPr>
                <w:color w:val="000000" w:themeColor="text1"/>
                <w:lang w:val="ru-RU"/>
              </w:rPr>
            </w:pPr>
            <w:r w:rsidRPr="0077182C">
              <w:rPr>
                <w:noProof/>
                <w:color w:val="000000" w:themeColor="text1"/>
                <w:lang w:val="ru-RU"/>
              </w:rPr>
              <w:drawing>
                <wp:inline distT="0" distB="0" distL="0" distR="0" wp14:anchorId="20392B24" wp14:editId="4C38BAA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Pr="0077182C" w:rsidRDefault="00CD2952" w:rsidP="00CD2952">
            <w:pPr>
              <w:pStyle w:val="a5"/>
              <w:rPr>
                <w:b/>
                <w:color w:val="000000" w:themeColor="text1"/>
                <w:sz w:val="18"/>
                <w:szCs w:val="18"/>
                <w:lang w:val="ru-RU"/>
              </w:rPr>
            </w:pPr>
            <w:r w:rsidRPr="0077182C">
              <w:rPr>
                <w:b/>
                <w:color w:val="000000" w:themeColor="text1"/>
                <w:sz w:val="18"/>
                <w:szCs w:val="18"/>
                <w:lang w:val="ru-RU"/>
              </w:rPr>
              <w:t xml:space="preserve">Компания </w:t>
            </w:r>
            <w:proofErr w:type="spellStart"/>
            <w:r w:rsidR="00B753E5" w:rsidRPr="0077182C">
              <w:rPr>
                <w:b/>
                <w:color w:val="000000" w:themeColor="text1"/>
                <w:sz w:val="18"/>
                <w:szCs w:val="18"/>
                <w:lang w:val="ru-RU"/>
              </w:rPr>
              <w:t>Топлог</w:t>
            </w:r>
            <w:proofErr w:type="spellEnd"/>
          </w:p>
          <w:p w:rsidR="007D703F" w:rsidRPr="0077182C" w:rsidRDefault="007D703F" w:rsidP="000A170A">
            <w:pPr>
              <w:pStyle w:val="a5"/>
              <w:ind w:right="132"/>
              <w:rPr>
                <w:color w:val="000000" w:themeColor="text1"/>
                <w:sz w:val="18"/>
                <w:szCs w:val="18"/>
                <w:lang w:val="ru-RU"/>
              </w:rPr>
            </w:pPr>
            <w:r w:rsidRPr="0077182C">
              <w:rPr>
                <w:color w:val="000000" w:themeColor="text1"/>
                <w:sz w:val="18"/>
                <w:szCs w:val="18"/>
                <w:lang w:val="ru-RU"/>
              </w:rPr>
              <w:t xml:space="preserve">Москва, </w:t>
            </w:r>
            <w:proofErr w:type="gramStart"/>
            <w:r w:rsidR="00B95DFF" w:rsidRPr="0077182C">
              <w:rPr>
                <w:color w:val="000000" w:themeColor="text1"/>
                <w:sz w:val="18"/>
                <w:szCs w:val="18"/>
                <w:lang w:val="ru-RU"/>
              </w:rPr>
              <w:t>Варшавское</w:t>
            </w:r>
            <w:proofErr w:type="gramEnd"/>
            <w:r w:rsidR="00B95DFF" w:rsidRPr="0077182C">
              <w:rPr>
                <w:color w:val="000000" w:themeColor="text1"/>
                <w:sz w:val="18"/>
                <w:szCs w:val="18"/>
                <w:lang w:val="ru-RU"/>
              </w:rPr>
              <w:t xml:space="preserve"> ш., </w:t>
            </w:r>
            <w:r w:rsidRPr="0077182C">
              <w:rPr>
                <w:color w:val="000000" w:themeColor="text1"/>
                <w:sz w:val="18"/>
                <w:szCs w:val="18"/>
                <w:lang w:val="ru-RU"/>
              </w:rPr>
              <w:t>д.</w:t>
            </w:r>
            <w:r w:rsidR="00B95DFF" w:rsidRPr="0077182C">
              <w:rPr>
                <w:color w:val="000000" w:themeColor="text1"/>
                <w:sz w:val="18"/>
                <w:szCs w:val="18"/>
                <w:lang w:val="ru-RU"/>
              </w:rPr>
              <w:t>1</w:t>
            </w:r>
            <w:r w:rsidR="000A170A" w:rsidRPr="0077182C">
              <w:rPr>
                <w:color w:val="000000" w:themeColor="text1"/>
                <w:sz w:val="18"/>
                <w:szCs w:val="18"/>
                <w:lang w:val="ru-RU"/>
              </w:rPr>
              <w:t>, стр.1-2, оф.67</w:t>
            </w:r>
          </w:p>
          <w:p w:rsidR="000F1B7A" w:rsidRPr="0077182C" w:rsidRDefault="00CD2952" w:rsidP="000F1B7A">
            <w:pPr>
              <w:pStyle w:val="a5"/>
              <w:rPr>
                <w:color w:val="000000" w:themeColor="text1"/>
                <w:sz w:val="18"/>
                <w:szCs w:val="18"/>
                <w:lang w:val="ru-RU"/>
              </w:rPr>
            </w:pPr>
            <w:r w:rsidRPr="0077182C">
              <w:rPr>
                <w:color w:val="000000" w:themeColor="text1"/>
                <w:sz w:val="18"/>
                <w:szCs w:val="18"/>
                <w:lang w:val="ru-RU"/>
              </w:rPr>
              <w:t>+7 (</w:t>
            </w:r>
            <w:r w:rsidR="00622A28" w:rsidRPr="0077182C">
              <w:rPr>
                <w:color w:val="000000" w:themeColor="text1"/>
                <w:sz w:val="18"/>
                <w:szCs w:val="18"/>
                <w:lang w:val="ru-RU"/>
              </w:rPr>
              <w:t>49</w:t>
            </w:r>
            <w:r w:rsidR="000F1B7A" w:rsidRPr="0077182C">
              <w:rPr>
                <w:color w:val="000000" w:themeColor="text1"/>
                <w:sz w:val="18"/>
                <w:szCs w:val="18"/>
                <w:lang w:val="ru-RU"/>
              </w:rPr>
              <w:t>5</w:t>
            </w:r>
            <w:r w:rsidRPr="0077182C">
              <w:rPr>
                <w:color w:val="000000" w:themeColor="text1"/>
                <w:sz w:val="18"/>
                <w:szCs w:val="18"/>
                <w:lang w:val="ru-RU"/>
              </w:rPr>
              <w:t>) 5</w:t>
            </w:r>
            <w:r w:rsidR="00622A28" w:rsidRPr="0077182C">
              <w:rPr>
                <w:color w:val="000000" w:themeColor="text1"/>
                <w:sz w:val="18"/>
                <w:szCs w:val="18"/>
                <w:lang w:val="ru-RU"/>
              </w:rPr>
              <w:t>0</w:t>
            </w:r>
            <w:r w:rsidR="000F1B7A" w:rsidRPr="0077182C">
              <w:rPr>
                <w:color w:val="000000" w:themeColor="text1"/>
                <w:sz w:val="18"/>
                <w:szCs w:val="18"/>
                <w:lang w:val="ru-RU"/>
              </w:rPr>
              <w:t>4</w:t>
            </w:r>
            <w:r w:rsidRPr="0077182C">
              <w:rPr>
                <w:color w:val="000000" w:themeColor="text1"/>
                <w:sz w:val="18"/>
                <w:szCs w:val="18"/>
                <w:lang w:val="ru-RU"/>
              </w:rPr>
              <w:t>-</w:t>
            </w:r>
            <w:r w:rsidR="000F1B7A" w:rsidRPr="0077182C">
              <w:rPr>
                <w:color w:val="000000" w:themeColor="text1"/>
                <w:sz w:val="18"/>
                <w:szCs w:val="18"/>
                <w:lang w:val="ru-RU"/>
              </w:rPr>
              <w:t>39</w:t>
            </w:r>
            <w:r w:rsidRPr="0077182C">
              <w:rPr>
                <w:color w:val="000000" w:themeColor="text1"/>
                <w:sz w:val="18"/>
                <w:szCs w:val="18"/>
                <w:lang w:val="ru-RU"/>
              </w:rPr>
              <w:t>-</w:t>
            </w:r>
            <w:r w:rsidR="000F1B7A" w:rsidRPr="0077182C">
              <w:rPr>
                <w:color w:val="000000" w:themeColor="text1"/>
                <w:sz w:val="18"/>
                <w:szCs w:val="18"/>
                <w:lang w:val="ru-RU"/>
              </w:rPr>
              <w:t>09</w:t>
            </w:r>
          </w:p>
          <w:p w:rsidR="00FB6152" w:rsidRPr="0077182C" w:rsidRDefault="00CD2952" w:rsidP="00691A98">
            <w:pPr>
              <w:pStyle w:val="a5"/>
              <w:rPr>
                <w:color w:val="000000" w:themeColor="text1"/>
                <w:sz w:val="18"/>
                <w:szCs w:val="18"/>
                <w:lang w:val="ru-RU"/>
              </w:rPr>
            </w:pPr>
            <w:r w:rsidRPr="0077182C">
              <w:rPr>
                <w:color w:val="000000" w:themeColor="text1"/>
                <w:sz w:val="18"/>
                <w:szCs w:val="18"/>
              </w:rPr>
              <w:t>www</w:t>
            </w:r>
            <w:r w:rsidRPr="0077182C">
              <w:rPr>
                <w:color w:val="000000" w:themeColor="text1"/>
                <w:sz w:val="18"/>
                <w:szCs w:val="18"/>
                <w:lang w:val="ru-RU"/>
              </w:rPr>
              <w:t>.</w:t>
            </w:r>
            <w:proofErr w:type="spellStart"/>
            <w:r w:rsidR="000F1B7A" w:rsidRPr="0077182C">
              <w:rPr>
                <w:color w:val="000000" w:themeColor="text1"/>
                <w:sz w:val="18"/>
                <w:szCs w:val="18"/>
              </w:rPr>
              <w:t>toplogwms</w:t>
            </w:r>
            <w:proofErr w:type="spellEnd"/>
            <w:r w:rsidR="000F1B7A" w:rsidRPr="0077182C">
              <w:rPr>
                <w:color w:val="000000" w:themeColor="text1"/>
                <w:sz w:val="18"/>
                <w:szCs w:val="18"/>
                <w:lang w:val="ru-RU"/>
              </w:rPr>
              <w:t>.</w:t>
            </w:r>
            <w:proofErr w:type="spellStart"/>
            <w:r w:rsidR="000F1B7A" w:rsidRPr="0077182C">
              <w:rPr>
                <w:color w:val="000000" w:themeColor="text1"/>
                <w:sz w:val="18"/>
                <w:szCs w:val="18"/>
              </w:rPr>
              <w:t>ru</w:t>
            </w:r>
            <w:proofErr w:type="spellEnd"/>
          </w:p>
        </w:tc>
      </w:tr>
    </w:tbl>
    <w:p w:rsidR="00497FEA" w:rsidRPr="0077182C" w:rsidRDefault="00497FEA" w:rsidP="00497FEA">
      <w:pPr>
        <w:pStyle w:val="a5"/>
        <w:pBdr>
          <w:bottom w:val="single" w:sz="48" w:space="1" w:color="C0C0C0"/>
        </w:pBdr>
        <w:jc w:val="right"/>
        <w:rPr>
          <w:color w:val="000000" w:themeColor="text1"/>
          <w:sz w:val="6"/>
          <w:szCs w:val="6"/>
          <w:lang w:val="ru-RU"/>
        </w:rPr>
      </w:pPr>
    </w:p>
    <w:p w:rsidR="00622A28" w:rsidRPr="0077182C" w:rsidRDefault="00622A28" w:rsidP="00622A28">
      <w:pPr>
        <w:pStyle w:val="a3"/>
        <w:spacing w:before="0" w:after="0"/>
        <w:jc w:val="right"/>
        <w:rPr>
          <w:rFonts w:cs="Book Antiqua"/>
          <w:color w:val="000000" w:themeColor="text1"/>
          <w:sz w:val="10"/>
          <w:szCs w:val="10"/>
          <w:lang w:val="ru-RU"/>
        </w:rPr>
      </w:pPr>
    </w:p>
    <w:tbl>
      <w:tblPr>
        <w:tblW w:w="0" w:type="auto"/>
        <w:tblLook w:val="01E0" w:firstRow="1" w:lastRow="1" w:firstColumn="1" w:lastColumn="1" w:noHBand="0" w:noVBand="0"/>
      </w:tblPr>
      <w:tblGrid>
        <w:gridCol w:w="3794"/>
        <w:gridCol w:w="6060"/>
      </w:tblGrid>
      <w:tr w:rsidR="00622A28" w:rsidRPr="0077182C" w:rsidTr="00B95DFF">
        <w:tc>
          <w:tcPr>
            <w:tcW w:w="3794" w:type="dxa"/>
            <w:shd w:val="clear" w:color="auto" w:fill="auto"/>
          </w:tcPr>
          <w:p w:rsidR="00622A28" w:rsidRPr="0077182C" w:rsidRDefault="00622A28" w:rsidP="00B3197F">
            <w:pPr>
              <w:pStyle w:val="a3"/>
              <w:spacing w:before="0" w:after="0"/>
              <w:ind w:left="0"/>
              <w:jc w:val="right"/>
              <w:rPr>
                <w:rFonts w:cs="Book Antiqua"/>
                <w:color w:val="000000" w:themeColor="text1"/>
                <w:sz w:val="18"/>
                <w:szCs w:val="18"/>
                <w:lang w:val="ru-RU"/>
              </w:rPr>
            </w:pPr>
          </w:p>
        </w:tc>
        <w:tc>
          <w:tcPr>
            <w:tcW w:w="6060" w:type="dxa"/>
            <w:shd w:val="clear" w:color="auto" w:fill="auto"/>
          </w:tcPr>
          <w:p w:rsidR="00622A28" w:rsidRPr="0077182C" w:rsidRDefault="00622A28" w:rsidP="00B3197F">
            <w:pPr>
              <w:pStyle w:val="a3"/>
              <w:spacing w:before="0" w:after="0"/>
              <w:ind w:left="0"/>
              <w:rPr>
                <w:rFonts w:cs="Book Antiqua"/>
                <w:b/>
                <w:color w:val="000000" w:themeColor="text1"/>
                <w:sz w:val="16"/>
                <w:szCs w:val="16"/>
                <w:lang w:val="ru-RU"/>
              </w:rPr>
            </w:pPr>
            <w:r w:rsidRPr="0077182C">
              <w:rPr>
                <w:rFonts w:cs="Book Antiqua"/>
                <w:b/>
                <w:color w:val="000000" w:themeColor="text1"/>
                <w:sz w:val="16"/>
                <w:szCs w:val="16"/>
                <w:lang w:val="ru-RU"/>
              </w:rPr>
              <w:t>Реквизит</w:t>
            </w:r>
            <w:proofErr w:type="gramStart"/>
            <w:r w:rsidRPr="0077182C">
              <w:rPr>
                <w:rFonts w:cs="Book Antiqua"/>
                <w:b/>
                <w:color w:val="000000" w:themeColor="text1"/>
                <w:sz w:val="16"/>
                <w:szCs w:val="16"/>
                <w:lang w:val="ru-RU"/>
              </w:rPr>
              <w:t>ы ООО</w:t>
            </w:r>
            <w:proofErr w:type="gramEnd"/>
            <w:r w:rsidRPr="0077182C">
              <w:rPr>
                <w:rFonts w:cs="Book Antiqua"/>
                <w:b/>
                <w:color w:val="000000" w:themeColor="text1"/>
                <w:sz w:val="16"/>
                <w:szCs w:val="16"/>
                <w:lang w:val="ru-RU"/>
              </w:rPr>
              <w:t xml:space="preserve"> «</w:t>
            </w:r>
            <w:proofErr w:type="spellStart"/>
            <w:r w:rsidR="000F1B7A" w:rsidRPr="0077182C">
              <w:rPr>
                <w:rFonts w:cs="Book Antiqua"/>
                <w:b/>
                <w:color w:val="000000" w:themeColor="text1"/>
                <w:sz w:val="16"/>
                <w:szCs w:val="16"/>
                <w:lang w:val="ru-RU"/>
              </w:rPr>
              <w:t>Топлог</w:t>
            </w:r>
            <w:proofErr w:type="spellEnd"/>
            <w:r w:rsidR="00BA3901" w:rsidRPr="0077182C">
              <w:rPr>
                <w:rFonts w:cs="Book Antiqua"/>
                <w:b/>
                <w:color w:val="000000" w:themeColor="text1"/>
                <w:sz w:val="16"/>
                <w:szCs w:val="16"/>
                <w:lang w:val="ru-RU"/>
              </w:rPr>
              <w:t>»</w:t>
            </w:r>
          </w:p>
          <w:p w:rsidR="00691A98" w:rsidRPr="0077182C" w:rsidRDefault="00691A98" w:rsidP="007D703F">
            <w:pPr>
              <w:pStyle w:val="a3"/>
              <w:spacing w:before="0" w:after="0" w:line="360" w:lineRule="auto"/>
              <w:ind w:left="0"/>
              <w:rPr>
                <w:rFonts w:cs="Book Antiqua"/>
                <w:color w:val="000000" w:themeColor="text1"/>
                <w:sz w:val="16"/>
                <w:szCs w:val="16"/>
                <w:lang w:val="ru-RU"/>
              </w:rPr>
            </w:pPr>
            <w:r w:rsidRPr="0077182C">
              <w:rPr>
                <w:rFonts w:cs="Book Antiqua"/>
                <w:color w:val="000000" w:themeColor="text1"/>
                <w:sz w:val="16"/>
                <w:szCs w:val="16"/>
                <w:lang w:val="ru-RU"/>
              </w:rPr>
              <w:t>ИНН 7726626390, КПП 772601001;</w:t>
            </w:r>
            <w:r w:rsidRPr="0077182C">
              <w:rPr>
                <w:color w:val="000000" w:themeColor="text1"/>
                <w:sz w:val="16"/>
                <w:szCs w:val="16"/>
                <w:lang w:val="ru-RU"/>
              </w:rPr>
              <w:t xml:space="preserve"> </w:t>
            </w:r>
            <w:r w:rsidR="00BA3901" w:rsidRPr="0077182C">
              <w:rPr>
                <w:rFonts w:cs="Book Antiqua"/>
                <w:color w:val="000000" w:themeColor="text1"/>
                <w:sz w:val="16"/>
                <w:szCs w:val="16"/>
                <w:lang w:val="ru-RU"/>
              </w:rPr>
              <w:t>ОГРН 1097746170060</w:t>
            </w:r>
          </w:p>
          <w:p w:rsidR="00691A98" w:rsidRPr="0077182C" w:rsidRDefault="00691A98" w:rsidP="00691A98">
            <w:pPr>
              <w:pStyle w:val="a3"/>
              <w:spacing w:before="0" w:after="0"/>
              <w:ind w:left="0"/>
              <w:rPr>
                <w:rFonts w:cs="Book Antiqua"/>
                <w:color w:val="000000" w:themeColor="text1"/>
                <w:sz w:val="16"/>
                <w:szCs w:val="16"/>
                <w:lang w:val="ru-RU"/>
              </w:rPr>
            </w:pPr>
            <w:r w:rsidRPr="0077182C">
              <w:rPr>
                <w:rFonts w:cs="Book Antiqua"/>
                <w:color w:val="000000" w:themeColor="text1"/>
                <w:sz w:val="16"/>
                <w:szCs w:val="16"/>
                <w:lang w:val="ru-RU"/>
              </w:rPr>
              <w:t>Юр. адрес: 11</w:t>
            </w:r>
            <w:r w:rsidR="00B95DFF" w:rsidRPr="0077182C">
              <w:rPr>
                <w:rFonts w:cs="Book Antiqua"/>
                <w:color w:val="000000" w:themeColor="text1"/>
                <w:sz w:val="16"/>
                <w:szCs w:val="16"/>
                <w:lang w:val="ru-RU"/>
              </w:rPr>
              <w:t>7105</w:t>
            </w:r>
            <w:r w:rsidRPr="0077182C">
              <w:rPr>
                <w:rFonts w:cs="Book Antiqua"/>
                <w:color w:val="000000" w:themeColor="text1"/>
                <w:sz w:val="16"/>
                <w:szCs w:val="16"/>
                <w:lang w:val="ru-RU"/>
              </w:rPr>
              <w:t>, г. Москва,</w:t>
            </w:r>
            <w:r w:rsidR="00BA3901" w:rsidRPr="0077182C">
              <w:rPr>
                <w:rFonts w:cs="Book Antiqua"/>
                <w:color w:val="000000" w:themeColor="text1"/>
                <w:sz w:val="16"/>
                <w:szCs w:val="16"/>
                <w:lang w:val="ru-RU"/>
              </w:rPr>
              <w:t xml:space="preserve"> </w:t>
            </w:r>
            <w:proofErr w:type="gramStart"/>
            <w:r w:rsidR="00B95DFF" w:rsidRPr="0077182C">
              <w:rPr>
                <w:rFonts w:cs="Book Antiqua"/>
                <w:color w:val="000000" w:themeColor="text1"/>
                <w:sz w:val="16"/>
                <w:szCs w:val="16"/>
                <w:lang w:val="ru-RU"/>
              </w:rPr>
              <w:t>Варшавское</w:t>
            </w:r>
            <w:proofErr w:type="gramEnd"/>
            <w:r w:rsidR="00B95DFF" w:rsidRPr="0077182C">
              <w:rPr>
                <w:rFonts w:cs="Book Antiqua"/>
                <w:color w:val="000000" w:themeColor="text1"/>
                <w:sz w:val="16"/>
                <w:szCs w:val="16"/>
                <w:lang w:val="ru-RU"/>
              </w:rPr>
              <w:t xml:space="preserve"> ш.,</w:t>
            </w:r>
            <w:r w:rsidR="00BA3901" w:rsidRPr="0077182C">
              <w:rPr>
                <w:rFonts w:cs="Book Antiqua"/>
                <w:color w:val="000000" w:themeColor="text1"/>
                <w:sz w:val="16"/>
                <w:szCs w:val="16"/>
                <w:lang w:val="ru-RU"/>
              </w:rPr>
              <w:t xml:space="preserve"> д. </w:t>
            </w:r>
            <w:r w:rsidR="00B95DFF" w:rsidRPr="0077182C">
              <w:rPr>
                <w:rFonts w:cs="Book Antiqua"/>
                <w:color w:val="000000" w:themeColor="text1"/>
                <w:sz w:val="16"/>
                <w:szCs w:val="16"/>
                <w:lang w:val="ru-RU"/>
              </w:rPr>
              <w:t>1</w:t>
            </w:r>
            <w:r w:rsidR="00BA3901" w:rsidRPr="0077182C">
              <w:rPr>
                <w:rFonts w:cs="Book Antiqua"/>
                <w:color w:val="000000" w:themeColor="text1"/>
                <w:sz w:val="16"/>
                <w:szCs w:val="16"/>
                <w:lang w:val="ru-RU"/>
              </w:rPr>
              <w:t xml:space="preserve">, </w:t>
            </w:r>
            <w:r w:rsidR="00B95DFF" w:rsidRPr="0077182C">
              <w:rPr>
                <w:rFonts w:cs="Book Antiqua"/>
                <w:color w:val="000000" w:themeColor="text1"/>
                <w:sz w:val="16"/>
                <w:szCs w:val="16"/>
                <w:lang w:val="ru-RU"/>
              </w:rPr>
              <w:t xml:space="preserve">стр. 1-2, </w:t>
            </w:r>
            <w:proofErr w:type="spellStart"/>
            <w:r w:rsidR="00B95DFF" w:rsidRPr="0077182C">
              <w:rPr>
                <w:rFonts w:cs="Book Antiqua"/>
                <w:color w:val="000000" w:themeColor="text1"/>
                <w:sz w:val="16"/>
                <w:szCs w:val="16"/>
                <w:lang w:val="ru-RU"/>
              </w:rPr>
              <w:t>эт</w:t>
            </w:r>
            <w:proofErr w:type="spellEnd"/>
            <w:r w:rsidR="00B95DFF" w:rsidRPr="0077182C">
              <w:rPr>
                <w:rFonts w:cs="Book Antiqua"/>
                <w:color w:val="000000" w:themeColor="text1"/>
                <w:sz w:val="16"/>
                <w:szCs w:val="16"/>
                <w:lang w:val="ru-RU"/>
              </w:rPr>
              <w:t>. 3, ком.50, оф.67</w:t>
            </w:r>
          </w:p>
          <w:p w:rsidR="007D703F" w:rsidRPr="0077182C" w:rsidRDefault="007D703F" w:rsidP="00B95DFF">
            <w:pPr>
              <w:pStyle w:val="a3"/>
              <w:spacing w:before="0" w:after="0" w:line="360" w:lineRule="auto"/>
              <w:ind w:left="0"/>
              <w:rPr>
                <w:rFonts w:cs="Book Antiqua"/>
                <w:color w:val="000000" w:themeColor="text1"/>
                <w:sz w:val="16"/>
                <w:szCs w:val="16"/>
                <w:lang w:val="ru-RU"/>
              </w:rPr>
            </w:pPr>
            <w:r w:rsidRPr="0077182C">
              <w:rPr>
                <w:rFonts w:cs="Book Antiqua"/>
                <w:color w:val="000000" w:themeColor="text1"/>
                <w:sz w:val="16"/>
                <w:szCs w:val="16"/>
                <w:lang w:val="ru-RU"/>
              </w:rPr>
              <w:t>Факт</w:t>
            </w:r>
            <w:proofErr w:type="gramStart"/>
            <w:r w:rsidRPr="0077182C">
              <w:rPr>
                <w:rFonts w:cs="Book Antiqua"/>
                <w:color w:val="000000" w:themeColor="text1"/>
                <w:sz w:val="16"/>
                <w:szCs w:val="16"/>
                <w:lang w:val="ru-RU"/>
              </w:rPr>
              <w:t>.</w:t>
            </w:r>
            <w:proofErr w:type="gramEnd"/>
            <w:r w:rsidRPr="0077182C">
              <w:rPr>
                <w:rFonts w:cs="Book Antiqua"/>
                <w:color w:val="000000" w:themeColor="text1"/>
                <w:sz w:val="16"/>
                <w:szCs w:val="16"/>
                <w:lang w:val="ru-RU"/>
              </w:rPr>
              <w:t xml:space="preserve"> </w:t>
            </w:r>
            <w:proofErr w:type="gramStart"/>
            <w:r w:rsidRPr="0077182C">
              <w:rPr>
                <w:rFonts w:cs="Book Antiqua"/>
                <w:color w:val="000000" w:themeColor="text1"/>
                <w:sz w:val="16"/>
                <w:szCs w:val="16"/>
                <w:lang w:val="ru-RU"/>
              </w:rPr>
              <w:t>а</w:t>
            </w:r>
            <w:proofErr w:type="gramEnd"/>
            <w:r w:rsidRPr="0077182C">
              <w:rPr>
                <w:rFonts w:cs="Book Antiqua"/>
                <w:color w:val="000000" w:themeColor="text1"/>
                <w:sz w:val="16"/>
                <w:szCs w:val="16"/>
                <w:lang w:val="ru-RU"/>
              </w:rPr>
              <w:t>дрес:</w:t>
            </w:r>
            <w:r w:rsidR="0043636D" w:rsidRPr="0077182C">
              <w:rPr>
                <w:rFonts w:cs="Book Antiqua"/>
                <w:color w:val="000000" w:themeColor="text1"/>
                <w:sz w:val="16"/>
                <w:szCs w:val="16"/>
                <w:lang w:val="ru-RU"/>
              </w:rPr>
              <w:t xml:space="preserve"> </w:t>
            </w:r>
            <w:r w:rsidR="00B95DFF" w:rsidRPr="0077182C">
              <w:rPr>
                <w:rFonts w:cs="Book Antiqua"/>
                <w:color w:val="000000" w:themeColor="text1"/>
                <w:sz w:val="16"/>
                <w:szCs w:val="16"/>
                <w:lang w:val="ru-RU"/>
              </w:rPr>
              <w:t xml:space="preserve">117105, г. Москва, Варшавское ш., д. 1, стр. 1-2, </w:t>
            </w:r>
            <w:proofErr w:type="spellStart"/>
            <w:r w:rsidR="00B95DFF" w:rsidRPr="0077182C">
              <w:rPr>
                <w:rFonts w:cs="Book Antiqua"/>
                <w:color w:val="000000" w:themeColor="text1"/>
                <w:sz w:val="16"/>
                <w:szCs w:val="16"/>
                <w:lang w:val="ru-RU"/>
              </w:rPr>
              <w:t>эт</w:t>
            </w:r>
            <w:proofErr w:type="spellEnd"/>
            <w:r w:rsidR="00B95DFF" w:rsidRPr="0077182C">
              <w:rPr>
                <w:rFonts w:cs="Book Antiqua"/>
                <w:color w:val="000000" w:themeColor="text1"/>
                <w:sz w:val="16"/>
                <w:szCs w:val="16"/>
                <w:lang w:val="ru-RU"/>
              </w:rPr>
              <w:t>. 3, ком.50, оф.67</w:t>
            </w:r>
          </w:p>
          <w:p w:rsidR="007D703F" w:rsidRPr="0077182C" w:rsidRDefault="007D703F" w:rsidP="007D703F">
            <w:pPr>
              <w:widowControl w:val="0"/>
              <w:autoSpaceDE w:val="0"/>
              <w:autoSpaceDN w:val="0"/>
              <w:adjustRightInd w:val="0"/>
              <w:rPr>
                <w:color w:val="000000" w:themeColor="text1"/>
                <w:sz w:val="16"/>
                <w:szCs w:val="16"/>
                <w:lang w:val="ru-RU"/>
              </w:rPr>
            </w:pPr>
            <w:proofErr w:type="gramStart"/>
            <w:r w:rsidRPr="0077182C">
              <w:rPr>
                <w:color w:val="000000" w:themeColor="text1"/>
                <w:sz w:val="16"/>
                <w:szCs w:val="16"/>
                <w:lang w:val="ru-RU"/>
              </w:rPr>
              <w:t>р</w:t>
            </w:r>
            <w:proofErr w:type="gramEnd"/>
            <w:r w:rsidRPr="0077182C">
              <w:rPr>
                <w:color w:val="000000" w:themeColor="text1"/>
                <w:sz w:val="16"/>
                <w:szCs w:val="16"/>
                <w:lang w:val="ru-RU"/>
              </w:rPr>
              <w:t>/с 40702810400000005045 в Филиал № 7701 Банка ВТБ (ПАО) Г. МОСКВА</w:t>
            </w:r>
          </w:p>
          <w:p w:rsidR="007D703F" w:rsidRPr="0077182C" w:rsidRDefault="007D703F" w:rsidP="007D703F">
            <w:pPr>
              <w:widowControl w:val="0"/>
              <w:autoSpaceDE w:val="0"/>
              <w:autoSpaceDN w:val="0"/>
              <w:adjustRightInd w:val="0"/>
              <w:rPr>
                <w:color w:val="000000" w:themeColor="text1"/>
                <w:sz w:val="16"/>
                <w:szCs w:val="16"/>
                <w:lang w:val="ru-RU"/>
              </w:rPr>
            </w:pPr>
            <w:r w:rsidRPr="0077182C">
              <w:rPr>
                <w:color w:val="000000" w:themeColor="text1"/>
                <w:sz w:val="16"/>
                <w:szCs w:val="16"/>
                <w:lang w:val="ru-RU"/>
              </w:rPr>
              <w:t>к/с 30101810345250000745, БИК 044525745</w:t>
            </w:r>
          </w:p>
          <w:p w:rsidR="00622A28" w:rsidRPr="0077182C" w:rsidRDefault="00622A28" w:rsidP="00B3197F">
            <w:pPr>
              <w:pStyle w:val="a3"/>
              <w:spacing w:before="0" w:after="0"/>
              <w:ind w:left="0"/>
              <w:rPr>
                <w:rFonts w:cs="Book Antiqua"/>
                <w:color w:val="000000" w:themeColor="text1"/>
                <w:sz w:val="10"/>
                <w:szCs w:val="10"/>
                <w:lang w:val="ru-RU"/>
              </w:rPr>
            </w:pPr>
          </w:p>
        </w:tc>
      </w:tr>
    </w:tbl>
    <w:p w:rsidR="00935F33" w:rsidRPr="0077182C" w:rsidRDefault="00935F33" w:rsidP="00935F33">
      <w:pPr>
        <w:pStyle w:val="a5"/>
        <w:pBdr>
          <w:bottom w:val="single" w:sz="48" w:space="1" w:color="C0C0C0"/>
        </w:pBdr>
        <w:jc w:val="right"/>
        <w:rPr>
          <w:color w:val="000000" w:themeColor="text1"/>
          <w:sz w:val="6"/>
          <w:szCs w:val="6"/>
          <w:lang w:val="ru-RU"/>
        </w:rPr>
      </w:pPr>
    </w:p>
    <w:p w:rsidR="001240BB" w:rsidRPr="0077182C" w:rsidRDefault="001240BB" w:rsidP="00622A28">
      <w:pPr>
        <w:pStyle w:val="a3"/>
        <w:spacing w:before="0" w:after="0"/>
        <w:jc w:val="right"/>
        <w:rPr>
          <w:color w:val="000000" w:themeColor="text1"/>
          <w:sz w:val="18"/>
          <w:szCs w:val="18"/>
          <w:lang w:val="ru-RU"/>
        </w:rPr>
      </w:pPr>
    </w:p>
    <w:p w:rsidR="0077182C" w:rsidRPr="0077182C" w:rsidRDefault="0077182C" w:rsidP="0077182C">
      <w:pPr>
        <w:pStyle w:val="1"/>
        <w:shd w:val="clear" w:color="auto" w:fill="FFFFFF"/>
        <w:spacing w:before="0" w:line="240" w:lineRule="auto"/>
        <w:ind w:firstLine="709"/>
        <w:jc w:val="center"/>
        <w:rPr>
          <w:rFonts w:ascii="Times New Roman" w:hAnsi="Times New Roman"/>
          <w:bCs w:val="0"/>
          <w:color w:val="000000" w:themeColor="text1"/>
          <w:sz w:val="24"/>
          <w:szCs w:val="24"/>
        </w:rPr>
      </w:pPr>
      <w:r w:rsidRPr="0077182C">
        <w:rPr>
          <w:rFonts w:ascii="Times New Roman" w:hAnsi="Times New Roman"/>
          <w:bCs w:val="0"/>
          <w:color w:val="000000" w:themeColor="text1"/>
          <w:sz w:val="24"/>
          <w:szCs w:val="24"/>
        </w:rPr>
        <w:t xml:space="preserve">Система </w:t>
      </w:r>
      <w:proofErr w:type="spellStart"/>
      <w:r w:rsidRPr="0077182C">
        <w:rPr>
          <w:rFonts w:ascii="Times New Roman" w:hAnsi="Times New Roman"/>
          <w:bCs w:val="0"/>
          <w:color w:val="000000" w:themeColor="text1"/>
          <w:sz w:val="24"/>
          <w:szCs w:val="24"/>
        </w:rPr>
        <w:t>TopLog</w:t>
      </w:r>
      <w:proofErr w:type="spellEnd"/>
      <w:r w:rsidRPr="0077182C">
        <w:rPr>
          <w:rFonts w:ascii="Times New Roman" w:hAnsi="Times New Roman"/>
          <w:bCs w:val="0"/>
          <w:color w:val="000000" w:themeColor="text1"/>
          <w:sz w:val="24"/>
          <w:szCs w:val="24"/>
        </w:rPr>
        <w:t xml:space="preserve"> WMS внедрена в логистическом терминале крупного 3-PL оператора</w:t>
      </w:r>
      <w:r w:rsidRPr="0077182C">
        <w:rPr>
          <w:rFonts w:ascii="Times New Roman" w:hAnsi="Times New Roman"/>
          <w:bCs w:val="0"/>
          <w:color w:val="000000" w:themeColor="text1"/>
          <w:sz w:val="24"/>
          <w:szCs w:val="24"/>
        </w:rPr>
        <w:t xml:space="preserve"> – ГК «Альфа Транс»</w:t>
      </w:r>
    </w:p>
    <w:p w:rsidR="0077182C" w:rsidRPr="0077182C" w:rsidRDefault="0077182C" w:rsidP="0077182C">
      <w:pPr>
        <w:pStyle w:val="a3"/>
        <w:spacing w:before="0" w:after="0"/>
        <w:ind w:left="0" w:firstLine="709"/>
        <w:rPr>
          <w:rFonts w:ascii="Times New Roman" w:hAnsi="Times New Roman"/>
          <w:color w:val="000000" w:themeColor="text1"/>
          <w:sz w:val="24"/>
          <w:szCs w:val="24"/>
          <w:shd w:val="clear" w:color="auto" w:fill="FFFFFF"/>
          <w:lang w:val="ru-RU"/>
        </w:rPr>
      </w:pPr>
    </w:p>
    <w:p w:rsidR="0077182C" w:rsidRPr="0077182C" w:rsidRDefault="0077182C" w:rsidP="0077182C">
      <w:pPr>
        <w:pStyle w:val="a3"/>
        <w:spacing w:before="0" w:after="0"/>
        <w:ind w:left="0" w:firstLine="709"/>
        <w:jc w:val="center"/>
        <w:rPr>
          <w:rFonts w:ascii="Times New Roman" w:hAnsi="Times New Roman"/>
          <w:i/>
          <w:color w:val="000000"/>
          <w:sz w:val="24"/>
          <w:szCs w:val="24"/>
          <w:shd w:val="clear" w:color="auto" w:fill="FFFFFF"/>
          <w:lang w:val="ru-RU"/>
        </w:rPr>
      </w:pPr>
      <w:r w:rsidRPr="0077182C">
        <w:rPr>
          <w:rFonts w:ascii="Times New Roman" w:hAnsi="Times New Roman"/>
          <w:i/>
          <w:color w:val="000000"/>
          <w:sz w:val="24"/>
          <w:szCs w:val="24"/>
          <w:shd w:val="clear" w:color="auto" w:fill="FFFFFF"/>
          <w:lang w:val="ru-RU"/>
        </w:rPr>
        <w:t xml:space="preserve">Компания «Альфа Транс» выбрала </w:t>
      </w:r>
      <w:proofErr w:type="spellStart"/>
      <w:r w:rsidRPr="0077182C">
        <w:rPr>
          <w:rFonts w:ascii="Times New Roman" w:hAnsi="Times New Roman"/>
          <w:i/>
          <w:color w:val="000000"/>
          <w:sz w:val="24"/>
          <w:szCs w:val="24"/>
          <w:shd w:val="clear" w:color="auto" w:fill="FFFFFF"/>
        </w:rPr>
        <w:t>TopLog</w:t>
      </w:r>
      <w:proofErr w:type="spellEnd"/>
      <w:r w:rsidRPr="0077182C">
        <w:rPr>
          <w:rFonts w:ascii="Times New Roman" w:hAnsi="Times New Roman"/>
          <w:i/>
          <w:color w:val="000000"/>
          <w:sz w:val="24"/>
          <w:szCs w:val="24"/>
          <w:shd w:val="clear" w:color="auto" w:fill="FFFFFF"/>
          <w:lang w:val="ru-RU"/>
        </w:rPr>
        <w:t xml:space="preserve"> </w:t>
      </w:r>
      <w:r w:rsidRPr="0077182C">
        <w:rPr>
          <w:rFonts w:ascii="Times New Roman" w:hAnsi="Times New Roman"/>
          <w:i/>
          <w:color w:val="000000"/>
          <w:sz w:val="24"/>
          <w:szCs w:val="24"/>
          <w:shd w:val="clear" w:color="auto" w:fill="FFFFFF"/>
        </w:rPr>
        <w:t>WMS</w:t>
      </w:r>
      <w:r w:rsidRPr="0077182C">
        <w:rPr>
          <w:rFonts w:ascii="Times New Roman" w:hAnsi="Times New Roman"/>
          <w:i/>
          <w:color w:val="000000"/>
          <w:sz w:val="24"/>
          <w:szCs w:val="24"/>
          <w:shd w:val="clear" w:color="auto" w:fill="FFFFFF"/>
          <w:lang w:val="ru-RU"/>
        </w:rPr>
        <w:t xml:space="preserve"> в качестве системы управления своими складскими бизнес-процессами</w:t>
      </w:r>
    </w:p>
    <w:p w:rsidR="0077182C" w:rsidRPr="0077182C" w:rsidRDefault="0077182C" w:rsidP="0077182C">
      <w:pPr>
        <w:pStyle w:val="a3"/>
        <w:spacing w:before="0" w:after="0"/>
        <w:ind w:left="0" w:firstLine="709"/>
        <w:rPr>
          <w:rFonts w:ascii="Times New Roman" w:hAnsi="Times New Roman"/>
          <w:color w:val="000000" w:themeColor="text1"/>
          <w:sz w:val="24"/>
          <w:szCs w:val="24"/>
          <w:shd w:val="clear" w:color="auto" w:fill="FFFFFF"/>
          <w:lang w:val="ru-RU"/>
        </w:rPr>
      </w:pPr>
    </w:p>
    <w:p w:rsidR="0077182C" w:rsidRPr="009669DD" w:rsidRDefault="009669DD" w:rsidP="0077182C">
      <w:pPr>
        <w:pStyle w:val="aa"/>
        <w:shd w:val="clear" w:color="auto" w:fill="FFFFFF"/>
        <w:spacing w:before="0" w:beforeAutospacing="0" w:after="0" w:afterAutospacing="0"/>
        <w:ind w:firstLine="709"/>
        <w:jc w:val="both"/>
        <w:rPr>
          <w:color w:val="000000"/>
          <w:shd w:val="clear" w:color="auto" w:fill="FFFFFF"/>
        </w:rPr>
      </w:pPr>
      <w:r w:rsidRPr="009669DD">
        <w:rPr>
          <w:color w:val="000000"/>
          <w:shd w:val="clear" w:color="auto" w:fill="FFFFFF"/>
        </w:rPr>
        <w:t xml:space="preserve">Группа компаний «Альфа Транс» оказывает комплексные услуги логистики полного цикла: транспорт, таможенное оформление при импорте и экспорте, фитосанитарный и ветеринарный контроль алкогольной и медицинской продукции. На площади 18 000 </w:t>
      </w:r>
      <w:proofErr w:type="spellStart"/>
      <w:r w:rsidRPr="009669DD">
        <w:rPr>
          <w:color w:val="000000"/>
          <w:shd w:val="clear" w:color="auto" w:fill="FFFFFF"/>
        </w:rPr>
        <w:t>кв</w:t>
      </w:r>
      <w:proofErr w:type="gramStart"/>
      <w:r w:rsidRPr="009669DD">
        <w:rPr>
          <w:color w:val="000000"/>
          <w:shd w:val="clear" w:color="auto" w:fill="FFFFFF"/>
        </w:rPr>
        <w:t>.м</w:t>
      </w:r>
      <w:proofErr w:type="spellEnd"/>
      <w:proofErr w:type="gramEnd"/>
      <w:r w:rsidRPr="009669DD">
        <w:rPr>
          <w:color w:val="000000"/>
          <w:shd w:val="clear" w:color="auto" w:fill="FFFFFF"/>
        </w:rPr>
        <w:t xml:space="preserve"> размещено на хранение 8 000 наименований номенклатуры.</w:t>
      </w:r>
    </w:p>
    <w:p w:rsidR="009669DD" w:rsidRPr="009669DD" w:rsidRDefault="009669DD" w:rsidP="0077182C">
      <w:pPr>
        <w:pStyle w:val="aa"/>
        <w:shd w:val="clear" w:color="auto" w:fill="FFFFFF"/>
        <w:spacing w:before="0" w:beforeAutospacing="0" w:after="0" w:afterAutospacing="0"/>
        <w:ind w:firstLine="709"/>
        <w:jc w:val="both"/>
        <w:rPr>
          <w:color w:val="000000"/>
        </w:rPr>
      </w:pPr>
    </w:p>
    <w:p w:rsidR="0077182C" w:rsidRPr="0077182C" w:rsidRDefault="0077182C" w:rsidP="0077182C">
      <w:pPr>
        <w:pStyle w:val="aa"/>
        <w:shd w:val="clear" w:color="auto" w:fill="FFFFFF"/>
        <w:spacing w:before="0" w:beforeAutospacing="0" w:after="0" w:afterAutospacing="0"/>
        <w:ind w:firstLine="709"/>
        <w:jc w:val="both"/>
        <w:rPr>
          <w:color w:val="000000"/>
        </w:rPr>
      </w:pPr>
      <w:r w:rsidRPr="009669DD">
        <w:rPr>
          <w:color w:val="000000"/>
        </w:rPr>
        <w:t xml:space="preserve">Система </w:t>
      </w:r>
      <w:proofErr w:type="spellStart"/>
      <w:r w:rsidRPr="009669DD">
        <w:rPr>
          <w:color w:val="000000"/>
        </w:rPr>
        <w:t>TopLog</w:t>
      </w:r>
      <w:proofErr w:type="spellEnd"/>
      <w:r w:rsidRPr="009669DD">
        <w:rPr>
          <w:color w:val="000000"/>
        </w:rPr>
        <w:t xml:space="preserve"> WMS была выбрана как современное и эффективное в управлении</w:t>
      </w:r>
      <w:r w:rsidRPr="0077182C">
        <w:rPr>
          <w:color w:val="000000"/>
        </w:rPr>
        <w:t xml:space="preserve"> складом решение на смену прежней системы учета, используемой ГК «Альфа Транс». Комплексную автоматизацию круглосуточного логистического терминала заказчика в д. </w:t>
      </w:r>
      <w:proofErr w:type="spellStart"/>
      <w:r w:rsidRPr="0077182C">
        <w:rPr>
          <w:color w:val="000000"/>
        </w:rPr>
        <w:t>Стабна</w:t>
      </w:r>
      <w:proofErr w:type="spellEnd"/>
      <w:r w:rsidRPr="0077182C">
        <w:rPr>
          <w:color w:val="000000"/>
        </w:rPr>
        <w:t>, Смоленской области, проводила компания-партнер «</w:t>
      </w:r>
      <w:proofErr w:type="spellStart"/>
      <w:r w:rsidRPr="0077182C">
        <w:rPr>
          <w:color w:val="000000"/>
        </w:rPr>
        <w:t>Топлог</w:t>
      </w:r>
      <w:proofErr w:type="spellEnd"/>
      <w:r w:rsidRPr="0077182C">
        <w:rPr>
          <w:color w:val="000000"/>
        </w:rPr>
        <w:t xml:space="preserve">» – </w:t>
      </w:r>
      <w:proofErr w:type="spellStart"/>
      <w:r w:rsidRPr="0077182C">
        <w:rPr>
          <w:color w:val="000000"/>
        </w:rPr>
        <w:t>Mobile</w:t>
      </w:r>
      <w:proofErr w:type="spellEnd"/>
      <w:r w:rsidRPr="0077182C">
        <w:rPr>
          <w:color w:val="000000"/>
        </w:rPr>
        <w:t xml:space="preserve"> </w:t>
      </w:r>
      <w:proofErr w:type="spellStart"/>
      <w:r w:rsidRPr="0077182C">
        <w:rPr>
          <w:color w:val="000000"/>
        </w:rPr>
        <w:t>Inform</w:t>
      </w:r>
      <w:proofErr w:type="spellEnd"/>
      <w:r w:rsidRPr="0077182C">
        <w:rPr>
          <w:color w:val="000000"/>
        </w:rPr>
        <w:t xml:space="preserve"> </w:t>
      </w:r>
      <w:proofErr w:type="spellStart"/>
      <w:r w:rsidRPr="0077182C">
        <w:rPr>
          <w:color w:val="000000"/>
        </w:rPr>
        <w:t>Group</w:t>
      </w:r>
      <w:proofErr w:type="spellEnd"/>
      <w:r w:rsidRPr="0077182C">
        <w:rPr>
          <w:color w:val="000000"/>
        </w:rPr>
        <w:t>.</w:t>
      </w:r>
    </w:p>
    <w:p w:rsidR="0077182C" w:rsidRPr="0077182C" w:rsidRDefault="0077182C" w:rsidP="0077182C">
      <w:pPr>
        <w:pStyle w:val="a3"/>
        <w:spacing w:before="0" w:after="0"/>
        <w:ind w:left="0" w:firstLine="709"/>
        <w:jc w:val="both"/>
        <w:rPr>
          <w:rFonts w:ascii="Times New Roman" w:hAnsi="Times New Roman"/>
          <w:color w:val="000000" w:themeColor="text1"/>
          <w:sz w:val="24"/>
          <w:szCs w:val="24"/>
          <w:shd w:val="clear" w:color="auto" w:fill="FFFFFF"/>
          <w:lang w:val="ru-RU"/>
        </w:rPr>
      </w:pPr>
    </w:p>
    <w:p w:rsidR="009669DD" w:rsidRDefault="0077182C" w:rsidP="0077182C">
      <w:pPr>
        <w:pStyle w:val="a3"/>
        <w:spacing w:before="0" w:after="0"/>
        <w:ind w:left="0" w:firstLine="709"/>
        <w:jc w:val="both"/>
        <w:rPr>
          <w:rFonts w:ascii="Times New Roman" w:hAnsi="Times New Roman"/>
          <w:color w:val="000000" w:themeColor="text1"/>
          <w:sz w:val="24"/>
          <w:szCs w:val="24"/>
          <w:shd w:val="clear" w:color="auto" w:fill="FFFFFF"/>
          <w:lang w:val="ru-RU"/>
        </w:rPr>
      </w:pPr>
      <w:r w:rsidRPr="0077182C">
        <w:rPr>
          <w:rFonts w:ascii="Times New Roman" w:hAnsi="Times New Roman"/>
          <w:color w:val="000000" w:themeColor="text1"/>
          <w:sz w:val="24"/>
          <w:szCs w:val="24"/>
          <w:shd w:val="clear" w:color="auto" w:fill="FFFFFF"/>
          <w:lang w:val="ru-RU"/>
        </w:rPr>
        <w:t>В ходе автоматизации склада ГК «Альфа Транс» были введены стандарты укладки товара продукции на паллеты в процессе при</w:t>
      </w:r>
      <w:r w:rsidR="003A1BB5">
        <w:rPr>
          <w:rFonts w:ascii="Times New Roman" w:hAnsi="Times New Roman"/>
          <w:color w:val="000000" w:themeColor="text1"/>
          <w:sz w:val="24"/>
          <w:szCs w:val="24"/>
          <w:shd w:val="clear" w:color="auto" w:fill="FFFFFF"/>
          <w:lang w:val="ru-RU"/>
        </w:rPr>
        <w:t>е</w:t>
      </w:r>
      <w:bookmarkStart w:id="0" w:name="_GoBack"/>
      <w:bookmarkEnd w:id="0"/>
      <w:r w:rsidRPr="0077182C">
        <w:rPr>
          <w:rFonts w:ascii="Times New Roman" w:hAnsi="Times New Roman"/>
          <w:color w:val="000000" w:themeColor="text1"/>
          <w:sz w:val="24"/>
          <w:szCs w:val="24"/>
          <w:shd w:val="clear" w:color="auto" w:fill="FFFFFF"/>
          <w:lang w:val="ru-RU"/>
        </w:rPr>
        <w:t xml:space="preserve">мки грузов, разграничены зоны для полных и незаполненных носителей. На экранах ТСД отображается степень </w:t>
      </w:r>
      <w:proofErr w:type="spellStart"/>
      <w:r w:rsidRPr="0077182C">
        <w:rPr>
          <w:rFonts w:ascii="Times New Roman" w:hAnsi="Times New Roman"/>
          <w:color w:val="000000" w:themeColor="text1"/>
          <w:sz w:val="24"/>
          <w:szCs w:val="24"/>
          <w:shd w:val="clear" w:color="auto" w:fill="FFFFFF"/>
          <w:lang w:val="ru-RU"/>
        </w:rPr>
        <w:t>заполненности</w:t>
      </w:r>
      <w:proofErr w:type="spellEnd"/>
      <w:r w:rsidRPr="0077182C">
        <w:rPr>
          <w:rFonts w:ascii="Times New Roman" w:hAnsi="Times New Roman"/>
          <w:color w:val="000000" w:themeColor="text1"/>
          <w:sz w:val="24"/>
          <w:szCs w:val="24"/>
          <w:shd w:val="clear" w:color="auto" w:fill="FFFFFF"/>
          <w:lang w:val="ru-RU"/>
        </w:rPr>
        <w:t xml:space="preserve"> паллета и данные по объему товара, которым этот паллет можно укомплектовать до 100%.</w:t>
      </w:r>
    </w:p>
    <w:p w:rsidR="009669DD" w:rsidRDefault="009669DD" w:rsidP="0077182C">
      <w:pPr>
        <w:pStyle w:val="a3"/>
        <w:spacing w:before="0" w:after="0"/>
        <w:ind w:left="0" w:firstLine="709"/>
        <w:jc w:val="both"/>
        <w:rPr>
          <w:rFonts w:ascii="Times New Roman" w:hAnsi="Times New Roman"/>
          <w:color w:val="000000" w:themeColor="text1"/>
          <w:sz w:val="24"/>
          <w:szCs w:val="24"/>
          <w:shd w:val="clear" w:color="auto" w:fill="FFFFFF"/>
          <w:lang w:val="ru-RU"/>
        </w:rPr>
      </w:pPr>
    </w:p>
    <w:p w:rsidR="00C220A8" w:rsidRDefault="0077182C" w:rsidP="0077182C">
      <w:pPr>
        <w:pStyle w:val="a3"/>
        <w:spacing w:before="0" w:after="0"/>
        <w:ind w:left="0" w:firstLine="709"/>
        <w:jc w:val="both"/>
        <w:rPr>
          <w:rFonts w:ascii="Times New Roman" w:hAnsi="Times New Roman"/>
          <w:color w:val="000000" w:themeColor="text1"/>
          <w:sz w:val="24"/>
          <w:szCs w:val="24"/>
          <w:shd w:val="clear" w:color="auto" w:fill="FFFFFF"/>
          <w:lang w:val="ru-RU"/>
        </w:rPr>
      </w:pPr>
      <w:r w:rsidRPr="0077182C">
        <w:rPr>
          <w:rFonts w:ascii="Times New Roman" w:hAnsi="Times New Roman"/>
          <w:color w:val="000000" w:themeColor="text1"/>
          <w:sz w:val="24"/>
          <w:szCs w:val="24"/>
          <w:shd w:val="clear" w:color="auto" w:fill="FFFFFF"/>
          <w:lang w:val="ru-RU"/>
        </w:rPr>
        <w:t xml:space="preserve">Фиксация серийных номеров товара в </w:t>
      </w:r>
      <w:proofErr w:type="spellStart"/>
      <w:r w:rsidRPr="0077182C">
        <w:rPr>
          <w:rFonts w:ascii="Times New Roman" w:hAnsi="Times New Roman"/>
          <w:color w:val="000000" w:themeColor="text1"/>
          <w:sz w:val="24"/>
          <w:szCs w:val="24"/>
          <w:shd w:val="clear" w:color="auto" w:fill="FFFFFF"/>
        </w:rPr>
        <w:t>TopLog</w:t>
      </w:r>
      <w:proofErr w:type="spellEnd"/>
      <w:r w:rsidRPr="0077182C">
        <w:rPr>
          <w:rFonts w:ascii="Times New Roman" w:hAnsi="Times New Roman"/>
          <w:color w:val="000000" w:themeColor="text1"/>
          <w:sz w:val="24"/>
          <w:szCs w:val="24"/>
          <w:shd w:val="clear" w:color="auto" w:fill="FFFFFF"/>
          <w:lang w:val="ru-RU"/>
        </w:rPr>
        <w:t xml:space="preserve"> </w:t>
      </w:r>
      <w:r w:rsidRPr="0077182C">
        <w:rPr>
          <w:rFonts w:ascii="Times New Roman" w:hAnsi="Times New Roman"/>
          <w:color w:val="000000" w:themeColor="text1"/>
          <w:sz w:val="24"/>
          <w:szCs w:val="24"/>
          <w:shd w:val="clear" w:color="auto" w:fill="FFFFFF"/>
        </w:rPr>
        <w:t>WMS</w:t>
      </w:r>
      <w:r w:rsidRPr="0077182C">
        <w:rPr>
          <w:rFonts w:ascii="Times New Roman" w:hAnsi="Times New Roman"/>
          <w:color w:val="000000" w:themeColor="text1"/>
          <w:sz w:val="24"/>
          <w:szCs w:val="24"/>
          <w:shd w:val="clear" w:color="auto" w:fill="FFFFFF"/>
          <w:lang w:val="ru-RU"/>
        </w:rPr>
        <w:t xml:space="preserve"> возможна не только в процессах при</w:t>
      </w:r>
      <w:r w:rsidR="003A1BB5">
        <w:rPr>
          <w:rFonts w:ascii="Times New Roman" w:hAnsi="Times New Roman"/>
          <w:color w:val="000000" w:themeColor="text1"/>
          <w:sz w:val="24"/>
          <w:szCs w:val="24"/>
          <w:shd w:val="clear" w:color="auto" w:fill="FFFFFF"/>
          <w:lang w:val="ru-RU"/>
        </w:rPr>
        <w:t>е</w:t>
      </w:r>
      <w:r w:rsidRPr="0077182C">
        <w:rPr>
          <w:rFonts w:ascii="Times New Roman" w:hAnsi="Times New Roman"/>
          <w:color w:val="000000" w:themeColor="text1"/>
          <w:sz w:val="24"/>
          <w:szCs w:val="24"/>
          <w:shd w:val="clear" w:color="auto" w:fill="FFFFFF"/>
          <w:lang w:val="ru-RU"/>
        </w:rPr>
        <w:t xml:space="preserve">мки и отгрузки, но и на промежуточных складских операциях, когда необходимо внести данные о смене качества товара в систему управления складом. Это позволяет избежать отгрузки товара с качеством, отличным </w:t>
      </w:r>
      <w:proofErr w:type="gramStart"/>
      <w:r w:rsidRPr="0077182C">
        <w:rPr>
          <w:rFonts w:ascii="Times New Roman" w:hAnsi="Times New Roman"/>
          <w:color w:val="000000" w:themeColor="text1"/>
          <w:sz w:val="24"/>
          <w:szCs w:val="24"/>
          <w:shd w:val="clear" w:color="auto" w:fill="FFFFFF"/>
          <w:lang w:val="ru-RU"/>
        </w:rPr>
        <w:t>от</w:t>
      </w:r>
      <w:proofErr w:type="gramEnd"/>
      <w:r w:rsidRPr="0077182C">
        <w:rPr>
          <w:rFonts w:ascii="Times New Roman" w:hAnsi="Times New Roman"/>
          <w:color w:val="000000" w:themeColor="text1"/>
          <w:sz w:val="24"/>
          <w:szCs w:val="24"/>
          <w:shd w:val="clear" w:color="auto" w:fill="FFFFFF"/>
          <w:lang w:val="ru-RU"/>
        </w:rPr>
        <w:t xml:space="preserve"> указанного </w:t>
      </w:r>
      <w:proofErr w:type="spellStart"/>
      <w:r w:rsidRPr="0077182C">
        <w:rPr>
          <w:rFonts w:ascii="Times New Roman" w:hAnsi="Times New Roman"/>
          <w:color w:val="000000" w:themeColor="text1"/>
          <w:sz w:val="24"/>
          <w:szCs w:val="24"/>
          <w:shd w:val="clear" w:color="auto" w:fill="FFFFFF"/>
          <w:lang w:val="ru-RU"/>
        </w:rPr>
        <w:t>поклажедателем.</w:t>
      </w:r>
      <w:proofErr w:type="spellEnd"/>
    </w:p>
    <w:p w:rsidR="00C220A8" w:rsidRDefault="00C220A8" w:rsidP="0077182C">
      <w:pPr>
        <w:pStyle w:val="a3"/>
        <w:spacing w:before="0" w:after="0"/>
        <w:ind w:left="0" w:firstLine="709"/>
        <w:jc w:val="both"/>
        <w:rPr>
          <w:rFonts w:ascii="Times New Roman" w:hAnsi="Times New Roman"/>
          <w:color w:val="000000" w:themeColor="text1"/>
          <w:sz w:val="24"/>
          <w:szCs w:val="24"/>
          <w:shd w:val="clear" w:color="auto" w:fill="FFFFFF"/>
          <w:lang w:val="ru-RU"/>
        </w:rPr>
      </w:pPr>
    </w:p>
    <w:p w:rsidR="00C220A8" w:rsidRDefault="0077182C" w:rsidP="0077182C">
      <w:pPr>
        <w:pStyle w:val="a3"/>
        <w:spacing w:before="0" w:after="0"/>
        <w:ind w:left="0" w:firstLine="709"/>
        <w:jc w:val="both"/>
        <w:rPr>
          <w:rFonts w:ascii="Times New Roman" w:hAnsi="Times New Roman"/>
          <w:color w:val="000000" w:themeColor="text1"/>
          <w:sz w:val="24"/>
          <w:szCs w:val="24"/>
          <w:shd w:val="clear" w:color="auto" w:fill="FFFFFF"/>
          <w:lang w:val="ru-RU"/>
        </w:rPr>
      </w:pPr>
      <w:r w:rsidRPr="0077182C">
        <w:rPr>
          <w:rFonts w:ascii="Times New Roman" w:hAnsi="Times New Roman"/>
          <w:color w:val="000000" w:themeColor="text1"/>
          <w:sz w:val="24"/>
          <w:szCs w:val="24"/>
          <w:shd w:val="clear" w:color="auto" w:fill="FFFFFF"/>
          <w:lang w:val="ru-RU"/>
        </w:rPr>
        <w:t>Модуль «</w:t>
      </w:r>
      <w:proofErr w:type="spellStart"/>
      <w:r w:rsidRPr="0077182C">
        <w:rPr>
          <w:rFonts w:ascii="Times New Roman" w:hAnsi="Times New Roman"/>
          <w:color w:val="000000" w:themeColor="text1"/>
          <w:sz w:val="24"/>
          <w:szCs w:val="24"/>
          <w:shd w:val="clear" w:color="auto" w:fill="FFFFFF"/>
          <w:lang w:val="ru-RU"/>
        </w:rPr>
        <w:t>Биллинг</w:t>
      </w:r>
      <w:proofErr w:type="spellEnd"/>
      <w:r w:rsidRPr="0077182C">
        <w:rPr>
          <w:rFonts w:ascii="Times New Roman" w:hAnsi="Times New Roman"/>
          <w:color w:val="000000" w:themeColor="text1"/>
          <w:sz w:val="24"/>
          <w:szCs w:val="24"/>
          <w:shd w:val="clear" w:color="auto" w:fill="FFFFFF"/>
          <w:lang w:val="ru-RU"/>
        </w:rPr>
        <w:t xml:space="preserve">» в рамках системы </w:t>
      </w:r>
      <w:proofErr w:type="spellStart"/>
      <w:r w:rsidRPr="0077182C">
        <w:rPr>
          <w:rFonts w:ascii="Times New Roman" w:hAnsi="Times New Roman"/>
          <w:color w:val="000000" w:themeColor="text1"/>
          <w:sz w:val="24"/>
          <w:szCs w:val="24"/>
          <w:shd w:val="clear" w:color="auto" w:fill="FFFFFF"/>
        </w:rPr>
        <w:t>TopLog</w:t>
      </w:r>
      <w:proofErr w:type="spellEnd"/>
      <w:r w:rsidRPr="0077182C">
        <w:rPr>
          <w:rFonts w:ascii="Times New Roman" w:hAnsi="Times New Roman"/>
          <w:color w:val="000000" w:themeColor="text1"/>
          <w:sz w:val="24"/>
          <w:szCs w:val="24"/>
          <w:shd w:val="clear" w:color="auto" w:fill="FFFFFF"/>
          <w:lang w:val="ru-RU"/>
        </w:rPr>
        <w:t xml:space="preserve"> </w:t>
      </w:r>
      <w:r w:rsidRPr="0077182C">
        <w:rPr>
          <w:rFonts w:ascii="Times New Roman" w:hAnsi="Times New Roman"/>
          <w:color w:val="000000" w:themeColor="text1"/>
          <w:sz w:val="24"/>
          <w:szCs w:val="24"/>
          <w:shd w:val="clear" w:color="auto" w:fill="FFFFFF"/>
        </w:rPr>
        <w:t>WMS</w:t>
      </w:r>
      <w:r w:rsidRPr="0077182C">
        <w:rPr>
          <w:rFonts w:ascii="Times New Roman" w:hAnsi="Times New Roman"/>
          <w:color w:val="000000" w:themeColor="text1"/>
          <w:sz w:val="24"/>
          <w:szCs w:val="24"/>
          <w:shd w:val="clear" w:color="auto" w:fill="FFFFFF"/>
          <w:lang w:val="ru-RU"/>
        </w:rPr>
        <w:t xml:space="preserve"> используется для определения стоимости услуг ответственного хранения и себестоимости обработки товаров, которые предоставляются клиентам склада ГК «Альфа Транс».</w:t>
      </w:r>
    </w:p>
    <w:p w:rsidR="0077182C" w:rsidRPr="0077182C" w:rsidRDefault="0077182C" w:rsidP="0077182C">
      <w:pPr>
        <w:pStyle w:val="a3"/>
        <w:spacing w:before="0" w:after="0"/>
        <w:ind w:left="0" w:firstLine="709"/>
        <w:jc w:val="both"/>
        <w:rPr>
          <w:rFonts w:ascii="Times New Roman" w:hAnsi="Times New Roman"/>
          <w:color w:val="000000" w:themeColor="text1"/>
          <w:sz w:val="24"/>
          <w:szCs w:val="24"/>
          <w:shd w:val="clear" w:color="auto" w:fill="FFFFFF"/>
          <w:lang w:val="ru-RU"/>
        </w:rPr>
      </w:pPr>
    </w:p>
    <w:p w:rsidR="0077182C" w:rsidRPr="0077182C" w:rsidRDefault="0077182C" w:rsidP="0077182C">
      <w:pPr>
        <w:shd w:val="clear" w:color="auto" w:fill="FFFFFF"/>
        <w:ind w:firstLine="709"/>
        <w:jc w:val="both"/>
        <w:rPr>
          <w:rFonts w:ascii="Times New Roman" w:hAnsi="Times New Roman"/>
          <w:color w:val="000000"/>
          <w:sz w:val="24"/>
          <w:szCs w:val="24"/>
          <w:lang w:val="ru-RU"/>
        </w:rPr>
      </w:pPr>
      <w:r w:rsidRPr="0077182C">
        <w:rPr>
          <w:rFonts w:ascii="Times New Roman" w:hAnsi="Times New Roman"/>
          <w:b/>
          <w:bCs/>
          <w:color w:val="000000"/>
          <w:sz w:val="24"/>
          <w:szCs w:val="24"/>
          <w:lang w:val="ru-RU"/>
        </w:rPr>
        <w:t xml:space="preserve">Внедрение </w:t>
      </w:r>
      <w:proofErr w:type="spellStart"/>
      <w:r w:rsidRPr="0077182C">
        <w:rPr>
          <w:rFonts w:ascii="Times New Roman" w:hAnsi="Times New Roman"/>
          <w:b/>
          <w:bCs/>
          <w:color w:val="000000"/>
          <w:sz w:val="24"/>
          <w:szCs w:val="24"/>
          <w:lang w:val="ru-RU"/>
        </w:rPr>
        <w:t>TopLog</w:t>
      </w:r>
      <w:proofErr w:type="spellEnd"/>
      <w:r w:rsidRPr="0077182C">
        <w:rPr>
          <w:rFonts w:ascii="Times New Roman" w:hAnsi="Times New Roman"/>
          <w:b/>
          <w:bCs/>
          <w:color w:val="000000"/>
          <w:sz w:val="24"/>
          <w:szCs w:val="24"/>
          <w:lang w:val="ru-RU"/>
        </w:rPr>
        <w:t xml:space="preserve"> WMS на складе заказчика решило несколько важнейших задач:</w:t>
      </w:r>
    </w:p>
    <w:p w:rsidR="0077182C" w:rsidRPr="0077182C" w:rsidRDefault="0077182C" w:rsidP="0077182C">
      <w:pPr>
        <w:pStyle w:val="a9"/>
        <w:numPr>
          <w:ilvl w:val="0"/>
          <w:numId w:val="3"/>
        </w:numPr>
        <w:shd w:val="clear" w:color="auto" w:fill="FFFFFF"/>
        <w:jc w:val="both"/>
        <w:rPr>
          <w:rFonts w:ascii="Times New Roman" w:hAnsi="Times New Roman"/>
          <w:color w:val="191616"/>
          <w:sz w:val="24"/>
          <w:szCs w:val="24"/>
        </w:rPr>
      </w:pPr>
      <w:r w:rsidRPr="0077182C">
        <w:rPr>
          <w:rFonts w:ascii="Times New Roman" w:hAnsi="Times New Roman"/>
          <w:color w:val="191616"/>
          <w:sz w:val="24"/>
          <w:szCs w:val="24"/>
        </w:rPr>
        <w:t>автоматизированы все складские бизнес-процессы;</w:t>
      </w:r>
    </w:p>
    <w:p w:rsidR="0077182C" w:rsidRPr="0077182C" w:rsidRDefault="0077182C" w:rsidP="0077182C">
      <w:pPr>
        <w:pStyle w:val="a9"/>
        <w:numPr>
          <w:ilvl w:val="0"/>
          <w:numId w:val="3"/>
        </w:numPr>
        <w:shd w:val="clear" w:color="auto" w:fill="FFFFFF"/>
        <w:jc w:val="both"/>
        <w:rPr>
          <w:rFonts w:ascii="Times New Roman" w:hAnsi="Times New Roman"/>
          <w:color w:val="191616"/>
          <w:sz w:val="24"/>
          <w:szCs w:val="24"/>
        </w:rPr>
      </w:pPr>
      <w:r w:rsidRPr="0077182C">
        <w:rPr>
          <w:rFonts w:ascii="Times New Roman" w:hAnsi="Times New Roman"/>
          <w:color w:val="191616"/>
          <w:sz w:val="24"/>
          <w:szCs w:val="24"/>
        </w:rPr>
        <w:t>введена система биллинга;</w:t>
      </w:r>
    </w:p>
    <w:p w:rsidR="0077182C" w:rsidRPr="0077182C" w:rsidRDefault="0077182C" w:rsidP="0077182C">
      <w:pPr>
        <w:pStyle w:val="a9"/>
        <w:numPr>
          <w:ilvl w:val="0"/>
          <w:numId w:val="3"/>
        </w:numPr>
        <w:shd w:val="clear" w:color="auto" w:fill="FFFFFF"/>
        <w:jc w:val="both"/>
        <w:rPr>
          <w:rFonts w:ascii="Times New Roman" w:hAnsi="Times New Roman"/>
          <w:color w:val="191616"/>
          <w:sz w:val="24"/>
          <w:szCs w:val="24"/>
        </w:rPr>
      </w:pPr>
      <w:r w:rsidRPr="0077182C">
        <w:rPr>
          <w:rFonts w:ascii="Times New Roman" w:hAnsi="Times New Roman"/>
          <w:color w:val="191616"/>
          <w:sz w:val="24"/>
          <w:szCs w:val="24"/>
        </w:rPr>
        <w:t>добавлена возможность размещения товара на хранение до окончания всего процесса приемки;</w:t>
      </w:r>
    </w:p>
    <w:p w:rsidR="0077182C" w:rsidRPr="0077182C" w:rsidRDefault="0077182C" w:rsidP="0077182C">
      <w:pPr>
        <w:pStyle w:val="a9"/>
        <w:numPr>
          <w:ilvl w:val="0"/>
          <w:numId w:val="3"/>
        </w:numPr>
        <w:shd w:val="clear" w:color="auto" w:fill="FFFFFF"/>
        <w:jc w:val="both"/>
        <w:rPr>
          <w:rFonts w:ascii="Times New Roman" w:hAnsi="Times New Roman"/>
          <w:color w:val="191616"/>
          <w:sz w:val="24"/>
          <w:szCs w:val="24"/>
        </w:rPr>
      </w:pPr>
      <w:r w:rsidRPr="0077182C">
        <w:rPr>
          <w:rFonts w:ascii="Times New Roman" w:hAnsi="Times New Roman"/>
          <w:color w:val="191616"/>
          <w:sz w:val="24"/>
          <w:szCs w:val="24"/>
        </w:rPr>
        <w:t>введен учет товаров по серийным номерам с регистрацией расхождений по качеству при приемке и упаковке;</w:t>
      </w:r>
    </w:p>
    <w:p w:rsidR="0077182C" w:rsidRPr="0077182C" w:rsidRDefault="0077182C" w:rsidP="0077182C">
      <w:pPr>
        <w:pStyle w:val="a9"/>
        <w:numPr>
          <w:ilvl w:val="0"/>
          <w:numId w:val="3"/>
        </w:numPr>
        <w:shd w:val="clear" w:color="auto" w:fill="FFFFFF"/>
        <w:jc w:val="both"/>
        <w:rPr>
          <w:rFonts w:ascii="Times New Roman" w:hAnsi="Times New Roman"/>
          <w:color w:val="191616"/>
          <w:sz w:val="24"/>
          <w:szCs w:val="24"/>
        </w:rPr>
      </w:pPr>
      <w:r w:rsidRPr="0077182C">
        <w:rPr>
          <w:rFonts w:ascii="Times New Roman" w:hAnsi="Times New Roman"/>
          <w:color w:val="191616"/>
          <w:sz w:val="24"/>
          <w:szCs w:val="24"/>
        </w:rPr>
        <w:t>стандартизирован весь алгоритм размещения продукции на хранение;</w:t>
      </w:r>
    </w:p>
    <w:p w:rsidR="0077182C" w:rsidRPr="0077182C" w:rsidRDefault="0077182C" w:rsidP="0077182C">
      <w:pPr>
        <w:pStyle w:val="a9"/>
        <w:numPr>
          <w:ilvl w:val="0"/>
          <w:numId w:val="3"/>
        </w:numPr>
        <w:shd w:val="clear" w:color="auto" w:fill="FFFFFF"/>
        <w:jc w:val="both"/>
        <w:rPr>
          <w:rFonts w:ascii="Times New Roman" w:hAnsi="Times New Roman"/>
          <w:color w:val="191616"/>
          <w:sz w:val="24"/>
          <w:szCs w:val="24"/>
        </w:rPr>
      </w:pPr>
      <w:r w:rsidRPr="0077182C">
        <w:rPr>
          <w:rFonts w:ascii="Times New Roman" w:hAnsi="Times New Roman"/>
          <w:color w:val="191616"/>
          <w:sz w:val="24"/>
          <w:szCs w:val="24"/>
        </w:rPr>
        <w:t xml:space="preserve">оптимизировано пополнение стеллажей по типу носителей: </w:t>
      </w:r>
      <w:proofErr w:type="spellStart"/>
      <w:r w:rsidRPr="0077182C">
        <w:rPr>
          <w:rFonts w:ascii="Times New Roman" w:hAnsi="Times New Roman"/>
          <w:color w:val="191616"/>
          <w:sz w:val="24"/>
          <w:szCs w:val="24"/>
        </w:rPr>
        <w:t>кламперов</w:t>
      </w:r>
      <w:proofErr w:type="spellEnd"/>
      <w:r w:rsidRPr="0077182C">
        <w:rPr>
          <w:rFonts w:ascii="Times New Roman" w:hAnsi="Times New Roman"/>
          <w:color w:val="191616"/>
          <w:sz w:val="24"/>
          <w:szCs w:val="24"/>
        </w:rPr>
        <w:t xml:space="preserve"> и </w:t>
      </w:r>
      <w:proofErr w:type="spellStart"/>
      <w:r w:rsidRPr="0077182C">
        <w:rPr>
          <w:rFonts w:ascii="Times New Roman" w:hAnsi="Times New Roman"/>
          <w:color w:val="191616"/>
          <w:sz w:val="24"/>
          <w:szCs w:val="24"/>
        </w:rPr>
        <w:t>европаллет</w:t>
      </w:r>
      <w:proofErr w:type="spellEnd"/>
      <w:r w:rsidRPr="0077182C">
        <w:rPr>
          <w:rFonts w:ascii="Times New Roman" w:hAnsi="Times New Roman"/>
          <w:color w:val="191616"/>
          <w:sz w:val="24"/>
          <w:szCs w:val="24"/>
        </w:rPr>
        <w:t>;</w:t>
      </w:r>
    </w:p>
    <w:p w:rsidR="0077182C" w:rsidRPr="0077182C" w:rsidRDefault="0077182C" w:rsidP="0077182C">
      <w:pPr>
        <w:pStyle w:val="a9"/>
        <w:numPr>
          <w:ilvl w:val="0"/>
          <w:numId w:val="3"/>
        </w:numPr>
        <w:shd w:val="clear" w:color="auto" w:fill="FFFFFF"/>
        <w:jc w:val="both"/>
        <w:rPr>
          <w:rFonts w:ascii="Times New Roman" w:hAnsi="Times New Roman"/>
          <w:color w:val="191616"/>
          <w:sz w:val="24"/>
          <w:szCs w:val="24"/>
        </w:rPr>
      </w:pPr>
      <w:r w:rsidRPr="0077182C">
        <w:rPr>
          <w:rFonts w:ascii="Times New Roman" w:hAnsi="Times New Roman"/>
          <w:color w:val="191616"/>
          <w:sz w:val="24"/>
          <w:szCs w:val="24"/>
        </w:rPr>
        <w:t>реализован обмен с корпоративной системой поклажедателей (SAP).</w:t>
      </w:r>
    </w:p>
    <w:p w:rsidR="0077182C" w:rsidRPr="0077182C" w:rsidRDefault="0077182C" w:rsidP="0077182C">
      <w:pPr>
        <w:shd w:val="clear" w:color="auto" w:fill="FFFFFF"/>
        <w:ind w:firstLine="709"/>
        <w:jc w:val="both"/>
        <w:rPr>
          <w:rFonts w:ascii="Times New Roman" w:hAnsi="Times New Roman"/>
          <w:color w:val="000000"/>
          <w:sz w:val="24"/>
          <w:szCs w:val="24"/>
          <w:lang w:val="ru-RU"/>
        </w:rPr>
      </w:pPr>
      <w:r w:rsidRPr="0077182C">
        <w:rPr>
          <w:rFonts w:ascii="Times New Roman" w:hAnsi="Times New Roman"/>
          <w:color w:val="000000"/>
          <w:sz w:val="24"/>
          <w:szCs w:val="24"/>
          <w:lang w:val="ru-RU"/>
        </w:rPr>
        <w:lastRenderedPageBreak/>
        <w:t>Автоматизация складских бизнес-процессов компании с помощью внедрения новейшей WMS-системы расширяет возможности для дальнейшего развития бизнеса, наращивания количества поклажедателей и увеличения спектра предлагаемых услуг.</w:t>
      </w:r>
    </w:p>
    <w:p w:rsidR="0077182C" w:rsidRDefault="0077182C" w:rsidP="0077182C">
      <w:pPr>
        <w:pStyle w:val="a3"/>
        <w:spacing w:before="0" w:after="0"/>
        <w:ind w:left="0" w:firstLine="709"/>
        <w:jc w:val="both"/>
        <w:rPr>
          <w:rFonts w:ascii="Times New Roman" w:hAnsi="Times New Roman"/>
          <w:color w:val="000000" w:themeColor="text1"/>
          <w:sz w:val="24"/>
          <w:szCs w:val="24"/>
          <w:lang w:val="ru-RU"/>
        </w:rPr>
      </w:pPr>
    </w:p>
    <w:p w:rsidR="009669DD" w:rsidRPr="009669DD" w:rsidRDefault="009669DD" w:rsidP="009669DD">
      <w:pPr>
        <w:pStyle w:val="aa"/>
        <w:shd w:val="clear" w:color="auto" w:fill="FFFFFF"/>
        <w:spacing w:before="0" w:beforeAutospacing="0" w:after="0" w:afterAutospacing="0"/>
        <w:ind w:firstLine="709"/>
        <w:jc w:val="both"/>
        <w:rPr>
          <w:i/>
          <w:color w:val="000000"/>
        </w:rPr>
      </w:pPr>
      <w:r w:rsidRPr="009669DD">
        <w:rPr>
          <w:i/>
          <w:color w:val="000000"/>
        </w:rPr>
        <w:t xml:space="preserve">Группа компаний «Альфа Транс» </w:t>
      </w:r>
      <w:r w:rsidRPr="009669DD">
        <w:rPr>
          <w:i/>
          <w:color w:val="000000" w:themeColor="text1"/>
          <w:shd w:val="clear" w:color="auto" w:fill="FFFFFF"/>
        </w:rPr>
        <w:t>является членом Торгово-промышленной палаты России и лицензированным таможенным представителем, владельцем складов временного хранения, таможенных складов. Предприятие осуществляет деятельность в сфере таможенного оформления товаров общей компетенции и акцизных товаров. Обладая двадцатилетним опытом, ГК «Альфа Транс» оказывает комплексные услуги логистики полного цикла: транспорт, таможенное оформление при импорте и экспорте, фитосанитарный и ветеринарный контроль, алкогольной и медицинской продукции</w:t>
      </w:r>
      <w:r w:rsidRPr="009669DD">
        <w:rPr>
          <w:i/>
          <w:color w:val="000000"/>
        </w:rPr>
        <w:t>.</w:t>
      </w:r>
    </w:p>
    <w:sectPr w:rsidR="009669DD" w:rsidRPr="009669DD"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4B" w:rsidRDefault="00AF374B">
      <w:r>
        <w:separator/>
      </w:r>
    </w:p>
  </w:endnote>
  <w:endnote w:type="continuationSeparator" w:id="0">
    <w:p w:rsidR="00AF374B" w:rsidRDefault="00AF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3A1BB5">
      <w:rPr>
        <w:noProof/>
        <w:lang w:val="ru-RU"/>
      </w:rP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3A1BB5">
      <w:rPr>
        <w:noProof/>
        <w:lang w:val="ru-RU"/>
      </w:rPr>
      <w:t>2</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4B" w:rsidRDefault="00AF374B">
      <w:r>
        <w:separator/>
      </w:r>
    </w:p>
  </w:footnote>
  <w:footnote w:type="continuationSeparator" w:id="0">
    <w:p w:rsidR="00AF374B" w:rsidRDefault="00AF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E0A"/>
    <w:multiLevelType w:val="hybridMultilevel"/>
    <w:tmpl w:val="8A5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FE7C56"/>
    <w:multiLevelType w:val="multilevel"/>
    <w:tmpl w:val="9E0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44E8E"/>
    <w:rsid w:val="0006480A"/>
    <w:rsid w:val="000A016B"/>
    <w:rsid w:val="000A170A"/>
    <w:rsid w:val="000F1B7A"/>
    <w:rsid w:val="001240BB"/>
    <w:rsid w:val="00141AAD"/>
    <w:rsid w:val="00153E3D"/>
    <w:rsid w:val="00195C58"/>
    <w:rsid w:val="001F7827"/>
    <w:rsid w:val="0020551E"/>
    <w:rsid w:val="00223CFC"/>
    <w:rsid w:val="00242C8E"/>
    <w:rsid w:val="002516E5"/>
    <w:rsid w:val="00281584"/>
    <w:rsid w:val="002829D5"/>
    <w:rsid w:val="002E416B"/>
    <w:rsid w:val="002F0894"/>
    <w:rsid w:val="00352E19"/>
    <w:rsid w:val="003820CC"/>
    <w:rsid w:val="0038747A"/>
    <w:rsid w:val="003A1BB5"/>
    <w:rsid w:val="003C0735"/>
    <w:rsid w:val="004210FE"/>
    <w:rsid w:val="0043636D"/>
    <w:rsid w:val="004371AA"/>
    <w:rsid w:val="00452F9C"/>
    <w:rsid w:val="00497FEA"/>
    <w:rsid w:val="004D31E2"/>
    <w:rsid w:val="004F36D0"/>
    <w:rsid w:val="00504781"/>
    <w:rsid w:val="005103F8"/>
    <w:rsid w:val="00512B4A"/>
    <w:rsid w:val="005B189D"/>
    <w:rsid w:val="005F6731"/>
    <w:rsid w:val="00622A28"/>
    <w:rsid w:val="00640369"/>
    <w:rsid w:val="00691A98"/>
    <w:rsid w:val="006E379B"/>
    <w:rsid w:val="006E39E4"/>
    <w:rsid w:val="006F19EF"/>
    <w:rsid w:val="0070035D"/>
    <w:rsid w:val="00711A97"/>
    <w:rsid w:val="007122F5"/>
    <w:rsid w:val="007131CE"/>
    <w:rsid w:val="007406CA"/>
    <w:rsid w:val="00750C9D"/>
    <w:rsid w:val="00771212"/>
    <w:rsid w:val="0077182C"/>
    <w:rsid w:val="00772258"/>
    <w:rsid w:val="00797668"/>
    <w:rsid w:val="007D703F"/>
    <w:rsid w:val="0086447E"/>
    <w:rsid w:val="00881A05"/>
    <w:rsid w:val="008D3851"/>
    <w:rsid w:val="00935F33"/>
    <w:rsid w:val="009372C6"/>
    <w:rsid w:val="00943E33"/>
    <w:rsid w:val="0094569D"/>
    <w:rsid w:val="009669DD"/>
    <w:rsid w:val="00971B5C"/>
    <w:rsid w:val="00991993"/>
    <w:rsid w:val="009B3C6F"/>
    <w:rsid w:val="009C1967"/>
    <w:rsid w:val="009E42E9"/>
    <w:rsid w:val="00A03C96"/>
    <w:rsid w:val="00A5321F"/>
    <w:rsid w:val="00A6295D"/>
    <w:rsid w:val="00A634A3"/>
    <w:rsid w:val="00A956C7"/>
    <w:rsid w:val="00AB1BF0"/>
    <w:rsid w:val="00AB70CC"/>
    <w:rsid w:val="00AE04DB"/>
    <w:rsid w:val="00AE0F6A"/>
    <w:rsid w:val="00AF374B"/>
    <w:rsid w:val="00AF60EC"/>
    <w:rsid w:val="00B10CDA"/>
    <w:rsid w:val="00B3197F"/>
    <w:rsid w:val="00B5302C"/>
    <w:rsid w:val="00B54F55"/>
    <w:rsid w:val="00B753E5"/>
    <w:rsid w:val="00B93427"/>
    <w:rsid w:val="00B95DFF"/>
    <w:rsid w:val="00BA3901"/>
    <w:rsid w:val="00BC4175"/>
    <w:rsid w:val="00BC7587"/>
    <w:rsid w:val="00BE610A"/>
    <w:rsid w:val="00C220A8"/>
    <w:rsid w:val="00C53A3E"/>
    <w:rsid w:val="00C61EEA"/>
    <w:rsid w:val="00CA2A7F"/>
    <w:rsid w:val="00CC5C00"/>
    <w:rsid w:val="00CD2952"/>
    <w:rsid w:val="00CD5715"/>
    <w:rsid w:val="00CE7BEE"/>
    <w:rsid w:val="00D12C12"/>
    <w:rsid w:val="00D2571F"/>
    <w:rsid w:val="00D31722"/>
    <w:rsid w:val="00D37E19"/>
    <w:rsid w:val="00D5072B"/>
    <w:rsid w:val="00DC10F2"/>
    <w:rsid w:val="00DD0269"/>
    <w:rsid w:val="00DE0A35"/>
    <w:rsid w:val="00E240E9"/>
    <w:rsid w:val="00E539DC"/>
    <w:rsid w:val="00E64695"/>
    <w:rsid w:val="00E83070"/>
    <w:rsid w:val="00E9579A"/>
    <w:rsid w:val="00EA1828"/>
    <w:rsid w:val="00EB271A"/>
    <w:rsid w:val="00EC4BF5"/>
    <w:rsid w:val="00F04FFE"/>
    <w:rsid w:val="00F216E1"/>
    <w:rsid w:val="00F459C0"/>
    <w:rsid w:val="00F46A5E"/>
    <w:rsid w:val="00F67A5C"/>
    <w:rsid w:val="00F747CB"/>
    <w:rsid w:val="00F81588"/>
    <w:rsid w:val="00FB6152"/>
    <w:rsid w:val="00FC284D"/>
    <w:rsid w:val="00FC46E2"/>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a">
    <w:name w:val="Normal (Web)"/>
    <w:basedOn w:val="a"/>
    <w:uiPriority w:val="99"/>
    <w:unhideWhenUsed/>
    <w:rsid w:val="0077182C"/>
    <w:pPr>
      <w:spacing w:before="100" w:beforeAutospacing="1" w:after="100" w:afterAutospacing="1"/>
    </w:pPr>
    <w:rPr>
      <w:rFonts w:ascii="Times New Roman" w:hAnsi="Times New Roman"/>
      <w:sz w:val="24"/>
      <w:szCs w:val="24"/>
      <w:lang w:val="ru-RU"/>
    </w:rPr>
  </w:style>
  <w:style w:type="character" w:styleId="ab">
    <w:name w:val="Strong"/>
    <w:basedOn w:val="a0"/>
    <w:uiPriority w:val="22"/>
    <w:qFormat/>
    <w:rsid w:val="007718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a">
    <w:name w:val="Normal (Web)"/>
    <w:basedOn w:val="a"/>
    <w:uiPriority w:val="99"/>
    <w:unhideWhenUsed/>
    <w:rsid w:val="0077182C"/>
    <w:pPr>
      <w:spacing w:before="100" w:beforeAutospacing="1" w:after="100" w:afterAutospacing="1"/>
    </w:pPr>
    <w:rPr>
      <w:rFonts w:ascii="Times New Roman" w:hAnsi="Times New Roman"/>
      <w:sz w:val="24"/>
      <w:szCs w:val="24"/>
      <w:lang w:val="ru-RU"/>
    </w:rPr>
  </w:style>
  <w:style w:type="character" w:styleId="ab">
    <w:name w:val="Strong"/>
    <w:basedOn w:val="a0"/>
    <w:uiPriority w:val="22"/>
    <w:qFormat/>
    <w:rsid w:val="00771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0035">
      <w:bodyDiv w:val="1"/>
      <w:marLeft w:val="0"/>
      <w:marRight w:val="0"/>
      <w:marTop w:val="0"/>
      <w:marBottom w:val="0"/>
      <w:divBdr>
        <w:top w:val="none" w:sz="0" w:space="0" w:color="auto"/>
        <w:left w:val="none" w:sz="0" w:space="0" w:color="auto"/>
        <w:bottom w:val="none" w:sz="0" w:space="0" w:color="auto"/>
        <w:right w:val="none" w:sz="0" w:space="0" w:color="auto"/>
      </w:divBdr>
    </w:div>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07231501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1467701196">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6</cp:revision>
  <cp:lastPrinted>2017-11-13T08:20:00Z</cp:lastPrinted>
  <dcterms:created xsi:type="dcterms:W3CDTF">2019-06-25T10:37:00Z</dcterms:created>
  <dcterms:modified xsi:type="dcterms:W3CDTF">2019-06-25T10:41:00Z</dcterms:modified>
</cp:coreProperties>
</file>