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55" w:rsidRPr="00840180" w:rsidRDefault="00CB3155" w:rsidP="00CB315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840180">
        <w:rPr>
          <w:rFonts w:ascii="Times New Roman" w:hAnsi="Times New Roman"/>
          <w:b/>
          <w:sz w:val="24"/>
          <w:szCs w:val="24"/>
        </w:rPr>
        <w:t>Сотрудники «Балтийского лизинга» провели встречи с партнерами на «</w:t>
      </w:r>
      <w:proofErr w:type="gramStart"/>
      <w:r w:rsidRPr="00840180">
        <w:rPr>
          <w:rFonts w:ascii="Times New Roman" w:hAnsi="Times New Roman"/>
          <w:b/>
          <w:sz w:val="24"/>
          <w:szCs w:val="24"/>
        </w:rPr>
        <w:t>Кузбасском</w:t>
      </w:r>
      <w:proofErr w:type="gramEnd"/>
      <w:r w:rsidRPr="008401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180">
        <w:rPr>
          <w:rFonts w:ascii="Times New Roman" w:hAnsi="Times New Roman"/>
          <w:b/>
          <w:sz w:val="24"/>
          <w:szCs w:val="24"/>
        </w:rPr>
        <w:t>Агрофоруме</w:t>
      </w:r>
      <w:proofErr w:type="spellEnd"/>
      <w:r w:rsidRPr="00840180">
        <w:rPr>
          <w:rFonts w:ascii="Times New Roman" w:hAnsi="Times New Roman"/>
          <w:b/>
          <w:sz w:val="24"/>
          <w:szCs w:val="24"/>
        </w:rPr>
        <w:t>»</w:t>
      </w:r>
    </w:p>
    <w:p w:rsidR="00CB3155" w:rsidRPr="00840180" w:rsidRDefault="00221682" w:rsidP="00CB3155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64257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B3155">
        <w:rPr>
          <w:rFonts w:ascii="Times New Roman" w:hAnsi="Times New Roman"/>
          <w:b/>
          <w:sz w:val="24"/>
          <w:szCs w:val="24"/>
        </w:rPr>
        <w:t>3</w:t>
      </w:r>
      <w:r w:rsidR="004C1948">
        <w:rPr>
          <w:rFonts w:ascii="Times New Roman" w:hAnsi="Times New Roman"/>
          <w:b/>
          <w:sz w:val="24"/>
          <w:szCs w:val="24"/>
        </w:rPr>
        <w:t xml:space="preserve"> июля</w:t>
      </w:r>
      <w:r w:rsidR="00502028" w:rsidRPr="00642574">
        <w:rPr>
          <w:rFonts w:ascii="Times New Roman" w:hAnsi="Times New Roman"/>
          <w:b/>
          <w:sz w:val="24"/>
          <w:szCs w:val="24"/>
        </w:rPr>
        <w:t xml:space="preserve"> </w:t>
      </w:r>
      <w:r w:rsidRPr="00642574">
        <w:rPr>
          <w:rFonts w:ascii="Times New Roman" w:hAnsi="Times New Roman"/>
          <w:b/>
          <w:sz w:val="24"/>
          <w:szCs w:val="24"/>
        </w:rPr>
        <w:t>2019 года</w:t>
      </w:r>
      <w:r w:rsidR="00042ED2" w:rsidRPr="00642574">
        <w:rPr>
          <w:rFonts w:ascii="Times New Roman" w:hAnsi="Times New Roman"/>
          <w:b/>
          <w:sz w:val="24"/>
          <w:szCs w:val="24"/>
        </w:rPr>
        <w:t>.</w:t>
      </w:r>
      <w:r w:rsidR="00683B30" w:rsidRPr="0064257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3155" w:rsidRPr="00840180">
        <w:rPr>
          <w:rFonts w:ascii="Times New Roman" w:hAnsi="Times New Roman"/>
          <w:sz w:val="24"/>
          <w:szCs w:val="24"/>
        </w:rPr>
        <w:t>Кемеровский и новокузнецкий филиалы компании «Балтийский лизинг» приняли участие в «</w:t>
      </w:r>
      <w:proofErr w:type="gramStart"/>
      <w:r w:rsidR="00CB3155" w:rsidRPr="00840180">
        <w:rPr>
          <w:rFonts w:ascii="Times New Roman" w:hAnsi="Times New Roman"/>
          <w:sz w:val="24"/>
          <w:szCs w:val="24"/>
        </w:rPr>
        <w:t>Кузбасском</w:t>
      </w:r>
      <w:proofErr w:type="gramEnd"/>
      <w:r w:rsidR="00CB3155" w:rsidRPr="00840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155" w:rsidRPr="00840180">
        <w:rPr>
          <w:rFonts w:ascii="Times New Roman" w:hAnsi="Times New Roman"/>
          <w:sz w:val="24"/>
          <w:szCs w:val="24"/>
        </w:rPr>
        <w:t>Агрофоруме</w:t>
      </w:r>
      <w:proofErr w:type="spellEnd"/>
      <w:r w:rsidR="00CB3155" w:rsidRPr="00840180">
        <w:rPr>
          <w:rFonts w:ascii="Times New Roman" w:hAnsi="Times New Roman"/>
          <w:sz w:val="24"/>
          <w:szCs w:val="24"/>
        </w:rPr>
        <w:t xml:space="preserve"> – 2019». Гости мероприятия получили подробные консультации по вопросам финансирования покупки нужного имущества.</w:t>
      </w:r>
    </w:p>
    <w:p w:rsidR="00CB3155" w:rsidRPr="00840180" w:rsidRDefault="00CB3155" w:rsidP="00CB3155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840180">
        <w:rPr>
          <w:rFonts w:ascii="Times New Roman" w:hAnsi="Times New Roman"/>
          <w:sz w:val="24"/>
          <w:szCs w:val="24"/>
        </w:rPr>
        <w:t>Организатором «</w:t>
      </w:r>
      <w:proofErr w:type="spellStart"/>
      <w:r w:rsidRPr="00840180">
        <w:rPr>
          <w:rFonts w:ascii="Times New Roman" w:hAnsi="Times New Roman"/>
          <w:sz w:val="24"/>
          <w:szCs w:val="24"/>
        </w:rPr>
        <w:t>Агрофорума</w:t>
      </w:r>
      <w:proofErr w:type="spellEnd"/>
      <w:r w:rsidRPr="00840180">
        <w:rPr>
          <w:rFonts w:ascii="Times New Roman" w:hAnsi="Times New Roman"/>
          <w:sz w:val="24"/>
          <w:szCs w:val="24"/>
        </w:rPr>
        <w:t>», который прошел в селе Зарубин</w:t>
      </w:r>
      <w:r>
        <w:rPr>
          <w:rFonts w:ascii="Times New Roman" w:hAnsi="Times New Roman"/>
          <w:sz w:val="24"/>
          <w:szCs w:val="24"/>
        </w:rPr>
        <w:t>е</w:t>
      </w:r>
      <w:r w:rsidRPr="00840180">
        <w:rPr>
          <w:rFonts w:ascii="Times New Roman" w:hAnsi="Times New Roman"/>
          <w:sz w:val="24"/>
          <w:szCs w:val="24"/>
        </w:rPr>
        <w:t xml:space="preserve"> Кемеровской области, выступил департамент сельского хозяйства региона при поддержке профильного вуза КГСИ. В мероприятии приняли участие аграрные компании области и других регионов России, производители </w:t>
      </w:r>
      <w:proofErr w:type="spellStart"/>
      <w:r w:rsidRPr="00840180">
        <w:rPr>
          <w:rFonts w:ascii="Times New Roman" w:hAnsi="Times New Roman"/>
          <w:sz w:val="24"/>
          <w:szCs w:val="24"/>
        </w:rPr>
        <w:t>сельскохозтехники</w:t>
      </w:r>
      <w:proofErr w:type="spellEnd"/>
      <w:r w:rsidRPr="00840180">
        <w:rPr>
          <w:rFonts w:ascii="Times New Roman" w:hAnsi="Times New Roman"/>
          <w:sz w:val="24"/>
          <w:szCs w:val="24"/>
        </w:rPr>
        <w:t xml:space="preserve">, перерабатывающего оборудования, поставщики агрохимии и кормов, представители образовательных и научных организаций, сотрудники районных </w:t>
      </w:r>
      <w:proofErr w:type="spellStart"/>
      <w:r w:rsidRPr="00840180">
        <w:rPr>
          <w:rFonts w:ascii="Times New Roman" w:hAnsi="Times New Roman"/>
          <w:sz w:val="24"/>
          <w:szCs w:val="24"/>
        </w:rPr>
        <w:t>сельхозуправлений</w:t>
      </w:r>
      <w:proofErr w:type="spellEnd"/>
      <w:r w:rsidRPr="00840180">
        <w:rPr>
          <w:rFonts w:ascii="Times New Roman" w:hAnsi="Times New Roman"/>
          <w:sz w:val="24"/>
          <w:szCs w:val="24"/>
        </w:rPr>
        <w:t>, фермеры, владельцы личных подсобных хозяйств.</w:t>
      </w:r>
    </w:p>
    <w:p w:rsidR="00CB3155" w:rsidRPr="00840180" w:rsidRDefault="00CB3155" w:rsidP="00CB3155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840180">
        <w:rPr>
          <w:rFonts w:ascii="Times New Roman" w:hAnsi="Times New Roman"/>
          <w:sz w:val="24"/>
          <w:szCs w:val="24"/>
        </w:rPr>
        <w:t xml:space="preserve">В течение двухдневной программы на выставочном поле было представлено более 60 единиц сельхозтехники, презентованы современные посевные комплексы, кормозаготовительные и зерноуборочные комбайны, косилки и агрегаты для очистки и сушки зерна. Также программа форума предусматривала </w:t>
      </w:r>
      <w:r>
        <w:rPr>
          <w:rFonts w:ascii="Times New Roman" w:hAnsi="Times New Roman"/>
          <w:sz w:val="24"/>
          <w:szCs w:val="24"/>
        </w:rPr>
        <w:t>тематические</w:t>
      </w:r>
      <w:r w:rsidRPr="00840180">
        <w:rPr>
          <w:rFonts w:ascii="Times New Roman" w:hAnsi="Times New Roman"/>
          <w:sz w:val="24"/>
          <w:szCs w:val="24"/>
        </w:rPr>
        <w:t xml:space="preserve"> круглы</w:t>
      </w:r>
      <w:r>
        <w:rPr>
          <w:rFonts w:ascii="Times New Roman" w:hAnsi="Times New Roman"/>
          <w:sz w:val="24"/>
          <w:szCs w:val="24"/>
        </w:rPr>
        <w:t>е</w:t>
      </w:r>
      <w:r w:rsidRPr="00840180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ы</w:t>
      </w:r>
      <w:r w:rsidRPr="00840180">
        <w:rPr>
          <w:rFonts w:ascii="Times New Roman" w:hAnsi="Times New Roman"/>
          <w:sz w:val="24"/>
          <w:szCs w:val="24"/>
        </w:rPr>
        <w:t>.</w:t>
      </w:r>
    </w:p>
    <w:p w:rsidR="00CB3155" w:rsidRPr="00840180" w:rsidRDefault="00CB3155" w:rsidP="00CB3155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840180">
        <w:rPr>
          <w:rFonts w:ascii="Times New Roman" w:hAnsi="Times New Roman"/>
          <w:sz w:val="24"/>
          <w:szCs w:val="24"/>
        </w:rPr>
        <w:t xml:space="preserve">Сотрудники региональных подразделений «Балтийского лизинга» провели деловые встречи с поставщиками и пообщались с потенциальными покупателями. </w:t>
      </w:r>
      <w:r>
        <w:rPr>
          <w:rFonts w:ascii="Times New Roman" w:hAnsi="Times New Roman"/>
          <w:sz w:val="24"/>
          <w:szCs w:val="24"/>
        </w:rPr>
        <w:t xml:space="preserve">Кроме того, </w:t>
      </w:r>
      <w:r w:rsidRPr="00840180">
        <w:rPr>
          <w:rFonts w:ascii="Times New Roman" w:hAnsi="Times New Roman"/>
          <w:sz w:val="24"/>
          <w:szCs w:val="24"/>
        </w:rPr>
        <w:t>на площадке официального представителя белорусского холдинга «</w:t>
      </w:r>
      <w:proofErr w:type="spellStart"/>
      <w:r w:rsidRPr="00840180">
        <w:rPr>
          <w:rFonts w:ascii="Times New Roman" w:hAnsi="Times New Roman"/>
          <w:sz w:val="24"/>
          <w:szCs w:val="24"/>
        </w:rPr>
        <w:t>Амкодор</w:t>
      </w:r>
      <w:proofErr w:type="spellEnd"/>
      <w:r w:rsidRPr="00840180">
        <w:rPr>
          <w:rFonts w:ascii="Times New Roman" w:hAnsi="Times New Roman"/>
          <w:sz w:val="24"/>
          <w:szCs w:val="24"/>
        </w:rPr>
        <w:t xml:space="preserve">» состоялась рабочая встреча с руководителем отделения посольства Республики Беларусь в России  Андреем </w:t>
      </w:r>
      <w:proofErr w:type="spellStart"/>
      <w:r w:rsidRPr="00840180">
        <w:rPr>
          <w:rFonts w:ascii="Times New Roman" w:hAnsi="Times New Roman"/>
          <w:sz w:val="24"/>
          <w:szCs w:val="24"/>
        </w:rPr>
        <w:t>Гасюком</w:t>
      </w:r>
      <w:proofErr w:type="spellEnd"/>
      <w:r w:rsidRPr="00840180">
        <w:rPr>
          <w:rFonts w:ascii="Times New Roman" w:hAnsi="Times New Roman"/>
          <w:sz w:val="24"/>
          <w:szCs w:val="24"/>
        </w:rPr>
        <w:t>, в рамках которой наши коллеги обсудили текущие и будущие проекты по поставке техники и сельскохозяйственного оборудования кузбасским сельхозпроизводителям.</w:t>
      </w:r>
    </w:p>
    <w:p w:rsidR="00CB3155" w:rsidRPr="00840180" w:rsidRDefault="00CB3155" w:rsidP="00CB3155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840180">
        <w:rPr>
          <w:rFonts w:ascii="Times New Roman" w:hAnsi="Times New Roman"/>
          <w:sz w:val="24"/>
          <w:szCs w:val="24"/>
        </w:rPr>
        <w:t>«Агропромышленный комплекс является важне</w:t>
      </w:r>
      <w:r>
        <w:rPr>
          <w:rFonts w:ascii="Times New Roman" w:hAnsi="Times New Roman"/>
          <w:sz w:val="24"/>
          <w:szCs w:val="24"/>
        </w:rPr>
        <w:t xml:space="preserve">йшим сектором экономики Кемеровской </w:t>
      </w:r>
      <w:r w:rsidRPr="007505EE">
        <w:rPr>
          <w:rFonts w:ascii="Times New Roman" w:hAnsi="Times New Roman"/>
          <w:sz w:val="24"/>
          <w:szCs w:val="24"/>
        </w:rPr>
        <w:t>области. Хочу отметить, что особое место в АПК Кузбасса остается за малыми формами предпринимательства: ИП, фермерскими предприятиями и личными подсобными хозяйствами. В прошлом году развитие сельского хозяйства было объявлено одним из стратегических направлений для региона. «Балтийский лизинг» может предложить аграриям широкий спектр техники и специальных программ, которые дают возможность</w:t>
      </w:r>
      <w:r w:rsidRPr="00840180">
        <w:rPr>
          <w:rFonts w:ascii="Times New Roman" w:hAnsi="Times New Roman"/>
          <w:sz w:val="24"/>
          <w:szCs w:val="24"/>
        </w:rPr>
        <w:t xml:space="preserve"> клиентам в минимальные сроки и на выгодных условиях обновлять свои активы», - рассказал директор филиала «Балтийского лизинга» в </w:t>
      </w:r>
      <w:proofErr w:type="spellStart"/>
      <w:r w:rsidRPr="00840180">
        <w:rPr>
          <w:rFonts w:ascii="Times New Roman" w:hAnsi="Times New Roman"/>
          <w:sz w:val="24"/>
          <w:szCs w:val="24"/>
        </w:rPr>
        <w:t>Кемерове</w:t>
      </w:r>
      <w:proofErr w:type="spellEnd"/>
      <w:r w:rsidRPr="00840180">
        <w:rPr>
          <w:rFonts w:ascii="Times New Roman" w:hAnsi="Times New Roman"/>
          <w:sz w:val="24"/>
          <w:szCs w:val="24"/>
        </w:rPr>
        <w:t xml:space="preserve"> </w:t>
      </w:r>
      <w:r w:rsidRPr="00840180">
        <w:rPr>
          <w:rFonts w:ascii="Times New Roman" w:hAnsi="Times New Roman"/>
          <w:b/>
          <w:sz w:val="24"/>
          <w:szCs w:val="24"/>
        </w:rPr>
        <w:t>Павел Филатов.</w:t>
      </w:r>
    </w:p>
    <w:p w:rsidR="00CB3155" w:rsidRPr="00840180" w:rsidRDefault="00CB3155" w:rsidP="00CB3155">
      <w:pPr>
        <w:pStyle w:val="aa"/>
        <w:shd w:val="clear" w:color="auto" w:fill="FFFFFF"/>
        <w:spacing w:before="0" w:beforeAutospacing="0" w:after="240" w:afterAutospacing="0"/>
        <w:ind w:left="708"/>
        <w:jc w:val="both"/>
      </w:pPr>
      <w:r w:rsidRPr="00840180">
        <w:t>Отметим, что компания «Балтийский лизинг» продлила до конца сентября 2019 года</w:t>
      </w:r>
      <w:r w:rsidRPr="00840180">
        <w:rPr>
          <w:color w:val="2F2F2F"/>
        </w:rPr>
        <w:t> </w:t>
      </w:r>
      <w:hyperlink r:id="rId8" w:history="1">
        <w:r w:rsidRPr="00CB3155">
          <w:rPr>
            <w:rStyle w:val="a9"/>
            <w:color w:val="548DD4" w:themeColor="text2" w:themeTint="99"/>
            <w:bdr w:val="none" w:sz="0" w:space="0" w:color="auto" w:frame="1"/>
          </w:rPr>
          <w:t>специальную программу</w:t>
        </w:r>
      </w:hyperlink>
      <w:r w:rsidRPr="00840180">
        <w:rPr>
          <w:color w:val="2F2F2F"/>
        </w:rPr>
        <w:t> </w:t>
      </w:r>
      <w:r w:rsidRPr="00840180">
        <w:t xml:space="preserve">для представителей АПК, в рамках которой они могут воспользоваться гибким сезонным графиком платежей. </w:t>
      </w:r>
    </w:p>
    <w:p w:rsidR="00CB3155" w:rsidRDefault="00CB3155" w:rsidP="00CB3155">
      <w:pPr>
        <w:pStyle w:val="aa"/>
        <w:shd w:val="clear" w:color="auto" w:fill="FFFFFF"/>
        <w:spacing w:after="240" w:afterAutospacing="0"/>
        <w:ind w:left="708"/>
        <w:jc w:val="both"/>
      </w:pPr>
      <w:r w:rsidRPr="00840180">
        <w:t>Напомним, у клиентов «Балтийского лизинга» есть возможность приобрести необходимую технику в рамках программы </w:t>
      </w:r>
      <w:r w:rsidRPr="00840180">
        <w:rPr>
          <w:color w:val="2F2F2F"/>
          <w:shd w:val="clear" w:color="auto" w:fill="FFFFFF"/>
        </w:rPr>
        <w:t> </w:t>
      </w:r>
      <w:hyperlink r:id="rId9" w:history="1">
        <w:r w:rsidRPr="00CB3155">
          <w:rPr>
            <w:rStyle w:val="a9"/>
            <w:color w:val="548DD4" w:themeColor="text2" w:themeTint="99"/>
            <w:bdr w:val="none" w:sz="0" w:space="0" w:color="auto" w:frame="1"/>
            <w:shd w:val="clear" w:color="auto" w:fill="FFFFFF"/>
          </w:rPr>
          <w:t>«Экспресс-лизинг сельхозтехники»</w:t>
        </w:r>
      </w:hyperlink>
      <w:r w:rsidRPr="00840180">
        <w:rPr>
          <w:color w:val="2F2F2F"/>
        </w:rPr>
        <w:t xml:space="preserve">, </w:t>
      </w:r>
      <w:r w:rsidRPr="00840180">
        <w:t>предоставив минимальный пакет всего из четырех документов.</w:t>
      </w:r>
      <w:r>
        <w:t xml:space="preserve"> При этом авансовый платеж по договору лизинга, заключенному на срок до 36 месяцев, составит всего 20% первоначальной стоимости имущества. Кроме того, лизингополучатель может досрочно выкупить имущество без дополнительной комиссии.</w:t>
      </w:r>
    </w:p>
    <w:p w:rsidR="00AE6084" w:rsidRPr="00231E85" w:rsidRDefault="00BC47D2" w:rsidP="00CB3155">
      <w:pPr>
        <w:spacing w:after="240"/>
        <w:ind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10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6771E7" w:rsidRDefault="006771E7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9937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534630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534630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53463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566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5F55B7"/>
    <w:rsid w:val="00603C79"/>
    <w:rsid w:val="00613B7A"/>
    <w:rsid w:val="00615CE9"/>
    <w:rsid w:val="00621685"/>
    <w:rsid w:val="00623108"/>
    <w:rsid w:val="00627628"/>
    <w:rsid w:val="00640FB9"/>
    <w:rsid w:val="00641788"/>
    <w:rsid w:val="00642574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3B3"/>
    <w:rsid w:val="008078EE"/>
    <w:rsid w:val="008107D2"/>
    <w:rsid w:val="008168F3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88C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5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pole-ne-zhd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26C0-2EE5-4A6F-A08C-3E81BFB8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273</cp:revision>
  <dcterms:created xsi:type="dcterms:W3CDTF">2018-07-26T07:30:00Z</dcterms:created>
  <dcterms:modified xsi:type="dcterms:W3CDTF">2019-07-03T11:59:00Z</dcterms:modified>
</cp:coreProperties>
</file>