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68" w:rsidRPr="005C3FFC" w:rsidRDefault="00B83D25" w:rsidP="00B83D25">
      <w:pPr>
        <w:jc w:val="center"/>
        <w:rPr>
          <w:rFonts w:ascii="Times New Roman" w:eastAsia="Arial" w:hAnsi="Times New Roman" w:cs="Times New Roman"/>
          <w:b/>
          <w:color w:val="262626"/>
          <w:sz w:val="24"/>
          <w:szCs w:val="24"/>
        </w:rPr>
      </w:pPr>
      <w:r w:rsidRPr="00B83D25">
        <w:rPr>
          <w:rFonts w:ascii="Times New Roman" w:eastAsia="Arial" w:hAnsi="Times New Roman" w:cs="Times New Roman"/>
          <w:b/>
          <w:color w:val="262626"/>
          <w:sz w:val="24"/>
          <w:szCs w:val="24"/>
        </w:rPr>
        <w:t>Торжественная церемония вручения премии «Медиа-менеджер России-2019» проходит 4 июля</w:t>
      </w:r>
    </w:p>
    <w:p w:rsidR="00AF5219" w:rsidRDefault="00C76BCA" w:rsidP="00830676">
      <w:p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 w:rsidR="007168E9">
        <w:rPr>
          <w:rFonts w:ascii="Times New Roman" w:hAnsi="Times New Roman" w:cs="Times New Roman"/>
          <w:sz w:val="24"/>
          <w:szCs w:val="24"/>
        </w:rPr>
        <w:t>,</w:t>
      </w:r>
      <w:r w:rsidR="00FE15C6">
        <w:rPr>
          <w:rFonts w:ascii="Times New Roman" w:hAnsi="Times New Roman" w:cs="Times New Roman"/>
          <w:sz w:val="24"/>
          <w:szCs w:val="24"/>
        </w:rPr>
        <w:t xml:space="preserve"> 03</w:t>
      </w:r>
      <w:bookmarkStart w:id="0" w:name="_GoBack"/>
      <w:bookmarkEnd w:id="0"/>
      <w:r w:rsidR="00B83D25">
        <w:rPr>
          <w:rFonts w:ascii="Times New Roman" w:hAnsi="Times New Roman" w:cs="Times New Roman"/>
          <w:sz w:val="24"/>
          <w:szCs w:val="24"/>
        </w:rPr>
        <w:t xml:space="preserve"> июл</w:t>
      </w:r>
      <w:r w:rsidR="007168E9">
        <w:rPr>
          <w:rFonts w:ascii="Times New Roman" w:hAnsi="Times New Roman" w:cs="Times New Roman"/>
          <w:sz w:val="24"/>
          <w:szCs w:val="24"/>
        </w:rPr>
        <w:t>я 2019</w:t>
      </w:r>
    </w:p>
    <w:p w:rsidR="00B83D25" w:rsidRPr="00B83D25" w:rsidRDefault="00B83D25" w:rsidP="00B83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25">
        <w:rPr>
          <w:rFonts w:ascii="Times New Roman" w:hAnsi="Times New Roman" w:cs="Times New Roman"/>
          <w:sz w:val="24"/>
          <w:szCs w:val="24"/>
        </w:rPr>
        <w:t>04 июля 2019 объявят победителей национальной премии «Медиа-менеджер России-2019», главной награды для топ-менеджеров в области СМИ, рекламы и PR. Официальной площадкой премии выступает ресторан «Гриль-Бар &amp; Терраса «Воробьи» на Воробьевых горах.</w:t>
      </w:r>
    </w:p>
    <w:p w:rsidR="00B83D25" w:rsidRPr="00B83D25" w:rsidRDefault="00B83D25" w:rsidP="00B83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25">
        <w:rPr>
          <w:rFonts w:ascii="Times New Roman" w:hAnsi="Times New Roman" w:cs="Times New Roman"/>
          <w:sz w:val="24"/>
          <w:szCs w:val="24"/>
        </w:rPr>
        <w:t>Ресторан «Гриль-Бар &amp; Терраса «Воробьи» пользуется спросом у москвичей и гостей столицы, расположен в одном из самых популярных уголков Москвы. С террасы и из окон «Воробьев» открывается шикарный вид на город. Рядом с рестораном открыта канатная дорога. Гости премии любят это место. С 2017 года, сразу после открытия ресторана, премия каждое лето проходит на этой площадке.</w:t>
      </w:r>
    </w:p>
    <w:p w:rsidR="00B83D25" w:rsidRPr="00B83D25" w:rsidRDefault="00B83D25" w:rsidP="00B83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25">
        <w:rPr>
          <w:rFonts w:ascii="Times New Roman" w:hAnsi="Times New Roman" w:cs="Times New Roman"/>
          <w:sz w:val="24"/>
          <w:szCs w:val="24"/>
        </w:rPr>
        <w:t>Премия «Медиа-менеджер России», которая вручается топ-менеджерам СМИ, рекламной и PR-индустрии, проводится в этом году в 19-й раз. Обладателями премии в прошлые годы становились Антон Златопольский (ВГТРК), Александр Роднянский (СТС Медиа), Роман Петренко (ТНТ), Владимир Руга (ОАО «ТНК-BP»), Дерк Сауэр (ИД «Индепендент Медиа»), Юрий Кацман (ИД «Секрет фирмы»), Александр Каверзнев (ЗАО «Экстра М Медиа»), Аркадий Инютин (ЗАО «РБК-ТВ»), Владимир Сунгоркин (ЗАО «Комсомольская правда»), Юрий Ровенский (РБК), Светлана Соколова («Роспечать») и многие другие.</w:t>
      </w:r>
    </w:p>
    <w:p w:rsidR="00B83D25" w:rsidRPr="00B83D25" w:rsidRDefault="00B83D25" w:rsidP="00B83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25">
        <w:rPr>
          <w:rFonts w:ascii="Times New Roman" w:hAnsi="Times New Roman" w:cs="Times New Roman"/>
          <w:sz w:val="24"/>
          <w:szCs w:val="24"/>
        </w:rPr>
        <w:t>Гости попадают на церемонию по специальным приглашениям. Приглашения вручаются номинантам, членам Экспертного, Попечительского советов, жюри премии. Тем, кто не получил специальное приглашение, необходимо приобрести билет. Ведущими торжественной церемонии в этом году будут «Мурзилки LIVE». Это популярное вечернее шоу «Авторадио» давно завоевало успех в национальном масштабе.</w:t>
      </w:r>
    </w:p>
    <w:p w:rsidR="00B83D25" w:rsidRPr="00B83D25" w:rsidRDefault="00B83D25" w:rsidP="00B83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25">
        <w:rPr>
          <w:rFonts w:ascii="Times New Roman" w:hAnsi="Times New Roman" w:cs="Times New Roman"/>
          <w:sz w:val="24"/>
          <w:szCs w:val="24"/>
        </w:rPr>
        <w:t>Среди гостей вечера – номинанты, победители прошлых лет, члены жюри, экспертного и попечительского совета премии. Председателем попечительского совета является Вячеслав Муругов, генеральный директор «СТС-Медиа». В состав Попечительского Совета премии в 2019 году вошли:</w:t>
      </w:r>
    </w:p>
    <w:p w:rsidR="00B83D25" w:rsidRPr="00B83D25" w:rsidRDefault="00B83D25" w:rsidP="00B83D25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25">
        <w:rPr>
          <w:rFonts w:ascii="Times New Roman" w:hAnsi="Times New Roman" w:cs="Times New Roman"/>
          <w:sz w:val="24"/>
          <w:szCs w:val="24"/>
        </w:rPr>
        <w:t>Михаил Бергер, генеральный директор ГК «РУМЕДИА»</w:t>
      </w:r>
    </w:p>
    <w:p w:rsidR="00B83D25" w:rsidRPr="00B83D25" w:rsidRDefault="00B83D25" w:rsidP="00B83D25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25">
        <w:rPr>
          <w:rFonts w:ascii="Times New Roman" w:hAnsi="Times New Roman" w:cs="Times New Roman"/>
          <w:sz w:val="24"/>
          <w:szCs w:val="24"/>
        </w:rPr>
        <w:t>Наталья Веснина, генеральный директор Independent Media</w:t>
      </w:r>
    </w:p>
    <w:p w:rsidR="00B83D25" w:rsidRPr="00B83D25" w:rsidRDefault="00B83D25" w:rsidP="00B83D25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25">
        <w:rPr>
          <w:rFonts w:ascii="Times New Roman" w:hAnsi="Times New Roman" w:cs="Times New Roman"/>
          <w:sz w:val="24"/>
          <w:szCs w:val="24"/>
        </w:rPr>
        <w:t>Александр Гафин, член совета директоров латвийского банка Rietumu</w:t>
      </w:r>
    </w:p>
    <w:p w:rsidR="00B83D25" w:rsidRPr="00B83D25" w:rsidRDefault="00B83D25" w:rsidP="00B83D25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25">
        <w:rPr>
          <w:rFonts w:ascii="Times New Roman" w:hAnsi="Times New Roman" w:cs="Times New Roman"/>
          <w:sz w:val="24"/>
          <w:szCs w:val="24"/>
        </w:rPr>
        <w:t>Жан-Эммануэль де Витт, управляющий директор Russ Outdoor</w:t>
      </w:r>
    </w:p>
    <w:p w:rsidR="00B83D25" w:rsidRPr="00B83D25" w:rsidRDefault="00B83D25" w:rsidP="00B83D25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25">
        <w:rPr>
          <w:rFonts w:ascii="Times New Roman" w:hAnsi="Times New Roman" w:cs="Times New Roman"/>
          <w:sz w:val="24"/>
          <w:szCs w:val="24"/>
        </w:rPr>
        <w:t>Владимир Желонкин, генеральный директор ИД «Коммерсантъ»</w:t>
      </w:r>
    </w:p>
    <w:p w:rsidR="00B83D25" w:rsidRPr="00B83D25" w:rsidRDefault="00B83D25" w:rsidP="00B83D25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25">
        <w:rPr>
          <w:rFonts w:ascii="Times New Roman" w:hAnsi="Times New Roman" w:cs="Times New Roman"/>
          <w:sz w:val="24"/>
          <w:szCs w:val="24"/>
        </w:rPr>
        <w:t>Сергей Кожевников, директор по контенту «Эр-Телеком»</w:t>
      </w:r>
    </w:p>
    <w:p w:rsidR="00B83D25" w:rsidRPr="00B83D25" w:rsidRDefault="00B83D25" w:rsidP="00B83D25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25">
        <w:rPr>
          <w:rFonts w:ascii="Times New Roman" w:hAnsi="Times New Roman" w:cs="Times New Roman"/>
          <w:sz w:val="24"/>
          <w:szCs w:val="24"/>
        </w:rPr>
        <w:t>Сергей Коптев, первый заместитель генерального директора Национального рекламного альянса</w:t>
      </w:r>
    </w:p>
    <w:p w:rsidR="00B83D25" w:rsidRPr="00B83D25" w:rsidRDefault="00B83D25" w:rsidP="00B83D25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25">
        <w:rPr>
          <w:rFonts w:ascii="Times New Roman" w:hAnsi="Times New Roman" w:cs="Times New Roman"/>
          <w:sz w:val="24"/>
          <w:szCs w:val="24"/>
        </w:rPr>
        <w:t>Юрий Костин, генеральный директор «ГПМ Радио»</w:t>
      </w:r>
    </w:p>
    <w:p w:rsidR="00B83D25" w:rsidRPr="00B83D25" w:rsidRDefault="00B83D25" w:rsidP="00B83D25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25">
        <w:rPr>
          <w:rFonts w:ascii="Times New Roman" w:hAnsi="Times New Roman" w:cs="Times New Roman"/>
          <w:sz w:val="24"/>
          <w:szCs w:val="24"/>
        </w:rPr>
        <w:t>Елена Кохановская, директор по связям с общественностью «Мобильные ТелеСистемы» (МТС)</w:t>
      </w:r>
    </w:p>
    <w:p w:rsidR="00B83D25" w:rsidRPr="00B83D25" w:rsidRDefault="00B83D25" w:rsidP="00B83D25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25">
        <w:rPr>
          <w:rFonts w:ascii="Times New Roman" w:hAnsi="Times New Roman" w:cs="Times New Roman"/>
          <w:sz w:val="24"/>
          <w:szCs w:val="24"/>
        </w:rPr>
        <w:t>Вячеслав Лащевский, председатель совета директоров Коммуникационной группы АГТ</w:t>
      </w:r>
    </w:p>
    <w:p w:rsidR="00B83D25" w:rsidRPr="00B83D25" w:rsidRDefault="00B83D25" w:rsidP="00B83D25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25">
        <w:rPr>
          <w:rFonts w:ascii="Times New Roman" w:hAnsi="Times New Roman" w:cs="Times New Roman"/>
          <w:sz w:val="24"/>
          <w:szCs w:val="24"/>
        </w:rPr>
        <w:t>Руслан Новиков, генеральный директор АО «Аргументы и факты»</w:t>
      </w:r>
    </w:p>
    <w:p w:rsidR="00B83D25" w:rsidRPr="00B83D25" w:rsidRDefault="00B83D25" w:rsidP="00B83D25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25">
        <w:rPr>
          <w:rFonts w:ascii="Times New Roman" w:hAnsi="Times New Roman" w:cs="Times New Roman"/>
          <w:sz w:val="24"/>
          <w:szCs w:val="24"/>
        </w:rPr>
        <w:t>Ольга Паскина, генеральный директор Медиахолдинга «Национальная Медиа Группа»</w:t>
      </w:r>
    </w:p>
    <w:p w:rsidR="00B83D25" w:rsidRPr="00B83D25" w:rsidRDefault="00B83D25" w:rsidP="00B83D25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25">
        <w:rPr>
          <w:rFonts w:ascii="Times New Roman" w:hAnsi="Times New Roman" w:cs="Times New Roman"/>
          <w:sz w:val="24"/>
          <w:szCs w:val="24"/>
        </w:rPr>
        <w:t>Владимир Плетюхин, директор по коммуникациям и связям с общественностью OOO «Филип Моррис Сэйлз энд Маркетинг»</w:t>
      </w:r>
    </w:p>
    <w:p w:rsidR="00B83D25" w:rsidRPr="00B83D25" w:rsidRDefault="00B83D25" w:rsidP="00B83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25">
        <w:rPr>
          <w:rFonts w:ascii="Times New Roman" w:hAnsi="Times New Roman" w:cs="Times New Roman"/>
          <w:sz w:val="24"/>
          <w:szCs w:val="24"/>
        </w:rPr>
        <w:t>Премия «Медиа-Менеджер России» по традиции проводится раз в год, в первый четверг июля.</w:t>
      </w:r>
    </w:p>
    <w:p w:rsidR="00CD67D7" w:rsidRDefault="00112A7B" w:rsidP="005F0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A7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Приобрести билет на торжественную церемонию вручения премии можно на сервисе TimePad: </w:t>
      </w:r>
      <w:hyperlink r:id="rId7" w:history="1">
        <w:r w:rsidRPr="007922B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https://corpmedia.timepad.ru/event/823197/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12A7B" w:rsidRPr="00112A7B" w:rsidRDefault="00112A7B" w:rsidP="00112A7B">
      <w:pPr>
        <w:spacing w:line="240" w:lineRule="atLeast"/>
        <w:ind w:righ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5DBC" w:rsidRPr="00BF3819" w:rsidRDefault="00521D03" w:rsidP="00511EA7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eastAsia="Times New Roman" w:hAnsi="Times New Roman" w:cs="Times New Roman"/>
          <w:b/>
          <w:color w:val="767171" w:themeColor="background2" w:themeShade="80"/>
          <w:u w:val="single"/>
          <w:lang w:eastAsia="ru-RU"/>
        </w:rPr>
      </w:pPr>
      <w:r w:rsidRPr="00BF3819">
        <w:rPr>
          <w:rFonts w:ascii="Times New Roman" w:eastAsia="Times New Roman" w:hAnsi="Times New Roman" w:cs="Times New Roman"/>
          <w:b/>
          <w:color w:val="767171" w:themeColor="background2" w:themeShade="80"/>
          <w:u w:val="single"/>
          <w:lang w:eastAsia="ru-RU"/>
        </w:rPr>
        <w:t>О премии</w:t>
      </w:r>
    </w:p>
    <w:p w:rsidR="00475DBC" w:rsidRPr="00BF3819" w:rsidRDefault="00475DBC" w:rsidP="00511EA7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Национальная премия «Медиа-менеджер России» была организована в 2000 г. по инициативе журнала о медиабизнесе «Новости СМИ». Первая церемония прошла в 2001г.</w:t>
      </w:r>
    </w:p>
    <w:p w:rsidR="00475DBC" w:rsidRPr="00BF3819" w:rsidRDefault="00475DBC" w:rsidP="00511EA7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 xml:space="preserve">Цели премии - отметить на конкретных примерах наиболее интересные достижения в управлении медиабизнесом, привлечь внимание к ключевым процессам отрасли, к ее специфике и структуре, представить лучших медиаменеджеров текущего года. Гости и номинанты премии - руководители московских и региональных радиостанций, издательских домов, рекламных и PR-агентств, топ-менеджмент крупнейших московских компаний, представители артистического и телевизионного бомонда. </w:t>
      </w:r>
    </w:p>
    <w:p w:rsidR="00E004A0" w:rsidRPr="00BF3819" w:rsidRDefault="00BF3819" w:rsidP="00511EA7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Организаторы премии — издательский дом «МедиаХаус» и профессиональный журнал о медиабизнесе «Новости СМИ». Премия проводится при поддержке общественно-профессиональных организаций: ГИПП (Гильдия издателей периодической печати), РАСО (Российская ассоциация по связям с общественностью), АКАР (Ассоциация коммуникационных агентств России), НАТ (Национальная ассоциация телерадиовещателей), АНРИ (Ассоциация независимых региональных изданий), АРПП (Ассоциация распространителей печатной продукции), WAN (Всемирная Газетная Ассоциация), а также при содействии Министерства культуры и массовых коммуникаций РФ.</w:t>
      </w:r>
    </w:p>
    <w:p w:rsidR="00E004A0" w:rsidRPr="00BF3819" w:rsidRDefault="00E004A0" w:rsidP="00511EA7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Подробные условия участия перечислены в положении о премии: </w:t>
      </w:r>
      <w:hyperlink r:id="rId8" w:history="1">
        <w:r w:rsidRPr="00BF3819">
          <w:rPr>
            <w:rFonts w:ascii="Times New Roman" w:eastAsia="Times New Roman" w:hAnsi="Times New Roman" w:cs="Times New Roman"/>
            <w:color w:val="767171" w:themeColor="background2" w:themeShade="80"/>
            <w:lang w:eastAsia="ru-RU"/>
          </w:rPr>
          <w:t>http://media-manager.ru/regulations/polozhenie/</w:t>
        </w:r>
      </w:hyperlink>
    </w:p>
    <w:p w:rsidR="003250E3" w:rsidRDefault="003250E3" w:rsidP="00511EA7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 xml:space="preserve">Сайт премии - </w:t>
      </w:r>
      <w:hyperlink r:id="rId9" w:history="1">
        <w:r w:rsidR="00E004A0" w:rsidRPr="00BF3819">
          <w:rPr>
            <w:rFonts w:ascii="Times New Roman" w:eastAsia="Times New Roman" w:hAnsi="Times New Roman" w:cs="Times New Roman"/>
            <w:color w:val="767171" w:themeColor="background2" w:themeShade="80"/>
            <w:lang w:eastAsia="ru-RU"/>
          </w:rPr>
          <w:t>http://www.media-manager.ru</w:t>
        </w:r>
      </w:hyperlink>
    </w:p>
    <w:p w:rsidR="007A553D" w:rsidRPr="007A553D" w:rsidRDefault="007A553D" w:rsidP="00511EA7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 xml:space="preserve">Официальная страница в </w:t>
      </w:r>
      <w:r>
        <w:rPr>
          <w:rFonts w:ascii="Times New Roman" w:eastAsia="Times New Roman" w:hAnsi="Times New Roman" w:cs="Times New Roman"/>
          <w:color w:val="767171" w:themeColor="background2" w:themeShade="80"/>
          <w:lang w:val="en-US" w:eastAsia="ru-RU"/>
        </w:rPr>
        <w:t>Facebook</w:t>
      </w:r>
      <w:r w:rsidRPr="007A553D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 xml:space="preserve"> - https://www.facebook.co</w:t>
      </w:r>
      <w:r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m/orgkomitet.mmr/</w:t>
      </w:r>
    </w:p>
    <w:p w:rsidR="00384702" w:rsidRDefault="00384702" w:rsidP="00BF3819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384702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 xml:space="preserve">Приобрести билет на торжественную церемонию вручения премии можно на сервисе TimePad: </w:t>
      </w:r>
      <w:hyperlink r:id="rId10" w:history="1">
        <w:r w:rsidRPr="00AB4B4E">
          <w:rPr>
            <w:rStyle w:val="a5"/>
            <w:rFonts w:ascii="Times New Roman" w:eastAsia="Times New Roman" w:hAnsi="Times New Roman" w:cs="Times New Roman"/>
            <w:lang w:eastAsia="ru-RU"/>
          </w:rPr>
          <w:t>https://corpmedia.timepad.ru/event/823197/</w:t>
        </w:r>
      </w:hyperlink>
    </w:p>
    <w:p w:rsidR="00E004A0" w:rsidRPr="00BF3819" w:rsidRDefault="00BF3819" w:rsidP="00BF3819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Контакты о</w:t>
      </w:r>
      <w:r w:rsidR="00DB4445"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ргкомитет</w:t>
      </w:r>
      <w:r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а</w:t>
      </w:r>
      <w:r w:rsidR="00DB4445"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 xml:space="preserve"> премии </w:t>
      </w:r>
      <w:r w:rsidR="00E004A0"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«Медиа-менеджер России»</w:t>
      </w:r>
      <w:r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:</w:t>
      </w:r>
    </w:p>
    <w:p w:rsidR="00E004A0" w:rsidRPr="00BF3819" w:rsidRDefault="00E004A0" w:rsidP="00BF3819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e-mail: </w:t>
      </w:r>
      <w:hyperlink r:id="rId11" w:history="1">
        <w:r w:rsidRPr="00BF3819">
          <w:rPr>
            <w:rFonts w:ascii="Times New Roman" w:eastAsia="Times New Roman" w:hAnsi="Times New Roman" w:cs="Times New Roman"/>
            <w:color w:val="767171" w:themeColor="background2" w:themeShade="80"/>
            <w:lang w:eastAsia="ru-RU"/>
          </w:rPr>
          <w:t>org@corpmedia.ru</w:t>
        </w:r>
      </w:hyperlink>
    </w:p>
    <w:p w:rsidR="007A553D" w:rsidRPr="00384702" w:rsidRDefault="00E004A0" w:rsidP="00384702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тел.: (495) 741-49-20/05/06, доб. 210</w:t>
      </w:r>
    </w:p>
    <w:sectPr w:rsidR="007A553D" w:rsidRPr="00384702" w:rsidSect="00084D08">
      <w:pgSz w:w="11906" w:h="16838"/>
      <w:pgMar w:top="851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FDB" w:rsidRDefault="000E7FDB" w:rsidP="00D72E21">
      <w:pPr>
        <w:spacing w:after="0" w:line="240" w:lineRule="auto"/>
      </w:pPr>
      <w:r>
        <w:separator/>
      </w:r>
    </w:p>
  </w:endnote>
  <w:endnote w:type="continuationSeparator" w:id="0">
    <w:p w:rsidR="000E7FDB" w:rsidRDefault="000E7FDB" w:rsidP="00D7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FDB" w:rsidRDefault="000E7FDB" w:rsidP="00D72E21">
      <w:pPr>
        <w:spacing w:after="0" w:line="240" w:lineRule="auto"/>
      </w:pPr>
      <w:r>
        <w:separator/>
      </w:r>
    </w:p>
  </w:footnote>
  <w:footnote w:type="continuationSeparator" w:id="0">
    <w:p w:rsidR="000E7FDB" w:rsidRDefault="000E7FDB" w:rsidP="00D7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14E9"/>
    <w:multiLevelType w:val="hybridMultilevel"/>
    <w:tmpl w:val="EC52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18F7"/>
    <w:multiLevelType w:val="hybridMultilevel"/>
    <w:tmpl w:val="F14A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D2D00"/>
    <w:multiLevelType w:val="hybridMultilevel"/>
    <w:tmpl w:val="168EB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72E40"/>
    <w:multiLevelType w:val="hybridMultilevel"/>
    <w:tmpl w:val="1B20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75224"/>
    <w:multiLevelType w:val="hybridMultilevel"/>
    <w:tmpl w:val="ED94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822E6"/>
    <w:multiLevelType w:val="hybridMultilevel"/>
    <w:tmpl w:val="37F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6216C"/>
    <w:multiLevelType w:val="hybridMultilevel"/>
    <w:tmpl w:val="AE96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F4AFC"/>
    <w:multiLevelType w:val="multilevel"/>
    <w:tmpl w:val="F56CF9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7B81588"/>
    <w:multiLevelType w:val="hybridMultilevel"/>
    <w:tmpl w:val="51549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C2CB8"/>
    <w:multiLevelType w:val="hybridMultilevel"/>
    <w:tmpl w:val="6F8C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F64C3"/>
    <w:multiLevelType w:val="hybridMultilevel"/>
    <w:tmpl w:val="B07E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43857"/>
    <w:multiLevelType w:val="hybridMultilevel"/>
    <w:tmpl w:val="2218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B559D"/>
    <w:multiLevelType w:val="hybridMultilevel"/>
    <w:tmpl w:val="ED4E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40"/>
    <w:rsid w:val="00020B46"/>
    <w:rsid w:val="00024393"/>
    <w:rsid w:val="0003212E"/>
    <w:rsid w:val="00032910"/>
    <w:rsid w:val="000336F5"/>
    <w:rsid w:val="00044F27"/>
    <w:rsid w:val="00055ED3"/>
    <w:rsid w:val="00062ED1"/>
    <w:rsid w:val="000648AA"/>
    <w:rsid w:val="0006583E"/>
    <w:rsid w:val="00084D08"/>
    <w:rsid w:val="000936D8"/>
    <w:rsid w:val="00097024"/>
    <w:rsid w:val="000A07D3"/>
    <w:rsid w:val="000A7361"/>
    <w:rsid w:val="000D1139"/>
    <w:rsid w:val="000E4AE1"/>
    <w:rsid w:val="000E7FDB"/>
    <w:rsid w:val="000F1844"/>
    <w:rsid w:val="00102518"/>
    <w:rsid w:val="00112A7B"/>
    <w:rsid w:val="00113894"/>
    <w:rsid w:val="00114979"/>
    <w:rsid w:val="00127A3D"/>
    <w:rsid w:val="00152FAE"/>
    <w:rsid w:val="001636B2"/>
    <w:rsid w:val="0016549D"/>
    <w:rsid w:val="001779AD"/>
    <w:rsid w:val="001958FB"/>
    <w:rsid w:val="001A29DD"/>
    <w:rsid w:val="001D026B"/>
    <w:rsid w:val="001D3C8C"/>
    <w:rsid w:val="001D789F"/>
    <w:rsid w:val="001F19AB"/>
    <w:rsid w:val="001F4D80"/>
    <w:rsid w:val="002075DD"/>
    <w:rsid w:val="002268D0"/>
    <w:rsid w:val="00227719"/>
    <w:rsid w:val="00266477"/>
    <w:rsid w:val="00283556"/>
    <w:rsid w:val="00293840"/>
    <w:rsid w:val="002A6AC8"/>
    <w:rsid w:val="002B0228"/>
    <w:rsid w:val="002B2643"/>
    <w:rsid w:val="002B6F9D"/>
    <w:rsid w:val="002C4257"/>
    <w:rsid w:val="002C4E17"/>
    <w:rsid w:val="002E2F5B"/>
    <w:rsid w:val="002E4654"/>
    <w:rsid w:val="002F04D5"/>
    <w:rsid w:val="002F297D"/>
    <w:rsid w:val="00300754"/>
    <w:rsid w:val="00301948"/>
    <w:rsid w:val="003057F7"/>
    <w:rsid w:val="0031071C"/>
    <w:rsid w:val="00314371"/>
    <w:rsid w:val="0032217F"/>
    <w:rsid w:val="00324FE1"/>
    <w:rsid w:val="003250E3"/>
    <w:rsid w:val="00330042"/>
    <w:rsid w:val="0033188A"/>
    <w:rsid w:val="00335567"/>
    <w:rsid w:val="00342304"/>
    <w:rsid w:val="00344250"/>
    <w:rsid w:val="003620CA"/>
    <w:rsid w:val="00363090"/>
    <w:rsid w:val="00373E54"/>
    <w:rsid w:val="00384702"/>
    <w:rsid w:val="00386A2B"/>
    <w:rsid w:val="00391868"/>
    <w:rsid w:val="0039682E"/>
    <w:rsid w:val="003E355D"/>
    <w:rsid w:val="003F474F"/>
    <w:rsid w:val="003F7A32"/>
    <w:rsid w:val="00401442"/>
    <w:rsid w:val="0044338B"/>
    <w:rsid w:val="00475DBC"/>
    <w:rsid w:val="00483E16"/>
    <w:rsid w:val="00487E09"/>
    <w:rsid w:val="004913C0"/>
    <w:rsid w:val="00491565"/>
    <w:rsid w:val="004D58B1"/>
    <w:rsid w:val="004F5764"/>
    <w:rsid w:val="004F7492"/>
    <w:rsid w:val="004F7C5C"/>
    <w:rsid w:val="00511EA7"/>
    <w:rsid w:val="00513BB7"/>
    <w:rsid w:val="005178E4"/>
    <w:rsid w:val="00521D03"/>
    <w:rsid w:val="0054551D"/>
    <w:rsid w:val="005525A8"/>
    <w:rsid w:val="005568FB"/>
    <w:rsid w:val="00580356"/>
    <w:rsid w:val="00582D7A"/>
    <w:rsid w:val="0059316B"/>
    <w:rsid w:val="00594D02"/>
    <w:rsid w:val="005A0D2B"/>
    <w:rsid w:val="005A2A68"/>
    <w:rsid w:val="005C2CB9"/>
    <w:rsid w:val="005C3FFC"/>
    <w:rsid w:val="005D4D20"/>
    <w:rsid w:val="005D5ABA"/>
    <w:rsid w:val="005F05C2"/>
    <w:rsid w:val="00614C08"/>
    <w:rsid w:val="006215C0"/>
    <w:rsid w:val="00626D76"/>
    <w:rsid w:val="006276F2"/>
    <w:rsid w:val="00642AD3"/>
    <w:rsid w:val="0064548F"/>
    <w:rsid w:val="00647235"/>
    <w:rsid w:val="006519CC"/>
    <w:rsid w:val="00667515"/>
    <w:rsid w:val="00692899"/>
    <w:rsid w:val="006C0F2E"/>
    <w:rsid w:val="006C14A6"/>
    <w:rsid w:val="006C57AE"/>
    <w:rsid w:val="006C58CC"/>
    <w:rsid w:val="006C7523"/>
    <w:rsid w:val="006D0987"/>
    <w:rsid w:val="006D53F3"/>
    <w:rsid w:val="006F1653"/>
    <w:rsid w:val="006F3FAB"/>
    <w:rsid w:val="007074F6"/>
    <w:rsid w:val="007168E9"/>
    <w:rsid w:val="007268D5"/>
    <w:rsid w:val="007548B5"/>
    <w:rsid w:val="00756D20"/>
    <w:rsid w:val="00756FFC"/>
    <w:rsid w:val="00791A01"/>
    <w:rsid w:val="00793710"/>
    <w:rsid w:val="007A532F"/>
    <w:rsid w:val="007A553D"/>
    <w:rsid w:val="007A5815"/>
    <w:rsid w:val="007C7E6E"/>
    <w:rsid w:val="007D0D14"/>
    <w:rsid w:val="007E5FA4"/>
    <w:rsid w:val="007F3842"/>
    <w:rsid w:val="008046C6"/>
    <w:rsid w:val="008048A1"/>
    <w:rsid w:val="00815C3F"/>
    <w:rsid w:val="00830676"/>
    <w:rsid w:val="0084668C"/>
    <w:rsid w:val="00860364"/>
    <w:rsid w:val="00867AF0"/>
    <w:rsid w:val="00890375"/>
    <w:rsid w:val="008A3204"/>
    <w:rsid w:val="008A621E"/>
    <w:rsid w:val="008B11BE"/>
    <w:rsid w:val="008B3609"/>
    <w:rsid w:val="008B60C2"/>
    <w:rsid w:val="008C1E1E"/>
    <w:rsid w:val="008C56ED"/>
    <w:rsid w:val="008E542A"/>
    <w:rsid w:val="008F1A60"/>
    <w:rsid w:val="008F28FD"/>
    <w:rsid w:val="008F316B"/>
    <w:rsid w:val="008F3603"/>
    <w:rsid w:val="008F6E4B"/>
    <w:rsid w:val="00906B8C"/>
    <w:rsid w:val="009263DA"/>
    <w:rsid w:val="00926720"/>
    <w:rsid w:val="00930AF6"/>
    <w:rsid w:val="00936250"/>
    <w:rsid w:val="00941760"/>
    <w:rsid w:val="00945C60"/>
    <w:rsid w:val="009518BA"/>
    <w:rsid w:val="00951BD3"/>
    <w:rsid w:val="009877E8"/>
    <w:rsid w:val="009A119D"/>
    <w:rsid w:val="009C2464"/>
    <w:rsid w:val="009C47F0"/>
    <w:rsid w:val="00A0225F"/>
    <w:rsid w:val="00A036FB"/>
    <w:rsid w:val="00A047A8"/>
    <w:rsid w:val="00A10144"/>
    <w:rsid w:val="00A25C45"/>
    <w:rsid w:val="00A30BCA"/>
    <w:rsid w:val="00A440D1"/>
    <w:rsid w:val="00A5109F"/>
    <w:rsid w:val="00A601E6"/>
    <w:rsid w:val="00A71B80"/>
    <w:rsid w:val="00A96A3A"/>
    <w:rsid w:val="00AA50CB"/>
    <w:rsid w:val="00AA6B8A"/>
    <w:rsid w:val="00AB5C97"/>
    <w:rsid w:val="00AE5819"/>
    <w:rsid w:val="00AF44AB"/>
    <w:rsid w:val="00AF5219"/>
    <w:rsid w:val="00B05C60"/>
    <w:rsid w:val="00B12063"/>
    <w:rsid w:val="00B143EA"/>
    <w:rsid w:val="00B160CB"/>
    <w:rsid w:val="00B70FE1"/>
    <w:rsid w:val="00B73881"/>
    <w:rsid w:val="00B83A64"/>
    <w:rsid w:val="00B83D25"/>
    <w:rsid w:val="00B87683"/>
    <w:rsid w:val="00BA0903"/>
    <w:rsid w:val="00BA6449"/>
    <w:rsid w:val="00BB4C46"/>
    <w:rsid w:val="00BB6E78"/>
    <w:rsid w:val="00BD04C9"/>
    <w:rsid w:val="00BF0905"/>
    <w:rsid w:val="00BF3819"/>
    <w:rsid w:val="00C04662"/>
    <w:rsid w:val="00C1253D"/>
    <w:rsid w:val="00C14C76"/>
    <w:rsid w:val="00C17897"/>
    <w:rsid w:val="00C42382"/>
    <w:rsid w:val="00C562E8"/>
    <w:rsid w:val="00C74AF9"/>
    <w:rsid w:val="00C76BCA"/>
    <w:rsid w:val="00CA2AE0"/>
    <w:rsid w:val="00CA7F50"/>
    <w:rsid w:val="00CB035F"/>
    <w:rsid w:val="00CB289A"/>
    <w:rsid w:val="00CC6003"/>
    <w:rsid w:val="00CD281B"/>
    <w:rsid w:val="00CD67D7"/>
    <w:rsid w:val="00CE64B5"/>
    <w:rsid w:val="00D01F36"/>
    <w:rsid w:val="00D146A4"/>
    <w:rsid w:val="00D3464D"/>
    <w:rsid w:val="00D34C8D"/>
    <w:rsid w:val="00D53625"/>
    <w:rsid w:val="00D66CE5"/>
    <w:rsid w:val="00D72E21"/>
    <w:rsid w:val="00D77AA3"/>
    <w:rsid w:val="00D846EC"/>
    <w:rsid w:val="00D85CC1"/>
    <w:rsid w:val="00D91722"/>
    <w:rsid w:val="00D9499A"/>
    <w:rsid w:val="00DB35A2"/>
    <w:rsid w:val="00DB4445"/>
    <w:rsid w:val="00DC2108"/>
    <w:rsid w:val="00DC4102"/>
    <w:rsid w:val="00DD6B03"/>
    <w:rsid w:val="00DE6FB3"/>
    <w:rsid w:val="00E004A0"/>
    <w:rsid w:val="00E3536A"/>
    <w:rsid w:val="00E53E15"/>
    <w:rsid w:val="00E56A25"/>
    <w:rsid w:val="00E81116"/>
    <w:rsid w:val="00E94D63"/>
    <w:rsid w:val="00E977B5"/>
    <w:rsid w:val="00EB1334"/>
    <w:rsid w:val="00EC6630"/>
    <w:rsid w:val="00EC749B"/>
    <w:rsid w:val="00ED7872"/>
    <w:rsid w:val="00EE1CE1"/>
    <w:rsid w:val="00EF0626"/>
    <w:rsid w:val="00F02FE7"/>
    <w:rsid w:val="00F12F87"/>
    <w:rsid w:val="00F179C2"/>
    <w:rsid w:val="00F27218"/>
    <w:rsid w:val="00F6561B"/>
    <w:rsid w:val="00F844A9"/>
    <w:rsid w:val="00F93625"/>
    <w:rsid w:val="00FA40CA"/>
    <w:rsid w:val="00FD5F8E"/>
    <w:rsid w:val="00FE12BC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91F65E-7279-4E7B-94BB-4AB03223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rsid w:val="00EC663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5A5A5A"/>
    </w:rPr>
  </w:style>
  <w:style w:type="character" w:customStyle="1" w:styleId="a4">
    <w:name w:val="Подзаголовок Знак"/>
    <w:basedOn w:val="a0"/>
    <w:link w:val="a3"/>
    <w:rsid w:val="00EC6630"/>
    <w:rPr>
      <w:rFonts w:ascii="Calibri" w:eastAsia="Calibri" w:hAnsi="Calibri" w:cs="Calibri"/>
      <w:color w:val="5A5A5A"/>
    </w:rPr>
  </w:style>
  <w:style w:type="character" w:styleId="a5">
    <w:name w:val="Hyperlink"/>
    <w:basedOn w:val="a0"/>
    <w:uiPriority w:val="99"/>
    <w:unhideWhenUsed/>
    <w:rsid w:val="00DB4445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5D5A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5A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5A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5A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5AB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D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5ABA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34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62ED1"/>
    <w:pPr>
      <w:spacing w:after="200" w:line="276" w:lineRule="auto"/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D7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2E21"/>
  </w:style>
  <w:style w:type="paragraph" w:styleId="af1">
    <w:name w:val="footer"/>
    <w:basedOn w:val="a"/>
    <w:link w:val="af2"/>
    <w:uiPriority w:val="99"/>
    <w:unhideWhenUsed/>
    <w:rsid w:val="00D7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2E21"/>
  </w:style>
  <w:style w:type="character" w:styleId="af3">
    <w:name w:val="Strong"/>
    <w:basedOn w:val="a0"/>
    <w:uiPriority w:val="22"/>
    <w:qFormat/>
    <w:rsid w:val="00475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1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5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-manager.ru/regulations/polozhen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rpmedia.timepad.ru/event/82319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g@corpmedi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orpmedia.timepad.ru/event/8231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-manag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Кадыкова</dc:creator>
  <cp:lastModifiedBy>Лилия Кадыкова</cp:lastModifiedBy>
  <cp:revision>3</cp:revision>
  <dcterms:created xsi:type="dcterms:W3CDTF">2019-07-02T15:52:00Z</dcterms:created>
  <dcterms:modified xsi:type="dcterms:W3CDTF">2019-07-03T13:28:00Z</dcterms:modified>
</cp:coreProperties>
</file>