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5D" w:rsidRDefault="006D1B37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29 октября в Москве пройдет ежегодная конференция по внедрению цифровых технологий в бизнес — </w:t>
      </w:r>
      <w:proofErr w:type="spellStart"/>
      <w:r>
        <w:rPr>
          <w:b/>
          <w:sz w:val="26"/>
          <w:szCs w:val="26"/>
        </w:rPr>
        <w:t>Tech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Week</w:t>
      </w:r>
      <w:proofErr w:type="spellEnd"/>
      <w:r>
        <w:rPr>
          <w:b/>
          <w:sz w:val="26"/>
          <w:szCs w:val="26"/>
        </w:rPr>
        <w:t xml:space="preserve"> 19</w:t>
      </w:r>
    </w:p>
    <w:p w:rsidR="00B37D5D" w:rsidRDefault="00B37D5D"/>
    <w:p w:rsidR="00B37D5D" w:rsidRDefault="006D1B37">
      <w:pPr>
        <w:jc w:val="both"/>
      </w:pPr>
      <w:r>
        <w:rPr>
          <w:color w:val="666666"/>
        </w:rPr>
        <w:t xml:space="preserve">Площадка </w:t>
      </w:r>
      <w:proofErr w:type="spellStart"/>
      <w:r>
        <w:rPr>
          <w:color w:val="666666"/>
        </w:rPr>
        <w:t>Tech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Week</w:t>
      </w:r>
      <w:proofErr w:type="spellEnd"/>
      <w:r>
        <w:rPr>
          <w:color w:val="666666"/>
        </w:rPr>
        <w:t xml:space="preserve"> два раза в год объединяет лучших предпринимателей из разных точек России и зарубежья. На осенней встрече организаторы планируют собрать 2000 человек. В конференции примут участие более 200 спикеров, среди которых планируется выступление 5 ведущих иностранных предпринимателей. Традиционно в течение мероприятия будет функционировать выставка </w:t>
      </w:r>
      <w:proofErr w:type="spellStart"/>
      <w:r>
        <w:rPr>
          <w:color w:val="666666"/>
        </w:rPr>
        <w:t>smart</w:t>
      </w:r>
      <w:proofErr w:type="spellEnd"/>
      <w:r>
        <w:rPr>
          <w:color w:val="666666"/>
        </w:rPr>
        <w:t>-проектов для решения задач бизнеса.</w:t>
      </w:r>
    </w:p>
    <w:p w:rsidR="00B37D5D" w:rsidRDefault="00B37D5D"/>
    <w:p w:rsidR="00B37D5D" w:rsidRDefault="006D1B37">
      <w:pPr>
        <w:jc w:val="center"/>
      </w:pPr>
      <w:r>
        <w:rPr>
          <w:noProof/>
          <w:lang w:val="ru-RU"/>
        </w:rPr>
        <w:drawing>
          <wp:inline distT="114300" distB="114300" distL="114300" distR="114300">
            <wp:extent cx="6122850" cy="3060700"/>
            <wp:effectExtent l="0" t="0" r="0" b="0"/>
            <wp:docPr id="10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850" cy="306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37D5D" w:rsidRDefault="006D1B37">
      <w:pPr>
        <w:jc w:val="center"/>
      </w:pPr>
      <w:r>
        <w:t>(</w:t>
      </w:r>
      <w:hyperlink r:id="rId5">
        <w:r>
          <w:rPr>
            <w:i/>
            <w:color w:val="1155CC"/>
            <w:u w:val="single"/>
          </w:rPr>
          <w:t>посмотреть промо-ролик мероприятия</w:t>
        </w:r>
      </w:hyperlink>
      <w:r>
        <w:t>)</w:t>
      </w:r>
    </w:p>
    <w:p w:rsidR="00B37D5D" w:rsidRDefault="00B37D5D"/>
    <w:p w:rsidR="00B37D5D" w:rsidRDefault="006D1B37">
      <w:pPr>
        <w:jc w:val="both"/>
      </w:pPr>
      <w:proofErr w:type="spellStart"/>
      <w:r>
        <w:t>Tech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19 — это трехдневная прикладная конференция и выставка об инновационных технологиях для бизнеса. В отличие от других мероприятий </w:t>
      </w:r>
      <w:proofErr w:type="spellStart"/>
      <w:r>
        <w:t>Tech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— это огромный образовательный </w:t>
      </w:r>
      <w:proofErr w:type="spellStart"/>
      <w:r>
        <w:t>хаб</w:t>
      </w:r>
      <w:proofErr w:type="spellEnd"/>
      <w:r>
        <w:t>, на котором люди общаются, вдохновляются и могут найти готовые решения для своего дела. Знаний и контента, представленного на мероприятии, точно нет в интернете. Связи, которые можно получить за время конференции, нарабатываются годы.</w:t>
      </w:r>
    </w:p>
    <w:p w:rsidR="00B37D5D" w:rsidRDefault="00B37D5D"/>
    <w:p w:rsidR="00B37D5D" w:rsidRDefault="006D1B37">
      <w:r>
        <w:t xml:space="preserve">Текущее мероприятие пройдет на базе Технологического парка </w:t>
      </w:r>
      <w:proofErr w:type="spellStart"/>
      <w:r>
        <w:t>Сколково</w:t>
      </w:r>
      <w:proofErr w:type="spellEnd"/>
      <w:r>
        <w:t>. В рамках события:</w:t>
      </w:r>
    </w:p>
    <w:p w:rsidR="00B37D5D" w:rsidRDefault="006D1B37">
      <w:r>
        <w:tab/>
        <w:t xml:space="preserve">— </w:t>
      </w:r>
      <w:proofErr w:type="spellStart"/>
      <w:r>
        <w:t>Pre-party</w:t>
      </w:r>
      <w:proofErr w:type="spellEnd"/>
      <w:r>
        <w:t xml:space="preserve"> вечер;</w:t>
      </w:r>
    </w:p>
    <w:p w:rsidR="00B37D5D" w:rsidRDefault="006D1B37">
      <w:r>
        <w:tab/>
        <w:t xml:space="preserve">— </w:t>
      </w:r>
      <w:proofErr w:type="spellStart"/>
      <w:r>
        <w:t>Мультиформатная</w:t>
      </w:r>
      <w:proofErr w:type="spellEnd"/>
      <w:r>
        <w:t xml:space="preserve"> конференция;</w:t>
      </w:r>
    </w:p>
    <w:p w:rsidR="00B37D5D" w:rsidRDefault="006D1B37">
      <w:r>
        <w:tab/>
        <w:t>— Выставка технологий;</w:t>
      </w:r>
    </w:p>
    <w:p w:rsidR="00B37D5D" w:rsidRDefault="006D1B37">
      <w:r>
        <w:tab/>
        <w:t>— День прикладных мастер-классов;</w:t>
      </w:r>
    </w:p>
    <w:p w:rsidR="00B37D5D" w:rsidRDefault="006D1B37">
      <w:r>
        <w:tab/>
        <w:t>— Доступ на онлайн-платформу с видеозаписями докладов и презентациями.</w:t>
      </w:r>
    </w:p>
    <w:p w:rsidR="00B37D5D" w:rsidRDefault="00B37D5D"/>
    <w:p w:rsidR="00B37D5D" w:rsidRDefault="006D1B37">
      <w:r>
        <w:t>На одной площадке пройдут 10 тематических потоков:</w:t>
      </w:r>
    </w:p>
    <w:p w:rsidR="00B37D5D" w:rsidRDefault="006D1B37">
      <w:r>
        <w:tab/>
        <w:t>— Цифровая трансформация бизнеса;</w:t>
      </w:r>
    </w:p>
    <w:p w:rsidR="00B37D5D" w:rsidRDefault="006D1B37">
      <w:r>
        <w:tab/>
        <w:t xml:space="preserve">— </w:t>
      </w:r>
      <w:proofErr w:type="spellStart"/>
      <w:r>
        <w:t>Финтех</w:t>
      </w:r>
      <w:proofErr w:type="spellEnd"/>
      <w:r>
        <w:t>;</w:t>
      </w:r>
    </w:p>
    <w:p w:rsidR="00B37D5D" w:rsidRDefault="006D1B37">
      <w:r>
        <w:tab/>
        <w:t>— Искусственный интеллект и большие данные;</w:t>
      </w:r>
    </w:p>
    <w:p w:rsidR="00B37D5D" w:rsidRDefault="006D1B37">
      <w:r>
        <w:tab/>
        <w:t>— Виртуальная и дополненная реальность;</w:t>
      </w:r>
    </w:p>
    <w:p w:rsidR="00B37D5D" w:rsidRDefault="006D1B37">
      <w:r>
        <w:tab/>
        <w:t xml:space="preserve">— </w:t>
      </w:r>
      <w:proofErr w:type="spellStart"/>
      <w:r>
        <w:t>Digital</w:t>
      </w:r>
      <w:proofErr w:type="spellEnd"/>
      <w:r>
        <w:t>-маркетинг;</w:t>
      </w:r>
    </w:p>
    <w:p w:rsidR="00B37D5D" w:rsidRDefault="006D1B37">
      <w:r>
        <w:tab/>
        <w:t xml:space="preserve">—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Sales</w:t>
      </w:r>
      <w:proofErr w:type="spellEnd"/>
      <w:r>
        <w:t>;</w:t>
      </w:r>
    </w:p>
    <w:p w:rsidR="00B37D5D" w:rsidRDefault="006D1B37">
      <w:r>
        <w:tab/>
        <w:t>— Бизнес-аналитика;</w:t>
      </w:r>
    </w:p>
    <w:p w:rsidR="00B37D5D" w:rsidRDefault="006D1B37">
      <w:r>
        <w:tab/>
        <w:t>— Методологии управления;</w:t>
      </w:r>
    </w:p>
    <w:p w:rsidR="00B37D5D" w:rsidRPr="006D1B37" w:rsidRDefault="006D1B37">
      <w:pPr>
        <w:rPr>
          <w:lang w:val="en-US"/>
        </w:rPr>
      </w:pPr>
      <w:r>
        <w:lastRenderedPageBreak/>
        <w:tab/>
      </w:r>
      <w:r w:rsidRPr="006D1B37">
        <w:rPr>
          <w:lang w:val="en-US"/>
        </w:rPr>
        <w:t>— HR-tech;</w:t>
      </w:r>
    </w:p>
    <w:p w:rsidR="00B37D5D" w:rsidRPr="006D1B37" w:rsidRDefault="006D1B37">
      <w:pPr>
        <w:rPr>
          <w:lang w:val="en-US"/>
        </w:rPr>
      </w:pPr>
      <w:r w:rsidRPr="006D1B37">
        <w:rPr>
          <w:lang w:val="en-US"/>
        </w:rPr>
        <w:tab/>
        <w:t>— Product &amp; Design Management;</w:t>
      </w:r>
    </w:p>
    <w:p w:rsidR="00B37D5D" w:rsidRDefault="006D1B37">
      <w:r w:rsidRPr="006D1B37">
        <w:rPr>
          <w:lang w:val="en-US"/>
        </w:rPr>
        <w:tab/>
      </w:r>
      <w:r>
        <w:t xml:space="preserve">— </w:t>
      </w:r>
      <w:proofErr w:type="spellStart"/>
      <w:r>
        <w:t>Блокчейн</w:t>
      </w:r>
      <w:proofErr w:type="spellEnd"/>
      <w:r>
        <w:t>.</w:t>
      </w:r>
    </w:p>
    <w:p w:rsidR="00B37D5D" w:rsidRDefault="00B37D5D"/>
    <w:p w:rsidR="00B37D5D" w:rsidRDefault="006D1B37">
      <w:r>
        <w:t>Среди спикеров:</w:t>
      </w:r>
    </w:p>
    <w:p w:rsidR="00B37D5D" w:rsidRDefault="006D1B37">
      <w:pPr>
        <w:ind w:left="720" w:hanging="11"/>
      </w:pPr>
      <w:r>
        <w:t>— Надежда Сурова – член совета по развитию цифровой экономики при Совете Федерации ФС РФ</w:t>
      </w:r>
    </w:p>
    <w:p w:rsidR="00B37D5D" w:rsidRDefault="006D1B37">
      <w:pPr>
        <w:ind w:firstLine="720"/>
      </w:pPr>
      <w:r>
        <w:t>— Михаил Матвеев – директор по цифровой трансформации, ВТБ</w:t>
      </w:r>
    </w:p>
    <w:p w:rsidR="00B37D5D" w:rsidRDefault="006D1B37">
      <w:pPr>
        <w:ind w:left="720" w:hanging="11"/>
      </w:pPr>
      <w:r>
        <w:t>— Сергей Лукашкин – директор по управлению проектами цифровой трансформации, ВТБ</w:t>
      </w:r>
    </w:p>
    <w:p w:rsidR="00B37D5D" w:rsidRDefault="006D1B37">
      <w:pPr>
        <w:ind w:left="720" w:hanging="11"/>
      </w:pPr>
      <w:r>
        <w:t>— Сергей Паршиков – директор проектов дивизиона «Цифровой Корпоративный Банк», блок «Корпоративно-инвестиционный бизнес», Сбербанк</w:t>
      </w:r>
      <w:r>
        <w:br/>
        <w:t xml:space="preserve">— Богдан Шевченко – директор департамента интернет-проектов, Банк </w:t>
      </w:r>
      <w:proofErr w:type="spellStart"/>
      <w:r>
        <w:t>Хоум</w:t>
      </w:r>
      <w:proofErr w:type="spellEnd"/>
      <w:r>
        <w:t xml:space="preserve"> Кредит</w:t>
      </w:r>
      <w:r>
        <w:br/>
        <w:t xml:space="preserve">— Алексей </w:t>
      </w:r>
      <w:proofErr w:type="spellStart"/>
      <w:r>
        <w:t>Кудачкин</w:t>
      </w:r>
      <w:proofErr w:type="spellEnd"/>
      <w:r>
        <w:t xml:space="preserve"> – руководитель продукта департамента информационно-технологических инноваций, Газпромбанк</w:t>
      </w:r>
      <w:r>
        <w:br/>
        <w:t xml:space="preserve">— Максим Авдеев – основатель и генеральный директор, QIWI </w:t>
      </w:r>
      <w:proofErr w:type="spellStart"/>
      <w:r>
        <w:t>Platform</w:t>
      </w:r>
      <w:proofErr w:type="spellEnd"/>
      <w:r>
        <w:br/>
        <w:t>— Станислав Милых – руководитель проектов по внедрению искусственного интеллекта, Мегафон</w:t>
      </w:r>
    </w:p>
    <w:p w:rsidR="00B37D5D" w:rsidRDefault="006D1B37">
      <w:pPr>
        <w:ind w:left="720" w:hanging="11"/>
      </w:pPr>
      <w:r>
        <w:t xml:space="preserve">— Елена </w:t>
      </w:r>
      <w:proofErr w:type="spellStart"/>
      <w:r>
        <w:t>Каплиева</w:t>
      </w:r>
      <w:proofErr w:type="spellEnd"/>
      <w:r>
        <w:t xml:space="preserve"> – руководитель направления по </w:t>
      </w:r>
      <w:proofErr w:type="spellStart"/>
      <w:r>
        <w:t>Digital</w:t>
      </w:r>
      <w:proofErr w:type="spellEnd"/>
      <w:r>
        <w:t>-маркетингу, МТС</w:t>
      </w:r>
      <w:r>
        <w:br/>
        <w:t>— Елена Левочкина – начальник отдела автоматизации бизнес-процессов, блок «Управление персоналом», МТС</w:t>
      </w:r>
      <w:r>
        <w:br/>
        <w:t>— Эдуард Сегал – руководитель направления, проектный офис «Цифровая идентичность», Ростелеком</w:t>
      </w:r>
    </w:p>
    <w:p w:rsidR="00B37D5D" w:rsidRDefault="006D1B37">
      <w:pPr>
        <w:ind w:left="720" w:hanging="11"/>
      </w:pPr>
      <w:r>
        <w:t xml:space="preserve">— Олеся Машкова – управляющий по инновациям, </w:t>
      </w:r>
      <w:proofErr w:type="spellStart"/>
      <w:r>
        <w:t>ВкусВилл</w:t>
      </w:r>
      <w:proofErr w:type="spellEnd"/>
    </w:p>
    <w:p w:rsidR="00B37D5D" w:rsidRDefault="006D1B37">
      <w:pPr>
        <w:ind w:left="720" w:hanging="11"/>
      </w:pPr>
      <w:r>
        <w:t xml:space="preserve">— Виталий </w:t>
      </w:r>
      <w:proofErr w:type="spellStart"/>
      <w:r>
        <w:t>Порубов</w:t>
      </w:r>
      <w:proofErr w:type="spellEnd"/>
      <w:r>
        <w:t xml:space="preserve"> – руководитель направления стратегии и инновации, X5 </w:t>
      </w:r>
      <w:proofErr w:type="spellStart"/>
      <w:r>
        <w:t>Retail</w:t>
      </w:r>
      <w:proofErr w:type="spellEnd"/>
      <w:r>
        <w:t xml:space="preserve"> </w:t>
      </w:r>
      <w:proofErr w:type="spellStart"/>
      <w:r>
        <w:t>Group</w:t>
      </w:r>
      <w:proofErr w:type="spellEnd"/>
    </w:p>
    <w:p w:rsidR="00B37D5D" w:rsidRDefault="006D1B37">
      <w:pPr>
        <w:ind w:left="720" w:hanging="11"/>
      </w:pPr>
      <w:r>
        <w:t>— Алексей Алдошкин – аналитик инвестиционных проектов компании «</w:t>
      </w:r>
      <w:proofErr w:type="spellStart"/>
      <w:r>
        <w:t>АтомИнвест</w:t>
      </w:r>
      <w:proofErr w:type="spellEnd"/>
      <w:r>
        <w:t xml:space="preserve">», </w:t>
      </w:r>
      <w:proofErr w:type="spellStart"/>
      <w:r>
        <w:t>Госкорпорация</w:t>
      </w:r>
      <w:proofErr w:type="spellEnd"/>
      <w:r>
        <w:t xml:space="preserve"> </w:t>
      </w:r>
      <w:proofErr w:type="spellStart"/>
      <w:r>
        <w:t>Росатом</w:t>
      </w:r>
      <w:proofErr w:type="spellEnd"/>
      <w:r>
        <w:br/>
        <w:t xml:space="preserve">— Юрий Бубнов – ведущий инженер отдела исследований и разработок, </w:t>
      </w:r>
      <w:proofErr w:type="spellStart"/>
      <w:r>
        <w:t>Siemens</w:t>
      </w:r>
      <w:proofErr w:type="spellEnd"/>
      <w:r>
        <w:t xml:space="preserve"> Россия</w:t>
      </w:r>
      <w:r>
        <w:br/>
        <w:t xml:space="preserve">— Михаил </w:t>
      </w:r>
      <w:proofErr w:type="spellStart"/>
      <w:r>
        <w:t>Высоковский</w:t>
      </w:r>
      <w:proofErr w:type="spellEnd"/>
      <w:r>
        <w:t xml:space="preserve"> – руководитель сервиса, </w:t>
      </w:r>
      <w:proofErr w:type="spellStart"/>
      <w:r>
        <w:t>Яндекс.Навигатор</w:t>
      </w:r>
      <w:proofErr w:type="spellEnd"/>
    </w:p>
    <w:p w:rsidR="00B37D5D" w:rsidRDefault="006D1B37">
      <w:pPr>
        <w:ind w:left="720" w:hanging="11"/>
      </w:pPr>
      <w:r>
        <w:t>и многие другие (</w:t>
      </w:r>
      <w:hyperlink r:id="rId6">
        <w:r>
          <w:rPr>
            <w:color w:val="1155CC"/>
            <w:u w:val="single"/>
          </w:rPr>
          <w:t>скачать программу конференции</w:t>
        </w:r>
      </w:hyperlink>
      <w:r>
        <w:t>)</w:t>
      </w:r>
    </w:p>
    <w:p w:rsidR="00B37D5D" w:rsidRDefault="00B37D5D">
      <w:pPr>
        <w:ind w:left="720" w:hanging="11"/>
      </w:pPr>
    </w:p>
    <w:p w:rsidR="00B37D5D" w:rsidRDefault="006D1B37">
      <w:pPr>
        <w:jc w:val="both"/>
      </w:pPr>
      <w:r>
        <w:t>Почему необходимо изучать процесс внедрения цифровых технологий в бизнес и какие успешные кейсы есть уже прямо сейчас:</w:t>
      </w:r>
    </w:p>
    <w:tbl>
      <w:tblPr>
        <w:tblStyle w:val="a5"/>
        <w:tblW w:w="8385" w:type="dxa"/>
        <w:tblInd w:w="730" w:type="dxa"/>
        <w:tblLayout w:type="fixed"/>
        <w:tblLook w:val="0600" w:firstRow="0" w:lastRow="0" w:firstColumn="0" w:lastColumn="0" w:noHBand="1" w:noVBand="1"/>
      </w:tblPr>
      <w:tblGrid>
        <w:gridCol w:w="8385"/>
      </w:tblGrid>
      <w:tr w:rsidR="00B37D5D">
        <w:tc>
          <w:tcPr>
            <w:tcW w:w="83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D5D" w:rsidRDefault="006D1B37">
            <w:pPr>
              <w:widowControl w:val="0"/>
              <w:spacing w:line="240" w:lineRule="auto"/>
              <w:jc w:val="both"/>
            </w:pPr>
            <w:r>
              <w:t xml:space="preserve">Кейс </w:t>
            </w:r>
            <w:proofErr w:type="spellStart"/>
            <w:r>
              <w:t>Leroy</w:t>
            </w:r>
            <w:proofErr w:type="spellEnd"/>
            <w:r>
              <w:t xml:space="preserve"> </w:t>
            </w:r>
            <w:proofErr w:type="spellStart"/>
            <w:r>
              <w:t>Merlin</w:t>
            </w:r>
            <w:proofErr w:type="spellEnd"/>
            <w:r>
              <w:t xml:space="preserve">: моб. приложения в </w:t>
            </w:r>
            <w:proofErr w:type="spellStart"/>
            <w:r>
              <w:t>Retail</w:t>
            </w:r>
            <w:proofErr w:type="spellEnd"/>
            <w:r>
              <w:t xml:space="preserve"> и тренд на AR</w:t>
            </w:r>
          </w:p>
          <w:p w:rsidR="00B37D5D" w:rsidRDefault="00B37D5D">
            <w:pPr>
              <w:widowControl w:val="0"/>
              <w:spacing w:line="240" w:lineRule="auto"/>
              <w:jc w:val="both"/>
            </w:pPr>
          </w:p>
          <w:p w:rsidR="00B37D5D" w:rsidRDefault="006D1B37">
            <w:pPr>
              <w:widowControl w:val="0"/>
              <w:spacing w:line="240" w:lineRule="auto"/>
              <w:jc w:val="both"/>
            </w:pPr>
            <w:r>
              <w:t xml:space="preserve">Проблема: сегодня </w:t>
            </w:r>
            <w:proofErr w:type="spellStart"/>
            <w:r>
              <w:t>ритейлеру</w:t>
            </w:r>
            <w:proofErr w:type="spellEnd"/>
            <w:r>
              <w:t xml:space="preserve"> надо очень постараться, чтобы превратить пользователя моб. приложения в своего постоянного клиента. По подсчетам, в России около 72% пользователей, которые при помощи смартфона ищут нужный товар, сначала изучают информацию. Следовательно, моб. версия сайта уступает приложению во многих вопросах. Приложение удобнее для выполнения локальных и многих других задач. Именно так считает около 62% пользователей.</w:t>
            </w:r>
          </w:p>
          <w:p w:rsidR="00B37D5D" w:rsidRDefault="00B37D5D">
            <w:pPr>
              <w:widowControl w:val="0"/>
              <w:spacing w:line="240" w:lineRule="auto"/>
              <w:jc w:val="both"/>
            </w:pPr>
          </w:p>
          <w:p w:rsidR="00B37D5D" w:rsidRDefault="006D1B37">
            <w:pPr>
              <w:widowControl w:val="0"/>
              <w:spacing w:line="240" w:lineRule="auto"/>
              <w:jc w:val="both"/>
            </w:pPr>
            <w:r>
              <w:t xml:space="preserve">Решение: </w:t>
            </w:r>
            <w:proofErr w:type="spellStart"/>
            <w:r>
              <w:t>Leroy</w:t>
            </w:r>
            <w:proofErr w:type="spellEnd"/>
            <w:r>
              <w:t xml:space="preserve"> </w:t>
            </w:r>
            <w:proofErr w:type="spellStart"/>
            <w:r>
              <w:t>Merlin</w:t>
            </w:r>
            <w:proofErr w:type="spellEnd"/>
            <w:r>
              <w:t xml:space="preserve"> в сотрудничестве с </w:t>
            </w:r>
            <w:proofErr w:type="spellStart"/>
            <w:r>
              <w:t>Nullgravity</w:t>
            </w:r>
            <w:proofErr w:type="spellEnd"/>
            <w:r>
              <w:t xml:space="preserve"> представили моб. приложение, в которое добавили функцию дополненной реальности. Клиент в режиме реального времени может «примерить» мебель или элементы декора в своем интерьере. Если результат нравится, выбранный товар можно сразу приобрести. Если нет — приложение предоставит альтернативные варианты.</w:t>
            </w:r>
          </w:p>
          <w:p w:rsidR="00B37D5D" w:rsidRDefault="00B37D5D">
            <w:pPr>
              <w:widowControl w:val="0"/>
              <w:spacing w:line="240" w:lineRule="auto"/>
              <w:jc w:val="both"/>
            </w:pPr>
          </w:p>
          <w:p w:rsidR="00B37D5D" w:rsidRDefault="006D1B37">
            <w:pPr>
              <w:widowControl w:val="0"/>
              <w:spacing w:line="240" w:lineRule="auto"/>
              <w:jc w:val="both"/>
            </w:pPr>
            <w:r>
              <w:lastRenderedPageBreak/>
              <w:t xml:space="preserve">Вывод: внедрение AR продемонстрировало отличные результаты. Количество установок приложения увеличилось на 1000%. Обновленное приложение </w:t>
            </w:r>
            <w:proofErr w:type="spellStart"/>
            <w:r>
              <w:t>Leroy</w:t>
            </w:r>
            <w:proofErr w:type="spellEnd"/>
            <w:r>
              <w:t xml:space="preserve"> </w:t>
            </w:r>
            <w:proofErr w:type="spellStart"/>
            <w:r>
              <w:t>Merlin</w:t>
            </w:r>
            <w:proofErr w:type="spellEnd"/>
            <w:r>
              <w:t xml:space="preserve"> заметили не только постоянные клиенты, но и СМИ, что позволило значительно расширить клиентскую аудиторию.</w:t>
            </w:r>
          </w:p>
        </w:tc>
      </w:tr>
    </w:tbl>
    <w:p w:rsidR="00B37D5D" w:rsidRDefault="00B37D5D"/>
    <w:p w:rsidR="00B37D5D" w:rsidRDefault="006D1B37">
      <w:pPr>
        <w:jc w:val="both"/>
      </w:pPr>
      <w:r>
        <w:t>Организатором мероприятия выступает компания «</w:t>
      </w:r>
      <w:hyperlink r:id="rId7">
        <w:r>
          <w:rPr>
            <w:color w:val="1155CC"/>
            <w:u w:val="single"/>
          </w:rPr>
          <w:t>Технократ</w:t>
        </w:r>
      </w:hyperlink>
      <w:r>
        <w:t>». За её плечами успешные конференции:</w:t>
      </w:r>
    </w:p>
    <w:p w:rsidR="00B37D5D" w:rsidRPr="0031676F" w:rsidRDefault="006D1B37">
      <w:pPr>
        <w:ind w:firstLine="720"/>
        <w:rPr>
          <w:lang w:val="ru-RU"/>
        </w:rPr>
      </w:pPr>
      <w:r w:rsidRPr="0031676F">
        <w:rPr>
          <w:lang w:val="ru-RU"/>
        </w:rPr>
        <w:t xml:space="preserve">— </w:t>
      </w:r>
      <w:r w:rsidRPr="00346F98">
        <w:rPr>
          <w:lang w:val="en-US"/>
        </w:rPr>
        <w:t>Russian</w:t>
      </w:r>
      <w:r w:rsidRPr="0031676F">
        <w:rPr>
          <w:lang w:val="ru-RU"/>
        </w:rPr>
        <w:t xml:space="preserve"> </w:t>
      </w:r>
      <w:proofErr w:type="spellStart"/>
      <w:r w:rsidRPr="00346F98">
        <w:rPr>
          <w:lang w:val="en-US"/>
        </w:rPr>
        <w:t>Blockchain</w:t>
      </w:r>
      <w:proofErr w:type="spellEnd"/>
      <w:r w:rsidRPr="0031676F">
        <w:rPr>
          <w:lang w:val="ru-RU"/>
        </w:rPr>
        <w:t xml:space="preserve"> </w:t>
      </w:r>
      <w:r w:rsidRPr="00346F98">
        <w:rPr>
          <w:lang w:val="en-US"/>
        </w:rPr>
        <w:t>Week</w:t>
      </w:r>
      <w:r w:rsidRPr="0031676F">
        <w:rPr>
          <w:lang w:val="ru-RU"/>
        </w:rPr>
        <w:t xml:space="preserve"> (</w:t>
      </w:r>
      <w:r>
        <w:t>РЭУ</w:t>
      </w:r>
      <w:r w:rsidRPr="0031676F">
        <w:rPr>
          <w:lang w:val="ru-RU"/>
        </w:rPr>
        <w:t xml:space="preserve"> </w:t>
      </w:r>
      <w:r>
        <w:t>им</w:t>
      </w:r>
      <w:r w:rsidRPr="0031676F">
        <w:rPr>
          <w:lang w:val="ru-RU"/>
        </w:rPr>
        <w:t xml:space="preserve">. </w:t>
      </w:r>
      <w:r>
        <w:t>Плеханова</w:t>
      </w:r>
      <w:r w:rsidRPr="0031676F">
        <w:rPr>
          <w:lang w:val="ru-RU"/>
        </w:rPr>
        <w:t>, 2017-2018);</w:t>
      </w:r>
      <w:r w:rsidRPr="0031676F">
        <w:rPr>
          <w:lang w:val="ru-RU"/>
        </w:rPr>
        <w:br/>
      </w:r>
      <w:r w:rsidRPr="0031676F">
        <w:rPr>
          <w:lang w:val="ru-RU"/>
        </w:rPr>
        <w:tab/>
        <w:t xml:space="preserve">— </w:t>
      </w:r>
      <w:r w:rsidRPr="00346F98">
        <w:rPr>
          <w:lang w:val="en-US"/>
        </w:rPr>
        <w:t>Russian</w:t>
      </w:r>
      <w:r w:rsidRPr="0031676F">
        <w:rPr>
          <w:lang w:val="ru-RU"/>
        </w:rPr>
        <w:t xml:space="preserve"> </w:t>
      </w:r>
      <w:r w:rsidRPr="00346F98">
        <w:rPr>
          <w:lang w:val="en-US"/>
        </w:rPr>
        <w:t>Tech</w:t>
      </w:r>
      <w:r w:rsidRPr="0031676F">
        <w:rPr>
          <w:lang w:val="ru-RU"/>
        </w:rPr>
        <w:t xml:space="preserve"> </w:t>
      </w:r>
      <w:r w:rsidRPr="00346F98">
        <w:rPr>
          <w:lang w:val="en-US"/>
        </w:rPr>
        <w:t>Week</w:t>
      </w:r>
      <w:r w:rsidRPr="0031676F">
        <w:rPr>
          <w:lang w:val="ru-RU"/>
        </w:rPr>
        <w:t xml:space="preserve"> (</w:t>
      </w:r>
      <w:proofErr w:type="spellStart"/>
      <w:r>
        <w:t>Сколково</w:t>
      </w:r>
      <w:proofErr w:type="spellEnd"/>
      <w:r w:rsidRPr="0031676F">
        <w:rPr>
          <w:lang w:val="ru-RU"/>
        </w:rPr>
        <w:t>, 2018-2019);</w:t>
      </w:r>
      <w:r w:rsidRPr="0031676F">
        <w:rPr>
          <w:lang w:val="ru-RU"/>
        </w:rPr>
        <w:br/>
      </w:r>
      <w:r w:rsidRPr="0031676F">
        <w:rPr>
          <w:lang w:val="ru-RU"/>
        </w:rPr>
        <w:tab/>
        <w:t xml:space="preserve">— </w:t>
      </w:r>
      <w:r>
        <w:t>Цифровые</w:t>
      </w:r>
      <w:r w:rsidRPr="0031676F">
        <w:rPr>
          <w:lang w:val="ru-RU"/>
        </w:rPr>
        <w:t xml:space="preserve"> </w:t>
      </w:r>
      <w:r>
        <w:t>технологии</w:t>
      </w:r>
      <w:r w:rsidRPr="0031676F">
        <w:rPr>
          <w:lang w:val="ru-RU"/>
        </w:rPr>
        <w:t xml:space="preserve"> </w:t>
      </w:r>
      <w:r>
        <w:t>в</w:t>
      </w:r>
      <w:r w:rsidRPr="0031676F">
        <w:rPr>
          <w:lang w:val="ru-RU"/>
        </w:rPr>
        <w:t xml:space="preserve"> </w:t>
      </w:r>
      <w:r w:rsidRPr="00346F98">
        <w:rPr>
          <w:lang w:val="en-US"/>
        </w:rPr>
        <w:t>Retail</w:t>
      </w:r>
      <w:r w:rsidRPr="0031676F">
        <w:rPr>
          <w:lang w:val="ru-RU"/>
        </w:rPr>
        <w:t xml:space="preserve"> (</w:t>
      </w:r>
      <w:proofErr w:type="spellStart"/>
      <w:r w:rsidRPr="00346F98">
        <w:rPr>
          <w:lang w:val="en-US"/>
        </w:rPr>
        <w:t>Deworkacy</w:t>
      </w:r>
      <w:proofErr w:type="spellEnd"/>
      <w:r w:rsidRPr="0031676F">
        <w:rPr>
          <w:lang w:val="ru-RU"/>
        </w:rPr>
        <w:t>, 2019).</w:t>
      </w:r>
    </w:p>
    <w:p w:rsidR="00B37D5D" w:rsidRPr="0031676F" w:rsidRDefault="00B37D5D">
      <w:pPr>
        <w:rPr>
          <w:lang w:val="ru-RU"/>
        </w:rPr>
      </w:pPr>
    </w:p>
    <w:p w:rsidR="00B37D5D" w:rsidRDefault="006D1B37">
      <w:r>
        <w:t>Партнеры конференции:</w:t>
      </w:r>
    </w:p>
    <w:tbl>
      <w:tblPr>
        <w:tblStyle w:val="a6"/>
        <w:tblW w:w="8385" w:type="dxa"/>
        <w:tblInd w:w="730" w:type="dxa"/>
        <w:tblLayout w:type="fixed"/>
        <w:tblLook w:val="0600" w:firstRow="0" w:lastRow="0" w:firstColumn="0" w:lastColumn="0" w:noHBand="1" w:noVBand="1"/>
      </w:tblPr>
      <w:tblGrid>
        <w:gridCol w:w="8385"/>
      </w:tblGrid>
      <w:tr w:rsidR="00B37D5D" w:rsidRPr="00AF126E">
        <w:tc>
          <w:tcPr>
            <w:tcW w:w="83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D5D" w:rsidRPr="006D1B37" w:rsidRDefault="006D1B37">
            <w:pPr>
              <w:widowControl w:val="0"/>
              <w:spacing w:line="240" w:lineRule="auto"/>
              <w:rPr>
                <w:lang w:val="en-US"/>
              </w:rPr>
            </w:pPr>
            <w:r w:rsidRPr="006D1B37">
              <w:rPr>
                <w:lang w:val="en-US"/>
              </w:rPr>
              <w:t xml:space="preserve">— </w:t>
            </w:r>
            <w:hyperlink r:id="rId8">
              <w:r w:rsidRPr="006D1B37">
                <w:rPr>
                  <w:color w:val="1155CC"/>
                  <w:u w:val="single"/>
                  <w:lang w:val="en-US"/>
                </w:rPr>
                <w:t>MandarinBank</w:t>
              </w:r>
            </w:hyperlink>
            <w:r w:rsidRPr="006D1B37">
              <w:rPr>
                <w:lang w:val="en-US"/>
              </w:rPr>
              <w:t xml:space="preserve"> (</w:t>
            </w:r>
            <w:hyperlink r:id="rId9">
              <w:r w:rsidRPr="006D1B37">
                <w:rPr>
                  <w:i/>
                  <w:color w:val="1155CC"/>
                  <w:u w:val="single"/>
                  <w:lang w:val="en-US"/>
                </w:rPr>
                <w:t>https://mandarinbank.com/ru</w:t>
              </w:r>
            </w:hyperlink>
            <w:r w:rsidRPr="006D1B37">
              <w:rPr>
                <w:lang w:val="en-US"/>
              </w:rPr>
              <w:t>)</w:t>
            </w:r>
          </w:p>
        </w:tc>
      </w:tr>
    </w:tbl>
    <w:p w:rsidR="00B37D5D" w:rsidRPr="006D1B37" w:rsidRDefault="006D1B37">
      <w:pPr>
        <w:rPr>
          <w:lang w:val="en-US"/>
        </w:rPr>
      </w:pPr>
      <w:r w:rsidRPr="006D1B37">
        <w:rPr>
          <w:lang w:val="en-US"/>
        </w:rPr>
        <w:t xml:space="preserve"> </w:t>
      </w:r>
    </w:p>
    <w:p w:rsidR="00B37D5D" w:rsidRDefault="006D1B37">
      <w:r>
        <w:t xml:space="preserve">Почему стоит посетить </w:t>
      </w:r>
      <w:proofErr w:type="spellStart"/>
      <w:r>
        <w:t>Tech</w:t>
      </w:r>
      <w:proofErr w:type="spellEnd"/>
      <w:r>
        <w:t xml:space="preserve"> </w:t>
      </w:r>
      <w:proofErr w:type="spellStart"/>
      <w:r>
        <w:t>Week</w:t>
      </w:r>
      <w:proofErr w:type="spellEnd"/>
      <w:r>
        <w:t>:</w:t>
      </w:r>
    </w:p>
    <w:p w:rsidR="00B37D5D" w:rsidRDefault="006D1B37">
      <w:pPr>
        <w:ind w:left="720" w:hanging="11"/>
        <w:jc w:val="both"/>
      </w:pPr>
      <w:r>
        <w:rPr>
          <w:i/>
        </w:rPr>
        <w:t>— Получите преимущество над конкурентами.</w:t>
      </w:r>
    </w:p>
    <w:p w:rsidR="00B37D5D" w:rsidRDefault="006D1B37">
      <w:pPr>
        <w:ind w:left="992"/>
        <w:jc w:val="both"/>
      </w:pPr>
      <w:r>
        <w:t>Измените свое сознание, найдите новые связи и готовые решения для своего бизнеса.</w:t>
      </w:r>
    </w:p>
    <w:p w:rsidR="00B37D5D" w:rsidRDefault="006D1B37">
      <w:pPr>
        <w:ind w:left="720" w:hanging="11"/>
        <w:jc w:val="both"/>
      </w:pPr>
      <w:r>
        <w:rPr>
          <w:i/>
        </w:rPr>
        <w:t xml:space="preserve">— </w:t>
      </w:r>
      <w:proofErr w:type="spellStart"/>
      <w:r>
        <w:rPr>
          <w:i/>
        </w:rPr>
        <w:t>Топовые</w:t>
      </w:r>
      <w:proofErr w:type="spellEnd"/>
      <w:r>
        <w:rPr>
          <w:i/>
        </w:rPr>
        <w:t xml:space="preserve"> спикеры.</w:t>
      </w:r>
    </w:p>
    <w:p w:rsidR="00B37D5D" w:rsidRDefault="006D1B37">
      <w:pPr>
        <w:ind w:left="992"/>
        <w:jc w:val="both"/>
      </w:pPr>
      <w:r>
        <w:t>Послушайте более 200 докладов от лучших специалистов в своей области.</w:t>
      </w:r>
    </w:p>
    <w:p w:rsidR="00B37D5D" w:rsidRDefault="006D1B37">
      <w:pPr>
        <w:ind w:left="720" w:hanging="11"/>
        <w:jc w:val="both"/>
      </w:pPr>
      <w:r>
        <w:rPr>
          <w:i/>
        </w:rPr>
        <w:t>— Практические мастер-классы.</w:t>
      </w:r>
    </w:p>
    <w:p w:rsidR="00B37D5D" w:rsidRDefault="006D1B37">
      <w:pPr>
        <w:ind w:left="992"/>
        <w:jc w:val="both"/>
      </w:pPr>
      <w:r>
        <w:t>Познакомьтесь с практической стороной внедрения технологий, работая в команде.</w:t>
      </w:r>
    </w:p>
    <w:p w:rsidR="00B37D5D" w:rsidRDefault="006D1B37">
      <w:pPr>
        <w:ind w:left="720" w:hanging="11"/>
        <w:jc w:val="both"/>
      </w:pPr>
      <w:r>
        <w:rPr>
          <w:i/>
        </w:rPr>
        <w:t xml:space="preserve">— Выставка </w:t>
      </w:r>
      <w:proofErr w:type="spellStart"/>
      <w:r>
        <w:rPr>
          <w:i/>
        </w:rPr>
        <w:t>smart</w:t>
      </w:r>
      <w:proofErr w:type="spellEnd"/>
      <w:r>
        <w:rPr>
          <w:i/>
        </w:rPr>
        <w:t>-проектов.</w:t>
      </w:r>
    </w:p>
    <w:p w:rsidR="00B37D5D" w:rsidRDefault="006D1B37">
      <w:pPr>
        <w:ind w:left="992"/>
        <w:jc w:val="both"/>
      </w:pPr>
      <w:r>
        <w:t xml:space="preserve">Познакомьтесь с более чем 80 технологичными решениями в </w:t>
      </w:r>
      <w:proofErr w:type="spellStart"/>
      <w:r>
        <w:t>экспо</w:t>
      </w:r>
      <w:proofErr w:type="spellEnd"/>
      <w:r>
        <w:t>-зоне.</w:t>
      </w:r>
    </w:p>
    <w:p w:rsidR="00B37D5D" w:rsidRDefault="006D1B37">
      <w:pPr>
        <w:ind w:left="720" w:hanging="11"/>
        <w:jc w:val="both"/>
      </w:pPr>
      <w:r>
        <w:rPr>
          <w:i/>
        </w:rPr>
        <w:t>— Презентация своего проекта.</w:t>
      </w:r>
    </w:p>
    <w:p w:rsidR="00B37D5D" w:rsidRDefault="006D1B37">
      <w:pPr>
        <w:ind w:left="992"/>
        <w:jc w:val="both"/>
      </w:pPr>
      <w:r>
        <w:t>Арендуйте стенд и расскажите о своей компании. Получите быструю обратную связь о своем продукте.</w:t>
      </w:r>
    </w:p>
    <w:p w:rsidR="00B37D5D" w:rsidRDefault="006D1B37">
      <w:pPr>
        <w:ind w:left="720" w:hanging="11"/>
        <w:jc w:val="both"/>
      </w:pPr>
      <w:r>
        <w:rPr>
          <w:i/>
        </w:rPr>
        <w:t xml:space="preserve">— </w:t>
      </w:r>
      <w:proofErr w:type="spellStart"/>
      <w:r>
        <w:rPr>
          <w:i/>
        </w:rPr>
        <w:t>Нетворкинг</w:t>
      </w:r>
      <w:proofErr w:type="spellEnd"/>
      <w:r>
        <w:rPr>
          <w:i/>
        </w:rPr>
        <w:t>.</w:t>
      </w:r>
    </w:p>
    <w:p w:rsidR="00B37D5D" w:rsidRDefault="006D1B37">
      <w:pPr>
        <w:ind w:left="992"/>
        <w:jc w:val="both"/>
      </w:pPr>
      <w:r>
        <w:t xml:space="preserve">Обменяйтесь идеями с коллегами и спикерами в неформальной обстановке на </w:t>
      </w:r>
      <w:proofErr w:type="spellStart"/>
      <w:r>
        <w:t>pre-party</w:t>
      </w:r>
      <w:proofErr w:type="spellEnd"/>
      <w:r>
        <w:t xml:space="preserve"> вечере.</w:t>
      </w:r>
    </w:p>
    <w:p w:rsidR="00B37D5D" w:rsidRDefault="00B37D5D"/>
    <w:tbl>
      <w:tblPr>
        <w:tblStyle w:val="a7"/>
        <w:tblW w:w="964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215"/>
        <w:gridCol w:w="3214"/>
        <w:gridCol w:w="3214"/>
      </w:tblGrid>
      <w:tr w:rsidR="00B37D5D">
        <w:trPr>
          <w:trHeight w:val="420"/>
        </w:trPr>
        <w:tc>
          <w:tcPr>
            <w:tcW w:w="96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D5D" w:rsidRDefault="006D1B37">
            <w:pPr>
              <w:jc w:val="center"/>
            </w:pPr>
            <w:r>
              <w:t xml:space="preserve">Отзывы о </w:t>
            </w:r>
            <w:proofErr w:type="spellStart"/>
            <w:r>
              <w:t>Tech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>:</w:t>
            </w:r>
          </w:p>
        </w:tc>
      </w:tr>
      <w:tr w:rsidR="00B37D5D"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D5D" w:rsidRDefault="00CC41C5">
            <w:pPr>
              <w:widowControl w:val="0"/>
              <w:spacing w:line="240" w:lineRule="auto"/>
            </w:pPr>
            <w:hyperlink r:id="rId10">
              <w:r w:rsidR="006D1B37">
                <w:rPr>
                  <w:noProof/>
                  <w:color w:val="1155CC"/>
                  <w:u w:val="single"/>
                  <w:lang w:val="ru-RU"/>
                </w:rPr>
                <w:drawing>
                  <wp:inline distT="114300" distB="114300" distL="114300" distR="114300">
                    <wp:extent cx="1771650" cy="990600"/>
                    <wp:effectExtent l="0" t="0" r="0" b="0"/>
                    <wp:docPr id="6" name="image11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1.jpg"/>
                            <pic:cNvPicPr preferRelativeResize="0"/>
                          </pic:nvPicPr>
                          <pic:blipFill>
                            <a:blip r:embed="rId1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771650" cy="9906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D5D" w:rsidRDefault="00CC41C5">
            <w:pPr>
              <w:widowControl w:val="0"/>
              <w:spacing w:line="240" w:lineRule="auto"/>
            </w:pPr>
            <w:hyperlink r:id="rId12">
              <w:r w:rsidR="006D1B37">
                <w:rPr>
                  <w:noProof/>
                  <w:color w:val="1155CC"/>
                  <w:u w:val="single"/>
                  <w:lang w:val="ru-RU"/>
                </w:rPr>
                <w:drawing>
                  <wp:inline distT="114300" distB="114300" distL="114300" distR="114300">
                    <wp:extent cx="1771650" cy="990600"/>
                    <wp:effectExtent l="0" t="0" r="0" b="0"/>
                    <wp:docPr id="8" name="image10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0.jpg"/>
                            <pic:cNvPicPr preferRelativeResize="0"/>
                          </pic:nvPicPr>
                          <pic:blipFill>
                            <a:blip r:embed="rId13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771650" cy="9906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D5D" w:rsidRDefault="00CC41C5">
            <w:pPr>
              <w:widowControl w:val="0"/>
              <w:spacing w:line="240" w:lineRule="auto"/>
            </w:pPr>
            <w:hyperlink r:id="rId14">
              <w:r w:rsidR="006D1B37">
                <w:rPr>
                  <w:noProof/>
                  <w:color w:val="1155CC"/>
                  <w:u w:val="single"/>
                  <w:lang w:val="ru-RU"/>
                </w:rPr>
                <w:drawing>
                  <wp:inline distT="114300" distB="114300" distL="114300" distR="114300">
                    <wp:extent cx="1771650" cy="990600"/>
                    <wp:effectExtent l="0" t="0" r="0" b="0"/>
                    <wp:docPr id="12" name="image12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2.jpg"/>
                            <pic:cNvPicPr preferRelativeResize="0"/>
                          </pic:nvPicPr>
                          <pic:blipFill>
                            <a:blip r:embed="rId15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771650" cy="9906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37D5D"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7D5D" w:rsidRDefault="00CC41C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hyperlink r:id="rId16">
              <w:r w:rsidR="006D1B37">
                <w:rPr>
                  <w:color w:val="1155CC"/>
                  <w:sz w:val="18"/>
                  <w:szCs w:val="18"/>
                  <w:u w:val="single"/>
                </w:rPr>
                <w:t xml:space="preserve">Борис Ким – председатель совета директоров, </w:t>
              </w:r>
              <w:proofErr w:type="spellStart"/>
              <w:r w:rsidR="006D1B37">
                <w:rPr>
                  <w:color w:val="1155CC"/>
                  <w:sz w:val="18"/>
                  <w:szCs w:val="18"/>
                  <w:u w:val="single"/>
                </w:rPr>
                <w:t>сооснователь</w:t>
              </w:r>
              <w:proofErr w:type="spellEnd"/>
              <w:r w:rsidR="006D1B37">
                <w:rPr>
                  <w:color w:val="1155CC"/>
                  <w:sz w:val="18"/>
                  <w:szCs w:val="18"/>
                  <w:u w:val="single"/>
                </w:rPr>
                <w:t xml:space="preserve"> международной платежной системы </w:t>
              </w:r>
              <w:proofErr w:type="spellStart"/>
              <w:r w:rsidR="006D1B37">
                <w:rPr>
                  <w:color w:val="1155CC"/>
                  <w:sz w:val="18"/>
                  <w:szCs w:val="18"/>
                  <w:u w:val="single"/>
                </w:rPr>
                <w:t>Qiwi</w:t>
              </w:r>
              <w:proofErr w:type="spellEnd"/>
            </w:hyperlink>
          </w:p>
        </w:tc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7D5D" w:rsidRDefault="00CC41C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hyperlink r:id="rId17">
              <w:r w:rsidR="006D1B37">
                <w:rPr>
                  <w:color w:val="1155CC"/>
                  <w:sz w:val="18"/>
                  <w:szCs w:val="18"/>
                  <w:u w:val="single"/>
                </w:rPr>
                <w:t>Сергей Паршиков – директор проектов дивизиона «Цифровой Корпоративный Банк», блок «Корпоративно-инвестиционный бизнес», Сбербанк</w:t>
              </w:r>
            </w:hyperlink>
          </w:p>
        </w:tc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7D5D" w:rsidRDefault="00CC41C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hyperlink r:id="rId18">
              <w:r w:rsidR="006D1B37">
                <w:rPr>
                  <w:color w:val="1155CC"/>
                  <w:sz w:val="18"/>
                  <w:szCs w:val="18"/>
                  <w:u w:val="single"/>
                </w:rPr>
                <w:t>Елена Левочкина – начальник отдела автоматизации бизнес-</w:t>
              </w:r>
            </w:hyperlink>
          </w:p>
          <w:p w:rsidR="00B37D5D" w:rsidRDefault="00CC41C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hyperlink r:id="rId19">
              <w:r w:rsidR="006D1B37">
                <w:rPr>
                  <w:color w:val="1155CC"/>
                  <w:sz w:val="18"/>
                  <w:szCs w:val="18"/>
                  <w:u w:val="single"/>
                </w:rPr>
                <w:t>процессов, блок «Управление персоналом», МТС</w:t>
              </w:r>
            </w:hyperlink>
          </w:p>
        </w:tc>
      </w:tr>
      <w:tr w:rsidR="00B37D5D"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7D5D" w:rsidRDefault="006D1B37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ru-RU"/>
              </w:rPr>
              <w:drawing>
                <wp:inline distT="114300" distB="114300" distL="114300" distR="114300">
                  <wp:extent cx="952500" cy="352425"/>
                  <wp:effectExtent l="0" t="0" r="0" b="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352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7D5D" w:rsidRDefault="006D1B37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ru-RU"/>
              </w:rPr>
              <w:drawing>
                <wp:inline distT="114300" distB="114300" distL="114300" distR="114300">
                  <wp:extent cx="952500" cy="238125"/>
                  <wp:effectExtent l="0" t="0" r="0" b="0"/>
                  <wp:docPr id="1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7D5D" w:rsidRDefault="006D1B37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ru-RU"/>
              </w:rPr>
              <w:drawing>
                <wp:inline distT="114300" distB="114300" distL="114300" distR="114300">
                  <wp:extent cx="952500" cy="238125"/>
                  <wp:effectExtent l="0" t="0" r="0" b="0"/>
                  <wp:docPr id="5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5D"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D5D" w:rsidRDefault="00CC41C5">
            <w:pPr>
              <w:widowControl w:val="0"/>
              <w:spacing w:line="240" w:lineRule="auto"/>
            </w:pPr>
            <w:hyperlink r:id="rId23">
              <w:r w:rsidR="006D1B37">
                <w:rPr>
                  <w:noProof/>
                  <w:color w:val="1155CC"/>
                  <w:u w:val="single"/>
                  <w:lang w:val="ru-RU"/>
                </w:rPr>
                <w:drawing>
                  <wp:inline distT="114300" distB="114300" distL="114300" distR="114300">
                    <wp:extent cx="1771650" cy="990600"/>
                    <wp:effectExtent l="0" t="0" r="0" b="0"/>
                    <wp:docPr id="4" name="image5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5.jpg"/>
                            <pic:cNvPicPr preferRelativeResize="0"/>
                          </pic:nvPicPr>
                          <pic:blipFill>
                            <a:blip r:embed="rId24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771650" cy="9906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D5D" w:rsidRDefault="00CC41C5">
            <w:pPr>
              <w:widowControl w:val="0"/>
              <w:spacing w:line="240" w:lineRule="auto"/>
            </w:pPr>
            <w:hyperlink r:id="rId25">
              <w:r w:rsidR="006D1B37">
                <w:rPr>
                  <w:noProof/>
                  <w:color w:val="1155CC"/>
                  <w:u w:val="single"/>
                  <w:lang w:val="ru-RU"/>
                </w:rPr>
                <w:drawing>
                  <wp:inline distT="114300" distB="114300" distL="114300" distR="114300">
                    <wp:extent cx="1771650" cy="990600"/>
                    <wp:effectExtent l="0" t="0" r="0" b="0"/>
                    <wp:docPr id="11" name="image4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4.jpg"/>
                            <pic:cNvPicPr preferRelativeResize="0"/>
                          </pic:nvPicPr>
                          <pic:blipFill>
                            <a:blip r:embed="rId26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771650" cy="9906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D5D" w:rsidRDefault="00CC41C5">
            <w:pPr>
              <w:widowControl w:val="0"/>
              <w:spacing w:line="240" w:lineRule="auto"/>
            </w:pPr>
            <w:hyperlink r:id="rId27">
              <w:r w:rsidR="006D1B37">
                <w:rPr>
                  <w:noProof/>
                  <w:color w:val="1155CC"/>
                  <w:u w:val="single"/>
                  <w:lang w:val="ru-RU"/>
                </w:rPr>
                <w:drawing>
                  <wp:inline distT="114300" distB="114300" distL="114300" distR="114300">
                    <wp:extent cx="1771650" cy="990600"/>
                    <wp:effectExtent l="0" t="0" r="0" b="0"/>
                    <wp:docPr id="9" name="image1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jpg"/>
                            <pic:cNvPicPr preferRelativeResize="0"/>
                          </pic:nvPicPr>
                          <pic:blipFill>
                            <a:blip r:embed="rId28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771650" cy="9906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37D5D"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7D5D" w:rsidRDefault="00CC41C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hyperlink r:id="rId29">
              <w:r w:rsidR="006D1B37">
                <w:rPr>
                  <w:color w:val="1155CC"/>
                  <w:sz w:val="18"/>
                  <w:szCs w:val="18"/>
                  <w:u w:val="single"/>
                </w:rPr>
                <w:t xml:space="preserve">Евгений </w:t>
              </w:r>
              <w:proofErr w:type="spellStart"/>
              <w:r w:rsidR="006D1B37">
                <w:rPr>
                  <w:color w:val="1155CC"/>
                  <w:sz w:val="18"/>
                  <w:szCs w:val="18"/>
                  <w:u w:val="single"/>
                </w:rPr>
                <w:t>Джамалов</w:t>
              </w:r>
              <w:proofErr w:type="spellEnd"/>
              <w:r w:rsidR="006D1B37">
                <w:rPr>
                  <w:color w:val="1155CC"/>
                  <w:sz w:val="18"/>
                  <w:szCs w:val="18"/>
                  <w:u w:val="single"/>
                </w:rPr>
                <w:t xml:space="preserve"> – руководитель управления по инновациям, </w:t>
              </w:r>
              <w:proofErr w:type="spellStart"/>
              <w:r w:rsidR="006D1B37">
                <w:rPr>
                  <w:color w:val="1155CC"/>
                  <w:sz w:val="18"/>
                  <w:szCs w:val="18"/>
                  <w:u w:val="single"/>
                </w:rPr>
                <w:t>М.Видео</w:t>
              </w:r>
              <w:proofErr w:type="spellEnd"/>
              <w:r w:rsidR="006D1B37">
                <w:rPr>
                  <w:color w:val="1155CC"/>
                  <w:sz w:val="18"/>
                  <w:szCs w:val="18"/>
                  <w:u w:val="single"/>
                </w:rPr>
                <w:t>-Эльдорадо</w:t>
              </w:r>
            </w:hyperlink>
          </w:p>
        </w:tc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7D5D" w:rsidRPr="006D1B37" w:rsidRDefault="00CC41C5">
            <w:pPr>
              <w:widowControl w:val="0"/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hyperlink r:id="rId30">
              <w:r w:rsidR="006D1B37">
                <w:rPr>
                  <w:color w:val="1155CC"/>
                  <w:sz w:val="18"/>
                  <w:szCs w:val="18"/>
                  <w:u w:val="single"/>
                </w:rPr>
                <w:t>Роман</w:t>
              </w:r>
              <w:r w:rsidR="006D1B37" w:rsidRPr="006D1B37">
                <w:rPr>
                  <w:color w:val="1155CC"/>
                  <w:sz w:val="18"/>
                  <w:szCs w:val="18"/>
                  <w:u w:val="single"/>
                  <w:lang w:val="en-US"/>
                </w:rPr>
                <w:t xml:space="preserve"> </w:t>
              </w:r>
              <w:proofErr w:type="spellStart"/>
              <w:r w:rsidR="006D1B37">
                <w:rPr>
                  <w:color w:val="1155CC"/>
                  <w:sz w:val="18"/>
                  <w:szCs w:val="18"/>
                  <w:u w:val="single"/>
                </w:rPr>
                <w:t>Шемпель</w:t>
              </w:r>
              <w:proofErr w:type="spellEnd"/>
              <w:r w:rsidR="006D1B37" w:rsidRPr="006D1B37">
                <w:rPr>
                  <w:color w:val="1155CC"/>
                  <w:sz w:val="18"/>
                  <w:szCs w:val="18"/>
                  <w:u w:val="single"/>
                  <w:lang w:val="en-US"/>
                </w:rPr>
                <w:t xml:space="preserve"> – partner manager, IBM</w:t>
              </w:r>
            </w:hyperlink>
          </w:p>
        </w:tc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7D5D" w:rsidRDefault="00CC41C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hyperlink r:id="rId31">
              <w:r w:rsidR="006D1B37">
                <w:rPr>
                  <w:color w:val="1155CC"/>
                  <w:sz w:val="18"/>
                  <w:szCs w:val="18"/>
                  <w:u w:val="single"/>
                </w:rPr>
                <w:t xml:space="preserve">Дмитрий Коробченко – инженер по машинному обучению, </w:t>
              </w:r>
              <w:proofErr w:type="spellStart"/>
              <w:r w:rsidR="006D1B37">
                <w:rPr>
                  <w:color w:val="1155CC"/>
                  <w:sz w:val="18"/>
                  <w:szCs w:val="18"/>
                  <w:u w:val="single"/>
                </w:rPr>
                <w:t>Nvidia</w:t>
              </w:r>
              <w:proofErr w:type="spellEnd"/>
            </w:hyperlink>
          </w:p>
        </w:tc>
      </w:tr>
      <w:tr w:rsidR="00B37D5D"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7D5D" w:rsidRDefault="006D1B37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ru-RU"/>
              </w:rPr>
              <w:drawing>
                <wp:inline distT="114300" distB="114300" distL="114300" distR="114300">
                  <wp:extent cx="952500" cy="571500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7D5D" w:rsidRDefault="006D1B37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ru-RU"/>
              </w:rPr>
              <w:drawing>
                <wp:inline distT="114300" distB="114300" distL="114300" distR="114300">
                  <wp:extent cx="952500" cy="381000"/>
                  <wp:effectExtent l="0" t="0" r="0" b="0"/>
                  <wp:docPr id="3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7D5D" w:rsidRDefault="006D1B37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ru-RU"/>
              </w:rPr>
              <w:drawing>
                <wp:inline distT="114300" distB="114300" distL="114300" distR="114300">
                  <wp:extent cx="952500" cy="257175"/>
                  <wp:effectExtent l="0" t="0" r="0" b="0"/>
                  <wp:docPr id="1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7D5D" w:rsidRDefault="00B37D5D"/>
    <w:p w:rsidR="00B37D5D" w:rsidRDefault="006D1B37">
      <w:pPr>
        <w:jc w:val="both"/>
      </w:pPr>
      <w:r>
        <w:t xml:space="preserve">Бронируйте места заранее с </w:t>
      </w:r>
      <w:r w:rsidR="00DA5D6D" w:rsidRPr="00DA5D6D">
        <w:rPr>
          <w:highlight w:val="yellow"/>
          <w:lang w:val="ru-RU"/>
        </w:rPr>
        <w:t>10</w:t>
      </w:r>
      <w:r>
        <w:rPr>
          <w:highlight w:val="yellow"/>
        </w:rPr>
        <w:t>%</w:t>
      </w:r>
      <w:r>
        <w:t xml:space="preserve"> скидкой по </w:t>
      </w:r>
      <w:proofErr w:type="spellStart"/>
      <w:r>
        <w:t>промокоду</w:t>
      </w:r>
      <w:proofErr w:type="spellEnd"/>
      <w:r>
        <w:t xml:space="preserve">: </w:t>
      </w:r>
      <w:bookmarkStart w:id="0" w:name="_GoBack"/>
      <w:proofErr w:type="spellStart"/>
      <w:r w:rsidR="00AF126E" w:rsidRPr="00F105E2">
        <w:t>ifpcrtw-</w:t>
      </w:r>
      <w:r w:rsidR="00CC41C5" w:rsidRPr="00CC41C5">
        <w:t>preliz</w:t>
      </w:r>
      <w:proofErr w:type="spellEnd"/>
      <w:r w:rsidR="00AF126E">
        <w:t xml:space="preserve"> </w:t>
      </w:r>
      <w:bookmarkEnd w:id="0"/>
      <w:r>
        <w:t>по телефону +7 (499) 348-20-04 или на сайте:</w:t>
      </w:r>
    </w:p>
    <w:p w:rsidR="00B37D5D" w:rsidRPr="00CC41C5" w:rsidRDefault="00CC41C5" w:rsidP="00CC41C5">
      <w:hyperlink r:id="rId35" w:history="1">
        <w:r w:rsidRPr="00A73A71">
          <w:rPr>
            <w:rStyle w:val="a8"/>
            <w:rFonts w:ascii="Helvetica" w:hAnsi="Helvetica" w:cs="Helvetica"/>
            <w:sz w:val="21"/>
            <w:szCs w:val="21"/>
            <w:shd w:val="clear" w:color="auto" w:fill="DFF0D8"/>
          </w:rPr>
          <w:t>http://techweek.moscow/?utm_source=infopartner&amp;utm_medium=preliz&amp;utm_campaign=anons&amp;utm_content=rtw&amp;utm_term=oct+19</w:t>
        </w:r>
      </w:hyperlink>
      <w:r w:rsidRPr="00CC41C5">
        <w:rPr>
          <w:rFonts w:ascii="Helvetica" w:hAnsi="Helvetica" w:cs="Helvetica"/>
          <w:color w:val="468847"/>
          <w:sz w:val="21"/>
          <w:szCs w:val="21"/>
          <w:shd w:val="clear" w:color="auto" w:fill="DFF0D8"/>
        </w:rPr>
        <w:t xml:space="preserve"> </w:t>
      </w:r>
    </w:p>
    <w:sectPr w:rsidR="00B37D5D" w:rsidRPr="00CC41C5">
      <w:pgSz w:w="11909" w:h="16834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5D"/>
    <w:rsid w:val="000146AD"/>
    <w:rsid w:val="001D56B9"/>
    <w:rsid w:val="0031676F"/>
    <w:rsid w:val="00346F98"/>
    <w:rsid w:val="0045666E"/>
    <w:rsid w:val="004C5526"/>
    <w:rsid w:val="004D0FA6"/>
    <w:rsid w:val="005E448A"/>
    <w:rsid w:val="006C0E69"/>
    <w:rsid w:val="006D1B37"/>
    <w:rsid w:val="00715FCB"/>
    <w:rsid w:val="0071729E"/>
    <w:rsid w:val="00742011"/>
    <w:rsid w:val="007A4852"/>
    <w:rsid w:val="00801357"/>
    <w:rsid w:val="008B5682"/>
    <w:rsid w:val="00971242"/>
    <w:rsid w:val="00A909BA"/>
    <w:rsid w:val="00AD6FDD"/>
    <w:rsid w:val="00AF126E"/>
    <w:rsid w:val="00B37D5D"/>
    <w:rsid w:val="00BD2516"/>
    <w:rsid w:val="00CC41C5"/>
    <w:rsid w:val="00D66957"/>
    <w:rsid w:val="00D81DBD"/>
    <w:rsid w:val="00DA5D6D"/>
    <w:rsid w:val="00DD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2215"/>
  <w15:docId w15:val="{15ED5746-8414-428F-B0E1-6F8797AD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Hyperlink"/>
    <w:basedOn w:val="a0"/>
    <w:uiPriority w:val="99"/>
    <w:unhideWhenUsed/>
    <w:rsid w:val="006D1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darinbank.com/ru" TargetMode="External"/><Relationship Id="rId13" Type="http://schemas.openxmlformats.org/officeDocument/2006/relationships/image" Target="media/image3.jpg"/><Relationship Id="rId18" Type="http://schemas.openxmlformats.org/officeDocument/2006/relationships/hyperlink" Target="https://youtu.be/UXkoiDai3QA" TargetMode="External"/><Relationship Id="rId26" Type="http://schemas.openxmlformats.org/officeDocument/2006/relationships/image" Target="media/image9.jpg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34" Type="http://schemas.openxmlformats.org/officeDocument/2006/relationships/image" Target="media/image13.png"/><Relationship Id="rId7" Type="http://schemas.openxmlformats.org/officeDocument/2006/relationships/hyperlink" Target="https://technokrat.moscow/" TargetMode="External"/><Relationship Id="rId12" Type="http://schemas.openxmlformats.org/officeDocument/2006/relationships/hyperlink" Target="https://youtu.be/gsc6h7DHu7c" TargetMode="External"/><Relationship Id="rId17" Type="http://schemas.openxmlformats.org/officeDocument/2006/relationships/hyperlink" Target="https://youtu.be/gsc6h7DHu7c" TargetMode="External"/><Relationship Id="rId25" Type="http://schemas.openxmlformats.org/officeDocument/2006/relationships/hyperlink" Target="https://youtu.be/YFddBaOzGLI" TargetMode="External"/><Relationship Id="rId33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hyperlink" Target="https://youtu.be/rPjQducOOFk" TargetMode="External"/><Relationship Id="rId20" Type="http://schemas.openxmlformats.org/officeDocument/2006/relationships/image" Target="media/image5.png"/><Relationship Id="rId29" Type="http://schemas.openxmlformats.org/officeDocument/2006/relationships/hyperlink" Target="https://youtu.be/7ufl2KNX7lU" TargetMode="External"/><Relationship Id="rId1" Type="http://schemas.openxmlformats.org/officeDocument/2006/relationships/styles" Target="styles.xml"/><Relationship Id="rId6" Type="http://schemas.openxmlformats.org/officeDocument/2006/relationships/hyperlink" Target="https://techweek.moscow/program" TargetMode="External"/><Relationship Id="rId11" Type="http://schemas.openxmlformats.org/officeDocument/2006/relationships/image" Target="media/image2.jpg"/><Relationship Id="rId24" Type="http://schemas.openxmlformats.org/officeDocument/2006/relationships/image" Target="media/image8.jpg"/><Relationship Id="rId32" Type="http://schemas.openxmlformats.org/officeDocument/2006/relationships/image" Target="media/image11.png"/><Relationship Id="rId37" Type="http://schemas.openxmlformats.org/officeDocument/2006/relationships/theme" Target="theme/theme1.xml"/><Relationship Id="rId5" Type="http://schemas.openxmlformats.org/officeDocument/2006/relationships/hyperlink" Target="https://youtu.be/BpHwyZfjmVw" TargetMode="External"/><Relationship Id="rId15" Type="http://schemas.openxmlformats.org/officeDocument/2006/relationships/image" Target="media/image4.jpg"/><Relationship Id="rId23" Type="http://schemas.openxmlformats.org/officeDocument/2006/relationships/hyperlink" Target="https://youtu.be/7ufl2KNX7lU" TargetMode="External"/><Relationship Id="rId28" Type="http://schemas.openxmlformats.org/officeDocument/2006/relationships/image" Target="media/image10.jpg"/><Relationship Id="rId36" Type="http://schemas.openxmlformats.org/officeDocument/2006/relationships/fontTable" Target="fontTable.xml"/><Relationship Id="rId10" Type="http://schemas.openxmlformats.org/officeDocument/2006/relationships/hyperlink" Target="https://youtu.be/rPjQducOOFk" TargetMode="External"/><Relationship Id="rId19" Type="http://schemas.openxmlformats.org/officeDocument/2006/relationships/hyperlink" Target="https://youtu.be/UXkoiDai3QA" TargetMode="External"/><Relationship Id="rId31" Type="http://schemas.openxmlformats.org/officeDocument/2006/relationships/hyperlink" Target="https://youtu.be/aOpTlh31C0M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mandarinbank.com/ru" TargetMode="External"/><Relationship Id="rId14" Type="http://schemas.openxmlformats.org/officeDocument/2006/relationships/hyperlink" Target="https://youtu.be/UXkoiDai3QA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s://youtu.be/aOpTlh31C0M" TargetMode="External"/><Relationship Id="rId30" Type="http://schemas.openxmlformats.org/officeDocument/2006/relationships/hyperlink" Target="https://youtu.be/YFddBaOzGLI" TargetMode="External"/><Relationship Id="rId35" Type="http://schemas.openxmlformats.org/officeDocument/2006/relationships/hyperlink" Target="http://techweek.moscow/?utm_source=infopartner&amp;utm_medium=preliz&amp;utm_campaign=anons&amp;utm_content=rtw&amp;utm_term=oct+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User Windows</cp:lastModifiedBy>
  <cp:revision>2</cp:revision>
  <dcterms:created xsi:type="dcterms:W3CDTF">2019-08-05T12:48:00Z</dcterms:created>
  <dcterms:modified xsi:type="dcterms:W3CDTF">2019-08-05T12:48:00Z</dcterms:modified>
</cp:coreProperties>
</file>