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C" w:rsidRPr="0087703C" w:rsidRDefault="0087703C" w:rsidP="0087703C">
      <w:pPr>
        <w:ind w:firstLine="0"/>
        <w:rPr>
          <w:rFonts w:ascii="Times New Roman" w:hAnsi="Times New Roman"/>
          <w:b/>
          <w:sz w:val="24"/>
          <w:szCs w:val="24"/>
        </w:rPr>
      </w:pPr>
      <w:r w:rsidRPr="0087703C">
        <w:rPr>
          <w:rFonts w:ascii="Times New Roman" w:hAnsi="Times New Roman"/>
          <w:b/>
          <w:sz w:val="24"/>
          <w:szCs w:val="24"/>
        </w:rPr>
        <w:t xml:space="preserve">Аналитики </w:t>
      </w:r>
      <w:r w:rsidRPr="0087703C">
        <w:rPr>
          <w:rFonts w:ascii="Times New Roman" w:hAnsi="Times New Roman"/>
          <w:b/>
          <w:sz w:val="24"/>
          <w:szCs w:val="24"/>
          <w:lang w:val="en-US"/>
        </w:rPr>
        <w:t>Fitch</w:t>
      </w:r>
      <w:r w:rsidRPr="0087703C">
        <w:rPr>
          <w:rFonts w:ascii="Times New Roman" w:hAnsi="Times New Roman"/>
          <w:b/>
          <w:sz w:val="24"/>
          <w:szCs w:val="24"/>
        </w:rPr>
        <w:t xml:space="preserve"> повысили рейтинг «Балтийского лизинга» с «</w:t>
      </w:r>
      <w:r w:rsidRPr="0087703C">
        <w:rPr>
          <w:rFonts w:ascii="Times New Roman" w:hAnsi="Times New Roman"/>
          <w:b/>
          <w:sz w:val="24"/>
          <w:szCs w:val="24"/>
          <w:lang w:val="en-US"/>
        </w:rPr>
        <w:t>BB</w:t>
      </w:r>
      <w:r w:rsidRPr="0087703C">
        <w:rPr>
          <w:rFonts w:ascii="Times New Roman" w:hAnsi="Times New Roman"/>
          <w:b/>
          <w:sz w:val="24"/>
          <w:szCs w:val="24"/>
        </w:rPr>
        <w:t>-» до «</w:t>
      </w:r>
      <w:r w:rsidRPr="0087703C">
        <w:rPr>
          <w:rFonts w:ascii="Times New Roman" w:hAnsi="Times New Roman"/>
          <w:b/>
          <w:sz w:val="24"/>
          <w:szCs w:val="24"/>
          <w:lang w:val="en-US"/>
        </w:rPr>
        <w:t>BB</w:t>
      </w:r>
      <w:r w:rsidRPr="0087703C">
        <w:rPr>
          <w:rFonts w:ascii="Times New Roman" w:hAnsi="Times New Roman"/>
          <w:b/>
          <w:sz w:val="24"/>
          <w:szCs w:val="24"/>
        </w:rPr>
        <w:t>»</w:t>
      </w:r>
    </w:p>
    <w:p w:rsidR="0087703C" w:rsidRPr="0087703C" w:rsidRDefault="0087703C" w:rsidP="0087703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703C" w:rsidRPr="0087703C" w:rsidRDefault="00763043" w:rsidP="0087703C">
      <w:pPr>
        <w:ind w:firstLine="0"/>
        <w:rPr>
          <w:rFonts w:ascii="Times New Roman" w:hAnsi="Times New Roman"/>
          <w:sz w:val="24"/>
          <w:szCs w:val="24"/>
        </w:rPr>
      </w:pPr>
      <w:r w:rsidRPr="0087703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F03CE" w:rsidRPr="0087703C">
        <w:rPr>
          <w:rFonts w:ascii="Times New Roman" w:hAnsi="Times New Roman"/>
          <w:b/>
          <w:sz w:val="24"/>
          <w:szCs w:val="24"/>
        </w:rPr>
        <w:t>20</w:t>
      </w:r>
      <w:r w:rsidRPr="0087703C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87703C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87703C">
        <w:rPr>
          <w:rFonts w:ascii="Times New Roman" w:hAnsi="Times New Roman"/>
          <w:b/>
          <w:sz w:val="24"/>
          <w:szCs w:val="24"/>
        </w:rPr>
        <w:t>2019 года.</w:t>
      </w:r>
      <w:r w:rsidRPr="0087703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703C" w:rsidRPr="0087703C">
        <w:rPr>
          <w:rFonts w:ascii="Times New Roman" w:hAnsi="Times New Roman"/>
          <w:sz w:val="24"/>
          <w:szCs w:val="24"/>
        </w:rPr>
        <w:t xml:space="preserve">Вчера, 19 августа, вслед за пересмотром суверенного рейтинга РФ, международное рейтинговое агентство </w:t>
      </w:r>
      <w:r w:rsidR="0087703C" w:rsidRPr="0087703C">
        <w:rPr>
          <w:rFonts w:ascii="Times New Roman" w:hAnsi="Times New Roman"/>
          <w:sz w:val="24"/>
          <w:szCs w:val="24"/>
          <w:lang w:val="en-US"/>
        </w:rPr>
        <w:t>Fitch</w:t>
      </w:r>
      <w:r w:rsidR="0087703C" w:rsidRPr="0087703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7703C" w:rsidRPr="0087703C">
          <w:rPr>
            <w:rStyle w:val="a9"/>
            <w:rFonts w:ascii="Times New Roman" w:hAnsi="Times New Roman"/>
            <w:sz w:val="24"/>
            <w:szCs w:val="24"/>
          </w:rPr>
          <w:t>сообщило</w:t>
        </w:r>
      </w:hyperlink>
      <w:r w:rsidR="0087703C" w:rsidRPr="0087703C">
        <w:rPr>
          <w:rFonts w:ascii="Times New Roman" w:hAnsi="Times New Roman"/>
          <w:sz w:val="24"/>
          <w:szCs w:val="24"/>
        </w:rPr>
        <w:t xml:space="preserve"> о повышении долгосрочного рейтинга дефолта эмитента (РДЭ) ГК «Балтийский лизинг» с «</w:t>
      </w:r>
      <w:r w:rsidR="0087703C" w:rsidRPr="0087703C">
        <w:rPr>
          <w:rFonts w:ascii="Times New Roman" w:hAnsi="Times New Roman"/>
          <w:sz w:val="24"/>
          <w:szCs w:val="24"/>
          <w:lang w:val="en-US"/>
        </w:rPr>
        <w:t>BB</w:t>
      </w:r>
      <w:r w:rsidR="0087703C" w:rsidRPr="0087703C">
        <w:rPr>
          <w:rFonts w:ascii="Times New Roman" w:hAnsi="Times New Roman"/>
          <w:sz w:val="24"/>
          <w:szCs w:val="24"/>
        </w:rPr>
        <w:t>-» до «</w:t>
      </w:r>
      <w:r w:rsidR="0087703C" w:rsidRPr="0087703C">
        <w:rPr>
          <w:rFonts w:ascii="Times New Roman" w:hAnsi="Times New Roman"/>
          <w:sz w:val="24"/>
          <w:szCs w:val="24"/>
          <w:lang w:val="en-US"/>
        </w:rPr>
        <w:t>BB</w:t>
      </w:r>
      <w:r w:rsidR="0087703C" w:rsidRPr="0087703C">
        <w:rPr>
          <w:rFonts w:ascii="Times New Roman" w:hAnsi="Times New Roman"/>
          <w:sz w:val="24"/>
          <w:szCs w:val="24"/>
        </w:rPr>
        <w:t>».</w:t>
      </w:r>
    </w:p>
    <w:p w:rsidR="0087703C" w:rsidRPr="0087703C" w:rsidRDefault="0087703C" w:rsidP="0087703C">
      <w:pPr>
        <w:ind w:firstLine="0"/>
        <w:rPr>
          <w:rFonts w:ascii="Times New Roman" w:hAnsi="Times New Roman"/>
          <w:sz w:val="24"/>
          <w:szCs w:val="24"/>
        </w:rPr>
      </w:pPr>
    </w:p>
    <w:p w:rsidR="0087703C" w:rsidRPr="0087703C" w:rsidRDefault="0087703C" w:rsidP="0087703C">
      <w:pPr>
        <w:ind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703C">
        <w:rPr>
          <w:rFonts w:ascii="Times New Roman" w:hAnsi="Times New Roman"/>
          <w:sz w:val="24"/>
          <w:szCs w:val="24"/>
        </w:rPr>
        <w:t xml:space="preserve">За последнее время </w:t>
      </w:r>
      <w:r>
        <w:rPr>
          <w:rFonts w:ascii="Times New Roman" w:hAnsi="Times New Roman"/>
          <w:sz w:val="24"/>
          <w:szCs w:val="24"/>
        </w:rPr>
        <w:t>э</w:t>
      </w:r>
      <w:r w:rsidRPr="0087703C">
        <w:rPr>
          <w:rFonts w:ascii="Times New Roman" w:hAnsi="Times New Roman"/>
          <w:sz w:val="24"/>
          <w:szCs w:val="24"/>
        </w:rPr>
        <w:t xml:space="preserve">ксперты </w:t>
      </w:r>
      <w:r w:rsidRPr="0087703C">
        <w:rPr>
          <w:rFonts w:ascii="Times New Roman" w:hAnsi="Times New Roman"/>
          <w:sz w:val="24"/>
          <w:szCs w:val="24"/>
          <w:lang w:val="en-US"/>
        </w:rPr>
        <w:t>Fitch</w:t>
      </w:r>
      <w:r w:rsidRPr="0087703C">
        <w:rPr>
          <w:rFonts w:ascii="Times New Roman" w:hAnsi="Times New Roman"/>
          <w:sz w:val="24"/>
          <w:szCs w:val="24"/>
        </w:rPr>
        <w:t xml:space="preserve"> не единожды положительно оценивали состояние кредитоспособности «Балтийского лизинга»</w:t>
      </w:r>
      <w:r w:rsidRPr="0087703C">
        <w:rPr>
          <w:rFonts w:ascii="Times New Roman" w:hAnsi="Times New Roman"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t>. Так</w:t>
      </w:r>
      <w:r>
        <w:rPr>
          <w:rFonts w:ascii="Times New Roman" w:hAnsi="Times New Roman"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7703C">
        <w:rPr>
          <w:rFonts w:ascii="Times New Roman" w:hAnsi="Times New Roman"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конце января 2019 года специалисты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агентства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сообщили о переводе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РДЭ компании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статус RWP</w:t>
      </w:r>
      <w:r w:rsidRPr="0087703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(</w:t>
      </w:r>
      <w:hyperlink r:id="rId9" w:history="1">
        <w:r w:rsidRPr="0087703C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rating watch </w:t>
        </w:r>
        <w:proofErr w:type="spellStart"/>
        <w:r w:rsidRPr="0087703C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positive</w:t>
        </w:r>
        <w:proofErr w:type="spellEnd"/>
      </w:hyperlink>
      <w:r w:rsidRPr="0087703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).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Затем, 25 июня 2019 года, в 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Fitch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Ratings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87703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пересмотрели</w:t>
        </w:r>
      </w:hyperlink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 компании по РДЭ  со «стабильного» на «позитивный». И, наконец, вчера рейтинг компании был повышен, в том числе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учётом  возросшей способности акционера компании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ПАО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Банк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«ФК Открытие» оказывать поддержку «Балтийскому лизингу», а также с учётом уровня стратегической важности компании для акционера.</w:t>
      </w:r>
    </w:p>
    <w:p w:rsidR="0087703C" w:rsidRPr="0087703C" w:rsidRDefault="0087703C" w:rsidP="0087703C">
      <w:pPr>
        <w:ind w:firstLine="0"/>
        <w:rPr>
          <w:rFonts w:ascii="Times New Roman" w:hAnsi="Times New Roman"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</w:pPr>
    </w:p>
    <w:p w:rsidR="0087703C" w:rsidRPr="0087703C" w:rsidRDefault="0087703C" w:rsidP="0087703C">
      <w:pPr>
        <w:ind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Текущая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позиция РДЭ</w:t>
      </w:r>
      <w:r w:rsidRPr="008770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компании на уровне </w:t>
      </w:r>
      <w:r w:rsidRPr="0087703C">
        <w:rPr>
          <w:rFonts w:ascii="Times New Roman" w:hAnsi="Times New Roman"/>
          <w:sz w:val="24"/>
          <w:szCs w:val="24"/>
        </w:rPr>
        <w:t>«</w:t>
      </w:r>
      <w:r w:rsidRPr="0087703C">
        <w:rPr>
          <w:rFonts w:ascii="Times New Roman" w:hAnsi="Times New Roman"/>
          <w:sz w:val="24"/>
          <w:szCs w:val="24"/>
          <w:lang w:val="en-US"/>
        </w:rPr>
        <w:t>BB</w:t>
      </w:r>
      <w:r w:rsidRPr="0087703C">
        <w:rPr>
          <w:rFonts w:ascii="Times New Roman" w:hAnsi="Times New Roman"/>
          <w:sz w:val="24"/>
          <w:szCs w:val="24"/>
        </w:rPr>
        <w:t xml:space="preserve">» позволит «Балтийскому лизингу» повысить инвестиционную привлекательность, которая уже сегодня отражается </w:t>
      </w:r>
      <w:hyperlink r:id="rId11" w:history="1">
        <w:r w:rsidRPr="0087703C">
          <w:rPr>
            <w:rStyle w:val="a9"/>
            <w:rFonts w:ascii="Times New Roman" w:hAnsi="Times New Roman"/>
            <w:sz w:val="24"/>
            <w:szCs w:val="24"/>
          </w:rPr>
          <w:t>в повышенном интересе</w:t>
        </w:r>
      </w:hyperlink>
      <w:r w:rsidRPr="0087703C">
        <w:rPr>
          <w:rFonts w:ascii="Times New Roman" w:hAnsi="Times New Roman"/>
          <w:sz w:val="24"/>
          <w:szCs w:val="24"/>
        </w:rPr>
        <w:t xml:space="preserve"> инвесторов к биржевым облигациям компании.</w:t>
      </w:r>
    </w:p>
    <w:p w:rsidR="008F03CE" w:rsidRPr="00F7344D" w:rsidRDefault="008F03CE" w:rsidP="0087703C">
      <w:pPr>
        <w:spacing w:after="240"/>
        <w:ind w:firstLine="0"/>
        <w:jc w:val="both"/>
      </w:pPr>
    </w:p>
    <w:p w:rsidR="00AE6084" w:rsidRPr="002A7E71" w:rsidRDefault="00BC47D2" w:rsidP="008F03CE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D37A16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D37A16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4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D37A1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80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chratings.com/site/pr/10086444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634357-baltiyskiy-lizing-razmestil-ocherednoy-vypusk-birzhevykh-obligatsiy-na-summu-4-mlrd-ruble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600442-agentstvo-fitch-peresmotrelo-prognoz-po-rde-baltiyskogo-lizinga-so-stabilnogo-na-pozitivny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tchratings.com/site/pr/10059609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BA24-FAC0-436B-BD9D-D65A7CC3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327</cp:revision>
  <dcterms:created xsi:type="dcterms:W3CDTF">2018-07-26T07:30:00Z</dcterms:created>
  <dcterms:modified xsi:type="dcterms:W3CDTF">2019-08-20T11:38:00Z</dcterms:modified>
</cp:coreProperties>
</file>