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01E9F1" w14:textId="77777777" w:rsidR="008C34DC" w:rsidRPr="006A45EE" w:rsidRDefault="008C34DC">
      <w:pPr>
        <w:jc w:val="both"/>
        <w:outlineLvl w:val="0"/>
        <w:rPr>
          <w:rFonts w:cs="Times New Roman"/>
          <w:b/>
          <w:lang w:val="ru-RU"/>
        </w:rPr>
      </w:pPr>
    </w:p>
    <w:tbl>
      <w:tblPr>
        <w:tblStyle w:val="af6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87"/>
      </w:tblGrid>
      <w:tr w:rsidR="008C34DC" w:rsidRPr="006A45EE" w14:paraId="42B41D93" w14:textId="77777777" w:rsidTr="00157ECB">
        <w:tc>
          <w:tcPr>
            <w:tcW w:w="3261" w:type="dxa"/>
          </w:tcPr>
          <w:p w14:paraId="0078A72F" w14:textId="3FB4551F" w:rsidR="008C34DC" w:rsidRPr="006A45EE" w:rsidRDefault="008C34DC" w:rsidP="00157ECB">
            <w:pPr>
              <w:ind w:left="-783" w:firstLine="783"/>
              <w:rPr>
                <w:rFonts w:ascii="Times New Roman" w:hAnsi="Times New Roman" w:cs="Times New Roman"/>
                <w:b/>
                <w:lang w:val="ru-RU"/>
              </w:rPr>
            </w:pPr>
            <w:r w:rsidRPr="006A45EE">
              <w:rPr>
                <w:rFonts w:ascii="Times New Roman" w:hAnsi="Times New Roman" w:cs="Times New Roman"/>
                <w:b/>
                <w:lang w:val="ru-RU"/>
              </w:rPr>
              <w:t>Пресс-релиз</w:t>
            </w:r>
          </w:p>
          <w:p w14:paraId="6A34BBA5" w14:textId="2D230600" w:rsidR="008C34DC" w:rsidRPr="006A45EE" w:rsidRDefault="009C640C" w:rsidP="00FA19A2">
            <w:pPr>
              <w:ind w:left="-783" w:firstLine="783"/>
              <w:rPr>
                <w:rFonts w:ascii="Times New Roman" w:hAnsi="Times New Roman" w:cs="Times New Roman"/>
                <w:b/>
                <w:lang w:val="ru-RU"/>
              </w:rPr>
            </w:pPr>
            <w:r w:rsidRPr="006A45EE">
              <w:rPr>
                <w:rFonts w:ascii="Times New Roman" w:hAnsi="Times New Roman" w:cs="Times New Roman"/>
                <w:b/>
                <w:lang w:val="ru-RU"/>
              </w:rPr>
              <w:t>Москва</w:t>
            </w:r>
          </w:p>
          <w:p w14:paraId="526B1550" w14:textId="7E7CED6D" w:rsidR="008C34DC" w:rsidRPr="006A45EE" w:rsidRDefault="006A45EE" w:rsidP="00157ECB">
            <w:pPr>
              <w:ind w:left="-783" w:firstLine="783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45E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  <w:r w:rsidR="00CA3051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 w:rsidRPr="006A45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августа</w:t>
            </w:r>
            <w:r w:rsidR="008C34DC" w:rsidRPr="006A45E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2019 года</w:t>
            </w:r>
          </w:p>
          <w:p w14:paraId="192760E1" w14:textId="77777777" w:rsidR="009C640C" w:rsidRPr="006A45EE" w:rsidRDefault="009C640C" w:rsidP="00157ECB">
            <w:pPr>
              <w:ind w:left="-783" w:firstLine="783"/>
              <w:rPr>
                <w:rFonts w:ascii="Times New Roman" w:hAnsi="Times New Roman" w:cs="Times New Roman"/>
                <w:lang w:val="ru-RU"/>
              </w:rPr>
            </w:pPr>
          </w:p>
          <w:p w14:paraId="040F9242" w14:textId="716D5565" w:rsidR="00FA19A2" w:rsidRPr="006A45EE" w:rsidRDefault="00FA19A2" w:rsidP="00157ECB">
            <w:pPr>
              <w:ind w:left="-783" w:firstLine="78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87" w:type="dxa"/>
          </w:tcPr>
          <w:p w14:paraId="6892DE64" w14:textId="1C7162E4" w:rsidR="008C34DC" w:rsidRPr="006A45EE" w:rsidRDefault="0034389C" w:rsidP="00157ECB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45EE">
              <w:rPr>
                <w:rFonts w:ascii="Times New Roman" w:eastAsia="Times New Roman" w:hAnsi="Times New Roman" w:cs="Times New Roman"/>
                <w:lang w:val="ru-RU"/>
              </w:rPr>
              <w:t>Контакты Пресс-службы:</w:t>
            </w:r>
          </w:p>
          <w:p w14:paraId="44EB8365" w14:textId="1974F40D" w:rsidR="0034389C" w:rsidRPr="006A45EE" w:rsidRDefault="0034389C" w:rsidP="00157ECB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45EE">
              <w:rPr>
                <w:rFonts w:ascii="Times New Roman" w:eastAsia="Times New Roman" w:hAnsi="Times New Roman" w:cs="Times New Roman"/>
                <w:lang w:val="ru-RU"/>
              </w:rPr>
              <w:t>Мария Гумил</w:t>
            </w:r>
            <w:r w:rsidR="002B5768" w:rsidRPr="006A45EE">
              <w:rPr>
                <w:rFonts w:ascii="Times New Roman" w:eastAsia="Times New Roman" w:hAnsi="Times New Roman" w:cs="Times New Roman"/>
                <w:lang w:val="ru-RU"/>
              </w:rPr>
              <w:t>ё</w:t>
            </w:r>
            <w:r w:rsidRPr="006A45EE">
              <w:rPr>
                <w:rFonts w:ascii="Times New Roman" w:eastAsia="Times New Roman" w:hAnsi="Times New Roman" w:cs="Times New Roman"/>
                <w:lang w:val="ru-RU"/>
              </w:rPr>
              <w:t>ва</w:t>
            </w:r>
          </w:p>
          <w:p w14:paraId="5D146CE9" w14:textId="21C66830" w:rsidR="0034389C" w:rsidRPr="006A45EE" w:rsidRDefault="00CF0FDA" w:rsidP="00157ECB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6A45EE">
              <w:rPr>
                <w:rFonts w:ascii="Times New Roman" w:eastAsia="Times New Roman" w:hAnsi="Times New Roman" w:cs="Times New Roman"/>
                <w:lang w:val="ru-RU"/>
              </w:rPr>
              <w:t>8-964-564-46-41</w:t>
            </w:r>
          </w:p>
          <w:p w14:paraId="5397C530" w14:textId="2D31FBB5" w:rsidR="006A45EE" w:rsidRPr="006A45EE" w:rsidRDefault="006A45EE" w:rsidP="00157EC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A45EE">
              <w:rPr>
                <w:rFonts w:ascii="Times New Roman" w:eastAsia="Times New Roman" w:hAnsi="Times New Roman" w:cs="Times New Roman"/>
              </w:rPr>
              <w:t>pr@x-holding.ru</w:t>
            </w:r>
          </w:p>
          <w:p w14:paraId="656A866E" w14:textId="77777777" w:rsidR="008C34DC" w:rsidRPr="006A45EE" w:rsidRDefault="008C34DC" w:rsidP="00157ECB">
            <w:pPr>
              <w:spacing w:after="12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24E29EA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</w:p>
    <w:p w14:paraId="07AD240C" w14:textId="12EE7D6B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center"/>
      </w:pPr>
      <w:r w:rsidRPr="006A45EE">
        <w:rPr>
          <w:color w:val="000000"/>
          <w:sz w:val="23"/>
          <w:szCs w:val="23"/>
        </w:rPr>
        <w:t>«</w:t>
      </w:r>
      <w:r w:rsidRPr="006A45EE">
        <w:rPr>
          <w:b/>
          <w:bCs/>
          <w:color w:val="000000"/>
          <w:sz w:val="23"/>
          <w:szCs w:val="23"/>
        </w:rPr>
        <w:t>Звездочки JSA</w:t>
      </w:r>
      <w:r w:rsidRPr="006A45EE">
        <w:rPr>
          <w:color w:val="000000"/>
          <w:sz w:val="23"/>
          <w:szCs w:val="23"/>
        </w:rPr>
        <w:t>»</w:t>
      </w:r>
      <w:r w:rsidRPr="006A45EE">
        <w:rPr>
          <w:b/>
          <w:bCs/>
          <w:color w:val="000000"/>
          <w:sz w:val="23"/>
          <w:szCs w:val="23"/>
        </w:rPr>
        <w:t xml:space="preserve"> из Железногорска посетили Москву</w:t>
      </w:r>
    </w:p>
    <w:p w14:paraId="184C92F0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4CADCBF7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4276A736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76A49990" w14:textId="6F518335" w:rsidR="002F0574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6A45EE">
        <w:rPr>
          <w:color w:val="000000"/>
          <w:sz w:val="23"/>
          <w:szCs w:val="23"/>
        </w:rPr>
        <w:t>Юные победители конкурса «Маленькие звездочки JSA», организованного компанией JSA Group (входит в «ИКС Холдинг»), посетили Москву и побывали на самых необычных экскурсионных площадках города.</w:t>
      </w:r>
      <w:r w:rsidR="002F0574">
        <w:rPr>
          <w:color w:val="000000"/>
          <w:sz w:val="23"/>
          <w:szCs w:val="23"/>
        </w:rPr>
        <w:t xml:space="preserve"> </w:t>
      </w:r>
      <w:r w:rsidR="002F0574" w:rsidRPr="00CA3051">
        <w:rPr>
          <w:color w:val="000000"/>
          <w:sz w:val="23"/>
          <w:szCs w:val="23"/>
        </w:rPr>
        <w:t>Конкурс проводился среди детей сотрудников JSA Group, работающих на Михайловском горно-обогатительном комбинате (г. Железногорск, Курская область), входящем в компанию «Металлоинвест».</w:t>
      </w:r>
    </w:p>
    <w:p w14:paraId="6B74E326" w14:textId="77777777" w:rsidR="002F0574" w:rsidRDefault="002F0574" w:rsidP="006A45EE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14:paraId="5CF98C58" w14:textId="5EF4A526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</w:pPr>
      <w:r w:rsidRPr="006A45EE">
        <w:rPr>
          <w:color w:val="000000"/>
          <w:sz w:val="23"/>
          <w:szCs w:val="23"/>
        </w:rPr>
        <w:t>Путешествие для ребят из Железногорска в столицу JSA Group организовали впервые, но в компании уверены – подобные выезды станут доброй традицией. Их основная цель – поддержка молодых талантов, в частности, детей сотрудников компании.</w:t>
      </w:r>
    </w:p>
    <w:p w14:paraId="6C8A01FA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</w:pPr>
      <w:r w:rsidRPr="006A45EE">
        <w:t> </w:t>
      </w:r>
    </w:p>
    <w:p w14:paraId="057AD740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</w:pPr>
      <w:r w:rsidRPr="006A45EE">
        <w:rPr>
          <w:color w:val="000000"/>
          <w:sz w:val="23"/>
          <w:szCs w:val="23"/>
        </w:rPr>
        <w:t>«Благодаря конкурсу, мы еще раз убедились в многогранности наших сотрудников, ведь дети являются отражением своих родителей, – отмечает вице-президент «ИКС Холдинга» Юлия Шуткина. – Отдельно хочется отметить, что интересы детей не ограничиваются любительскими увлечениями, а имеют реальные результаты в виде наград в конкурсах различной величины. Меня лично это очень радует, потому что уже с детства у них формируется целеустремлённость и желание быть победителями».</w:t>
      </w:r>
    </w:p>
    <w:p w14:paraId="54A05670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</w:pPr>
      <w:r w:rsidRPr="006A45EE">
        <w:t> </w:t>
      </w:r>
    </w:p>
    <w:p w14:paraId="2620FCA0" w14:textId="7A838A25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</w:pPr>
      <w:r w:rsidRPr="006A45EE">
        <w:rPr>
          <w:color w:val="000000"/>
          <w:sz w:val="23"/>
          <w:szCs w:val="23"/>
        </w:rPr>
        <w:t>Родители присылали заявки с описанием достижений своих детей и самыми талантливыми были признаны: </w:t>
      </w:r>
    </w:p>
    <w:p w14:paraId="5A885C37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3C469EDF" w14:textId="77777777" w:rsidR="006A45EE" w:rsidRPr="006A45EE" w:rsidRDefault="006A45EE" w:rsidP="006A45EE">
      <w:pPr>
        <w:pStyle w:val="af8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6A45EE">
        <w:rPr>
          <w:color w:val="000000"/>
          <w:sz w:val="23"/>
          <w:szCs w:val="23"/>
        </w:rPr>
        <w:t> Катя Васильева, 14 лет</w:t>
      </w:r>
    </w:p>
    <w:p w14:paraId="7C499245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ind w:left="720"/>
      </w:pPr>
      <w:r w:rsidRPr="006A45EE">
        <w:t> </w:t>
      </w:r>
    </w:p>
    <w:p w14:paraId="2D7D694A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rPr>
          <w:color w:val="000000"/>
          <w:sz w:val="23"/>
          <w:szCs w:val="23"/>
        </w:rPr>
        <w:t>Завоевала Гран-при в творческом конкурсе «Дети против (курения и наркотиков)». В 2018-2019 учебном году Катя стала лауреатом 3-й степени Международного АРТ- конкурса «Время первых», лауреатом 2-й степени Международного конкурса «Созвездие GOLD EUROPE», лауреатом 2-й степени Международного конкурса «Аллея Славы», награждена муниципальной стипендией.</w:t>
      </w:r>
    </w:p>
    <w:p w14:paraId="3F3CF80D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2104DF18" w14:textId="77777777" w:rsidR="006A45EE" w:rsidRPr="006A45EE" w:rsidRDefault="006A45EE" w:rsidP="006A45EE">
      <w:pPr>
        <w:pStyle w:val="af8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6A45EE">
        <w:rPr>
          <w:color w:val="000000"/>
          <w:sz w:val="23"/>
          <w:szCs w:val="23"/>
        </w:rPr>
        <w:t>Марина Кузнецова, 13 лет</w:t>
      </w:r>
    </w:p>
    <w:p w14:paraId="52EF636D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ind w:left="720"/>
      </w:pPr>
      <w:r w:rsidRPr="006A45EE">
        <w:t> </w:t>
      </w:r>
    </w:p>
    <w:p w14:paraId="44C61FEB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rPr>
          <w:color w:val="000000"/>
          <w:sz w:val="23"/>
          <w:szCs w:val="23"/>
        </w:rPr>
        <w:t>В 9 лет стала чемпионкой Курской области среди юношей до 14 лет. Марина становилась призером первенств ЦФО и первенства России по шахматам, выигрывала этапы Детского Кубка России по шахматам среди мальчиков - в Петергофе, среди девушек - в Санкт-Петербурге, Казани и Костроме. А в 2019 году стала чемпионкой России среди девушек до 15 лет по решению шахматных композиций и выполнила норматив кандидата в мастера спорта по шахматам.</w:t>
      </w:r>
    </w:p>
    <w:p w14:paraId="7FC3539B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036B6E54" w14:textId="77777777" w:rsidR="006A45EE" w:rsidRPr="006A45EE" w:rsidRDefault="006A45EE" w:rsidP="006A45EE">
      <w:pPr>
        <w:pStyle w:val="af8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6A45EE">
        <w:rPr>
          <w:color w:val="000000"/>
          <w:sz w:val="23"/>
          <w:szCs w:val="23"/>
        </w:rPr>
        <w:t>Лиза Кошелева,</w:t>
      </w:r>
      <w:r w:rsidRPr="006A45EE">
        <w:rPr>
          <w:color w:val="FF0000"/>
          <w:sz w:val="23"/>
          <w:szCs w:val="23"/>
        </w:rPr>
        <w:t xml:space="preserve"> </w:t>
      </w:r>
      <w:r w:rsidRPr="006A45EE">
        <w:rPr>
          <w:color w:val="000000"/>
          <w:sz w:val="23"/>
          <w:szCs w:val="23"/>
        </w:rPr>
        <w:t>10 лет</w:t>
      </w:r>
    </w:p>
    <w:p w14:paraId="4B743A4C" w14:textId="719467C3" w:rsidR="006A45EE" w:rsidRPr="006A45EE" w:rsidRDefault="006A45EE" w:rsidP="006A45EE">
      <w:pPr>
        <w:pStyle w:val="af8"/>
        <w:shd w:val="clear" w:color="auto" w:fill="FFFFFF"/>
        <w:spacing w:before="240" w:beforeAutospacing="0" w:after="0" w:afterAutospacing="0"/>
      </w:pPr>
      <w:r w:rsidRPr="006A45EE">
        <w:rPr>
          <w:color w:val="000000"/>
        </w:rPr>
        <w:lastRenderedPageBreak/>
        <w:t>Победительница международного хореографического конкурса «Viva DANCE», всероссийского фестиваля-конкурса «Таланты России», межрегионального хореографического конкурса «Железногорск – желание танцевать» в номинациях «Бальный танец»</w:t>
      </w:r>
    </w:p>
    <w:p w14:paraId="44ED4EC6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5EF3E19D" w14:textId="77777777" w:rsidR="006A45EE" w:rsidRPr="006A45EE" w:rsidRDefault="006A45EE" w:rsidP="006A45EE">
      <w:pPr>
        <w:pStyle w:val="af8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6A45EE">
        <w:rPr>
          <w:color w:val="000000"/>
          <w:sz w:val="23"/>
          <w:szCs w:val="23"/>
        </w:rPr>
        <w:t>Катя Кошелева,</w:t>
      </w:r>
      <w:r w:rsidRPr="006A45EE">
        <w:rPr>
          <w:color w:val="FF0000"/>
          <w:sz w:val="23"/>
          <w:szCs w:val="23"/>
        </w:rPr>
        <w:t xml:space="preserve"> </w:t>
      </w:r>
      <w:r w:rsidRPr="006A45EE">
        <w:rPr>
          <w:color w:val="000000"/>
          <w:sz w:val="23"/>
          <w:szCs w:val="23"/>
        </w:rPr>
        <w:t>11 лет</w:t>
      </w:r>
    </w:p>
    <w:p w14:paraId="4D231C26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56FBCF05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240" w:afterAutospacing="0"/>
      </w:pPr>
      <w:r w:rsidRPr="006A45EE">
        <w:rPr>
          <w:color w:val="000000"/>
        </w:rPr>
        <w:t>Победительница всероссийского открытого конкурса-фестиваля детских хореографических коллективов «Звездочет», международных конкурсов «Лебединая верность», «Ветер перемен», «Соловушкино раздолье», межрегионального хореографического конкурса «Железногорск – желание танцевать».</w:t>
      </w:r>
    </w:p>
    <w:p w14:paraId="1541DE44" w14:textId="77777777" w:rsidR="006A45EE" w:rsidRPr="006A45EE" w:rsidRDefault="006A45EE" w:rsidP="006A45EE">
      <w:pPr>
        <w:pStyle w:val="af8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6A45EE">
        <w:rPr>
          <w:color w:val="000000"/>
          <w:sz w:val="23"/>
          <w:szCs w:val="23"/>
        </w:rPr>
        <w:t>Илья Гулякин, 12 лет</w:t>
      </w:r>
    </w:p>
    <w:p w14:paraId="1AF89C50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ind w:left="720"/>
      </w:pPr>
      <w:r w:rsidRPr="006A45EE">
        <w:t> </w:t>
      </w:r>
    </w:p>
    <w:p w14:paraId="4E917916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rPr>
          <w:color w:val="000000"/>
          <w:sz w:val="23"/>
          <w:szCs w:val="23"/>
        </w:rPr>
        <w:t>Призер городских и областных научно-познавательных выставок. В 2019 году на конкурсе изобретательских работ «Меня оценят в XXI веке» имени Р.А. Семенова и А.Г. Уфимцева занял 2 место в направлении «Радиоконструирование», представив творческий проект «Трёхполосная акустическая система «ГИ-2019».</w:t>
      </w:r>
    </w:p>
    <w:p w14:paraId="3DDF1A88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3309AF92" w14:textId="77777777" w:rsidR="006A45EE" w:rsidRPr="006A45EE" w:rsidRDefault="006A45EE" w:rsidP="006A45EE">
      <w:pPr>
        <w:pStyle w:val="af8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3"/>
          <w:szCs w:val="23"/>
        </w:rPr>
      </w:pPr>
      <w:r w:rsidRPr="006A45EE">
        <w:rPr>
          <w:color w:val="000000"/>
          <w:sz w:val="23"/>
          <w:szCs w:val="23"/>
        </w:rPr>
        <w:t>Кристина Письменова, 13 лет</w:t>
      </w:r>
    </w:p>
    <w:p w14:paraId="15A1378D" w14:textId="77777777" w:rsidR="006A45EE" w:rsidRPr="006A45EE" w:rsidRDefault="006A45EE" w:rsidP="006A45EE">
      <w:pPr>
        <w:pStyle w:val="af8"/>
        <w:shd w:val="clear" w:color="auto" w:fill="FFFFFF"/>
        <w:spacing w:before="240" w:beforeAutospacing="0" w:after="0" w:afterAutospacing="0"/>
      </w:pPr>
      <w:r w:rsidRPr="006A45EE">
        <w:rPr>
          <w:color w:val="000000"/>
          <w:sz w:val="23"/>
          <w:szCs w:val="23"/>
        </w:rPr>
        <w:t>Занимается в Детском технопарке «Кванториум» по направлению «Дополненная и виртуальная реальность». Увлекается созданием систем 3D моделирования и компьютерного зрения и изучает программные продукты, позволяющие моделировать различные ситуации. В 2019 году награждена дипломом за лучший проект «Мотивация школьников к обучению»</w:t>
      </w:r>
    </w:p>
    <w:p w14:paraId="64DCE8F3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</w:pPr>
      <w:r w:rsidRPr="006A45EE">
        <w:t> </w:t>
      </w:r>
    </w:p>
    <w:p w14:paraId="09E18C1F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</w:pPr>
      <w:r w:rsidRPr="006A45EE">
        <w:rPr>
          <w:color w:val="000000"/>
          <w:sz w:val="23"/>
          <w:szCs w:val="23"/>
        </w:rPr>
        <w:t>Для всех победителей JSA Group организовали запоминающуюся прогулку по Москве-реке на теплоходе Рэдиссон и увлекательный «Полет над Москвой» в парке Зарядье, который, по словам самих ребят, подарил незабываемые впечатления и запомнится им надолго. Также дети побывали в одном из крупнейших океанариумов России и Европы - «Крокус Сити Океанариум» и насладились невероятным панорамным видом на столицу на смотровой площадке «Panorama360» в комплексе «Москва-Сити».</w:t>
      </w:r>
    </w:p>
    <w:p w14:paraId="2CC92C92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</w:pPr>
      <w:r w:rsidRPr="006A45EE">
        <w:t> </w:t>
      </w:r>
    </w:p>
    <w:p w14:paraId="3CBFB66E" w14:textId="1720AC9C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6A45EE">
        <w:rPr>
          <w:color w:val="000000"/>
          <w:sz w:val="23"/>
          <w:szCs w:val="23"/>
        </w:rPr>
        <w:t>Как отметили организаторы, формат следующего мероприятия пока определяется, но одно можно сказать точно – все талантливые дети будут награждены. На очереди – поиск новых «маленьких звездочек JSA» в других городах: Губкин, Старый Оскол, Новотроицк, Ярославль и, конечно же, в самой Москве.</w:t>
      </w:r>
    </w:p>
    <w:p w14:paraId="5B8AA979" w14:textId="77777777" w:rsidR="006A45EE" w:rsidRPr="006A45EE" w:rsidRDefault="006A45EE" w:rsidP="006A45EE">
      <w:pPr>
        <w:pStyle w:val="af8"/>
        <w:shd w:val="clear" w:color="auto" w:fill="FFFFFF"/>
        <w:spacing w:before="0" w:beforeAutospacing="0" w:after="0" w:afterAutospacing="0"/>
        <w:jc w:val="both"/>
      </w:pPr>
    </w:p>
    <w:p w14:paraId="5CFA2F82" w14:textId="588FA89B" w:rsidR="008C34DC" w:rsidRPr="006A45EE" w:rsidRDefault="008C34DC" w:rsidP="0089426E">
      <w:pPr>
        <w:spacing w:before="120"/>
        <w:ind w:left="357"/>
        <w:jc w:val="center"/>
        <w:rPr>
          <w:rFonts w:cs="Times New Roman"/>
          <w:lang w:val="ru-RU"/>
        </w:rPr>
      </w:pPr>
      <w:r w:rsidRPr="006A45EE">
        <w:rPr>
          <w:rFonts w:cs="Times New Roman"/>
          <w:lang w:val="ru-RU"/>
        </w:rPr>
        <w:t>*  *  *</w:t>
      </w:r>
    </w:p>
    <w:p w14:paraId="38CFF391" w14:textId="261C61A7" w:rsidR="0089426E" w:rsidRPr="006A45EE" w:rsidRDefault="005A6B55" w:rsidP="0089426E">
      <w:pPr>
        <w:spacing w:before="120"/>
        <w:jc w:val="both"/>
        <w:rPr>
          <w:rFonts w:cs="Times New Roman"/>
          <w:bCs/>
          <w:color w:val="7F7F7F" w:themeColor="text1" w:themeTint="80"/>
          <w:lang w:val="ru-RU"/>
        </w:rPr>
      </w:pPr>
      <w:r w:rsidRPr="006A45EE">
        <w:rPr>
          <w:rFonts w:cs="Times New Roman"/>
          <w:b/>
          <w:color w:val="7F7F7F" w:themeColor="text1" w:themeTint="80"/>
          <w:lang w:val="ru-RU"/>
        </w:rPr>
        <w:t>JSA Group («Джи Эс Эй Групп»)</w:t>
      </w:r>
      <w:r w:rsidRPr="006A45EE">
        <w:rPr>
          <w:rFonts w:cs="Times New Roman"/>
          <w:bCs/>
          <w:color w:val="7F7F7F" w:themeColor="text1" w:themeTint="80"/>
          <w:lang w:val="ru-RU"/>
        </w:rPr>
        <w:t xml:space="preserve"> - консалтинговая компания, занимающаяся разработкой решений по автоматизации процессов в сфере HR, в том числе ИТ-консалтинг и внедрение ERP и CRM систем, развитие корпоративных ИТ-систем, централизация поддержки пользователей ИТ-систем (Центр компетенции), создание единого каталога ИТ-услуг. </w:t>
      </w:r>
      <w:r w:rsidR="00E56A93" w:rsidRPr="00CA3051">
        <w:rPr>
          <w:rFonts w:cs="Times New Roman"/>
          <w:bCs/>
          <w:color w:val="7F7F7F" w:themeColor="text1" w:themeTint="80"/>
          <w:lang w:val="ru-RU"/>
        </w:rPr>
        <w:t>Металлоинвест является о</w:t>
      </w:r>
      <w:r w:rsidR="00BA25D6" w:rsidRPr="00CA3051">
        <w:rPr>
          <w:rFonts w:cs="Times New Roman"/>
          <w:bCs/>
          <w:color w:val="7F7F7F" w:themeColor="text1" w:themeTint="80"/>
          <w:lang w:val="ru-RU"/>
        </w:rPr>
        <w:t>сновн</w:t>
      </w:r>
      <w:r w:rsidR="00E56A93" w:rsidRPr="00CA3051">
        <w:rPr>
          <w:rFonts w:cs="Times New Roman"/>
          <w:bCs/>
          <w:color w:val="7F7F7F" w:themeColor="text1" w:themeTint="80"/>
          <w:lang w:val="ru-RU"/>
        </w:rPr>
        <w:t>ым</w:t>
      </w:r>
      <w:r w:rsidR="00BA25D6" w:rsidRPr="00CA3051">
        <w:rPr>
          <w:rFonts w:cs="Times New Roman"/>
          <w:bCs/>
          <w:color w:val="7F7F7F" w:themeColor="text1" w:themeTint="80"/>
          <w:lang w:val="ru-RU"/>
        </w:rPr>
        <w:t xml:space="preserve"> бенефициар</w:t>
      </w:r>
      <w:r w:rsidR="00E56A93" w:rsidRPr="00CA3051">
        <w:rPr>
          <w:rFonts w:cs="Times New Roman"/>
          <w:bCs/>
          <w:color w:val="7F7F7F" w:themeColor="text1" w:themeTint="80"/>
          <w:lang w:val="ru-RU"/>
        </w:rPr>
        <w:t>ом</w:t>
      </w:r>
      <w:r w:rsidR="00BA25D6" w:rsidRPr="00CA3051">
        <w:rPr>
          <w:rFonts w:cs="Times New Roman"/>
          <w:bCs/>
          <w:color w:val="7F7F7F" w:themeColor="text1" w:themeTint="80"/>
          <w:lang w:val="ru-RU"/>
        </w:rPr>
        <w:t xml:space="preserve"> </w:t>
      </w:r>
      <w:r w:rsidR="00E56A93" w:rsidRPr="00CA3051">
        <w:rPr>
          <w:rFonts w:cs="Times New Roman"/>
          <w:b/>
          <w:color w:val="7F7F7F" w:themeColor="text1" w:themeTint="80"/>
          <w:lang w:val="ru-RU"/>
        </w:rPr>
        <w:t>JSA Group</w:t>
      </w:r>
      <w:r w:rsidR="00BA25D6" w:rsidRPr="00CA3051">
        <w:rPr>
          <w:rFonts w:cs="Times New Roman"/>
          <w:bCs/>
          <w:color w:val="7F7F7F" w:themeColor="text1" w:themeTint="80"/>
          <w:lang w:val="ru-RU"/>
        </w:rPr>
        <w:t>, управляет компанией – «ИКС Холдинг»</w:t>
      </w:r>
      <w:r w:rsidR="00894934" w:rsidRPr="00CA3051">
        <w:rPr>
          <w:rFonts w:cs="Times New Roman"/>
          <w:bCs/>
          <w:color w:val="7F7F7F" w:themeColor="text1" w:themeTint="80"/>
          <w:lang w:val="ru-RU"/>
        </w:rPr>
        <w:t>.</w:t>
      </w:r>
    </w:p>
    <w:p w14:paraId="1CBFC171" w14:textId="77777777" w:rsidR="0089426E" w:rsidRPr="006A45EE" w:rsidRDefault="0089426E" w:rsidP="0089426E">
      <w:pPr>
        <w:spacing w:before="120"/>
        <w:ind w:left="357"/>
        <w:jc w:val="center"/>
        <w:rPr>
          <w:rFonts w:cs="Times New Roman"/>
          <w:lang w:val="ru-RU"/>
        </w:rPr>
      </w:pPr>
      <w:r w:rsidRPr="006A45EE">
        <w:rPr>
          <w:rFonts w:cs="Times New Roman"/>
          <w:lang w:val="ru-RU"/>
        </w:rPr>
        <w:t>*  *  *</w:t>
      </w:r>
    </w:p>
    <w:p w14:paraId="1E0E6E29" w14:textId="29C37B4E" w:rsidR="008C34DC" w:rsidRPr="006A45EE" w:rsidRDefault="008C34DC" w:rsidP="000A1B87">
      <w:pPr>
        <w:jc w:val="both"/>
        <w:rPr>
          <w:rFonts w:cs="Times New Roman"/>
          <w:bCs/>
          <w:color w:val="7F7F7F" w:themeColor="text1" w:themeTint="80"/>
          <w:lang w:val="ru-RU"/>
        </w:rPr>
      </w:pPr>
      <w:r w:rsidRPr="006A45EE">
        <w:rPr>
          <w:rFonts w:cs="Times New Roman"/>
          <w:b/>
          <w:bCs/>
          <w:color w:val="7F7F7F" w:themeColor="text1" w:themeTint="80"/>
          <w:lang w:val="ru-RU"/>
        </w:rPr>
        <w:t>ООО «ИКС Холдинг»</w:t>
      </w:r>
      <w:r w:rsidRPr="006A45EE">
        <w:rPr>
          <w:rFonts w:cs="Times New Roman"/>
          <w:bCs/>
          <w:color w:val="7F7F7F" w:themeColor="text1" w:themeTint="80"/>
          <w:lang w:val="ru-RU"/>
        </w:rPr>
        <w:t xml:space="preserve"> - </w:t>
      </w:r>
      <w:r w:rsidR="00B3543C" w:rsidRPr="006A45EE">
        <w:rPr>
          <w:rFonts w:cs="Times New Roman"/>
          <w:bCs/>
          <w:color w:val="7F7F7F" w:themeColor="text1" w:themeTint="80"/>
          <w:lang w:val="ru-RU"/>
        </w:rPr>
        <w:t>(</w:t>
      </w:r>
      <w:hyperlink r:id="rId8" w:history="1">
        <w:r w:rsidR="00B3543C" w:rsidRPr="006A45EE">
          <w:rPr>
            <w:rFonts w:cs="Times New Roman"/>
            <w:bCs/>
            <w:color w:val="7F7F7F" w:themeColor="text1" w:themeTint="80"/>
            <w:lang w:val="ru-RU"/>
          </w:rPr>
          <w:t>https</w:t>
        </w:r>
        <w:r w:rsidR="00B3543C" w:rsidRPr="002F0574">
          <w:rPr>
            <w:rFonts w:cs="Times New Roman"/>
            <w:bCs/>
            <w:color w:val="7F7F7F" w:themeColor="text1" w:themeTint="80"/>
            <w:lang w:val="ru-RU"/>
          </w:rPr>
          <w:t>://</w:t>
        </w:r>
        <w:r w:rsidR="00B3543C" w:rsidRPr="006A45EE">
          <w:rPr>
            <w:rFonts w:cs="Times New Roman"/>
            <w:bCs/>
            <w:color w:val="7F7F7F" w:themeColor="text1" w:themeTint="80"/>
            <w:lang w:val="ru-RU"/>
          </w:rPr>
          <w:t>x</w:t>
        </w:r>
        <w:r w:rsidR="00B3543C" w:rsidRPr="002F0574">
          <w:rPr>
            <w:rFonts w:cs="Times New Roman"/>
            <w:bCs/>
            <w:color w:val="7F7F7F" w:themeColor="text1" w:themeTint="80"/>
            <w:lang w:val="ru-RU"/>
          </w:rPr>
          <w:t>-</w:t>
        </w:r>
        <w:r w:rsidR="00B3543C" w:rsidRPr="006A45EE">
          <w:rPr>
            <w:rFonts w:cs="Times New Roman"/>
            <w:bCs/>
            <w:color w:val="7F7F7F" w:themeColor="text1" w:themeTint="80"/>
            <w:lang w:val="ru-RU"/>
          </w:rPr>
          <w:t>holding</w:t>
        </w:r>
        <w:r w:rsidR="00B3543C" w:rsidRPr="002F0574">
          <w:rPr>
            <w:rFonts w:cs="Times New Roman"/>
            <w:bCs/>
            <w:color w:val="7F7F7F" w:themeColor="text1" w:themeTint="80"/>
            <w:lang w:val="ru-RU"/>
          </w:rPr>
          <w:t>.</w:t>
        </w:r>
        <w:r w:rsidR="00B3543C" w:rsidRPr="006A45EE">
          <w:rPr>
            <w:rFonts w:cs="Times New Roman"/>
            <w:bCs/>
            <w:color w:val="7F7F7F" w:themeColor="text1" w:themeTint="80"/>
            <w:lang w:val="ru-RU"/>
          </w:rPr>
          <w:t>ru</w:t>
        </w:r>
        <w:r w:rsidR="00B3543C" w:rsidRPr="002F0574">
          <w:rPr>
            <w:rFonts w:cs="Times New Roman"/>
            <w:bCs/>
            <w:color w:val="7F7F7F" w:themeColor="text1" w:themeTint="80"/>
            <w:lang w:val="ru-RU"/>
          </w:rPr>
          <w:t>/</w:t>
        </w:r>
      </w:hyperlink>
      <w:r w:rsidR="00B3543C" w:rsidRPr="006A45EE">
        <w:rPr>
          <w:rFonts w:cs="Times New Roman"/>
          <w:bCs/>
          <w:color w:val="7F7F7F" w:themeColor="text1" w:themeTint="80"/>
          <w:lang w:val="ru-RU"/>
        </w:rPr>
        <w:t>)</w:t>
      </w:r>
      <w:r w:rsidR="00B3543C" w:rsidRPr="006A45EE">
        <w:rPr>
          <w:rFonts w:cs="Times New Roman"/>
          <w:lang w:val="ru-RU"/>
        </w:rPr>
        <w:t xml:space="preserve"> </w:t>
      </w:r>
      <w:bookmarkStart w:id="0" w:name="_GoBack"/>
      <w:bookmarkEnd w:id="0"/>
      <w:r w:rsidR="000A1B87" w:rsidRPr="000A1B87">
        <w:rPr>
          <w:rFonts w:cs="Times New Roman"/>
          <w:bCs/>
          <w:color w:val="7F7F7F" w:themeColor="text1" w:themeTint="80"/>
          <w:lang w:val="ru-RU"/>
        </w:rPr>
        <w:t>российская многопрофильная ИТ-структура, в основные задачи которой входят инвестиции, управление и консолидация на рынке телеком-медиа и технологий. «ИКС Холдинг» представляет собой единую экосистему из 23 ИТ-компаний, включающую холдинги «Цитадель», «Форпост», YADRO, «Криптонит» и Nexign.</w:t>
      </w:r>
    </w:p>
    <w:p w14:paraId="2AA4E201" w14:textId="44347EC1" w:rsidR="008C34DC" w:rsidRPr="006A45EE" w:rsidRDefault="008C34DC" w:rsidP="0089426E">
      <w:pPr>
        <w:spacing w:before="120"/>
        <w:jc w:val="both"/>
        <w:rPr>
          <w:rFonts w:cs="Times New Roman"/>
          <w:bCs/>
          <w:color w:val="7F7F7F" w:themeColor="text1" w:themeTint="80"/>
          <w:lang w:val="ru-RU"/>
        </w:rPr>
      </w:pPr>
      <w:r w:rsidRPr="006A45EE">
        <w:rPr>
          <w:rFonts w:cs="Times New Roman"/>
          <w:bCs/>
          <w:color w:val="7F7F7F" w:themeColor="text1" w:themeTint="80"/>
          <w:lang w:val="ru-RU"/>
        </w:rPr>
        <w:t xml:space="preserve">Общее число сотрудников, работающих в компаниях, превышает 6 </w:t>
      </w:r>
      <w:r w:rsidR="009C640C" w:rsidRPr="006A45EE">
        <w:rPr>
          <w:rFonts w:cs="Times New Roman"/>
          <w:bCs/>
          <w:color w:val="7F7F7F" w:themeColor="text1" w:themeTint="80"/>
          <w:lang w:val="ru-RU"/>
        </w:rPr>
        <w:t>0</w:t>
      </w:r>
      <w:r w:rsidRPr="006A45EE">
        <w:rPr>
          <w:rFonts w:cs="Times New Roman"/>
          <w:bCs/>
          <w:color w:val="7F7F7F" w:themeColor="text1" w:themeTint="80"/>
          <w:lang w:val="ru-RU"/>
        </w:rPr>
        <w:t xml:space="preserve">00 человек, а география бизнеса охватывает все регионы России, а также ряд стран ближнего и дальнего зарубежья. </w:t>
      </w:r>
    </w:p>
    <w:p w14:paraId="127F024E" w14:textId="2CE43662" w:rsidR="008C34DC" w:rsidRPr="006A45EE" w:rsidRDefault="008C34DC" w:rsidP="0089426E">
      <w:pPr>
        <w:spacing w:before="120"/>
        <w:jc w:val="both"/>
        <w:rPr>
          <w:rFonts w:cs="Times New Roman"/>
          <w:bCs/>
          <w:color w:val="7F7F7F" w:themeColor="text1" w:themeTint="80"/>
          <w:lang w:val="ru-RU"/>
        </w:rPr>
      </w:pPr>
      <w:r w:rsidRPr="006A45EE">
        <w:rPr>
          <w:rFonts w:cs="Times New Roman"/>
          <w:bCs/>
          <w:color w:val="7F7F7F" w:themeColor="text1" w:themeTint="80"/>
          <w:lang w:val="ru-RU"/>
        </w:rPr>
        <w:lastRenderedPageBreak/>
        <w:t>Среди приоритетных направлений: цифровая трансформация крупных предприятий, информационная безопасность, системы хранения данных, большие данные, разработка и внедрение систем поддержки деятельности операторов мобильной связи, криптография и</w:t>
      </w:r>
      <w:r w:rsidR="0089426E" w:rsidRPr="006A45EE">
        <w:rPr>
          <w:rFonts w:cs="Times New Roman"/>
          <w:bCs/>
          <w:color w:val="7F7F7F" w:themeColor="text1" w:themeTint="80"/>
          <w:lang w:val="ru-RU"/>
        </w:rPr>
        <w:t xml:space="preserve"> </w:t>
      </w:r>
      <w:r w:rsidRPr="006A45EE">
        <w:rPr>
          <w:rFonts w:cs="Times New Roman"/>
          <w:bCs/>
          <w:color w:val="7F7F7F" w:themeColor="text1" w:themeTint="80"/>
          <w:lang w:val="ru-RU"/>
        </w:rPr>
        <w:t>квантовые вычисления, машинное обучение и нейросети, технологии блокчейн и</w:t>
      </w:r>
      <w:r w:rsidR="0089426E" w:rsidRPr="006A45EE">
        <w:rPr>
          <w:rFonts w:cs="Times New Roman"/>
          <w:bCs/>
          <w:color w:val="7F7F7F" w:themeColor="text1" w:themeTint="80"/>
          <w:lang w:val="ru-RU"/>
        </w:rPr>
        <w:t xml:space="preserve"> </w:t>
      </w:r>
      <w:r w:rsidRPr="006A45EE">
        <w:rPr>
          <w:rFonts w:cs="Times New Roman"/>
          <w:bCs/>
          <w:color w:val="7F7F7F" w:themeColor="text1" w:themeTint="80"/>
          <w:lang w:val="ru-RU"/>
        </w:rPr>
        <w:t>искусственный интеллект.</w:t>
      </w:r>
    </w:p>
    <w:p w14:paraId="6F7E52E8" w14:textId="39B116A7" w:rsidR="00461471" w:rsidRPr="006A45EE" w:rsidRDefault="00461471" w:rsidP="0089426E">
      <w:pPr>
        <w:spacing w:before="120"/>
        <w:jc w:val="both"/>
        <w:rPr>
          <w:rFonts w:cs="Times New Roman"/>
          <w:bCs/>
          <w:color w:val="7F7F7F" w:themeColor="text1" w:themeTint="80"/>
          <w:lang w:val="ru-RU"/>
        </w:rPr>
      </w:pPr>
      <w:r w:rsidRPr="006A45EE">
        <w:rPr>
          <w:rFonts w:cs="Times New Roman"/>
          <w:bCs/>
          <w:color w:val="7F7F7F" w:themeColor="text1" w:themeTint="80"/>
          <w:lang w:val="ru-RU"/>
        </w:rPr>
        <w:t>Миссия Холдинга - содействие развитию цифровой экономики в России и на глобальных рынках, поддержка отечественных ИТ-талантов в различных отраслях бизнеса.</w:t>
      </w:r>
    </w:p>
    <w:p w14:paraId="7438CFEE" w14:textId="77777777" w:rsidR="004B7BD4" w:rsidRPr="006A45EE" w:rsidRDefault="004B7BD4" w:rsidP="008C34DC">
      <w:pPr>
        <w:widowControl w:val="0"/>
        <w:spacing w:after="240"/>
        <w:rPr>
          <w:rFonts w:cs="Times New Roman"/>
          <w:color w:val="7F7F7F" w:themeColor="text1" w:themeTint="80"/>
          <w:lang w:val="ru-RU"/>
        </w:rPr>
      </w:pPr>
    </w:p>
    <w:sectPr w:rsidR="004B7BD4" w:rsidRPr="006A45EE" w:rsidSect="005102A1">
      <w:headerReference w:type="default" r:id="rId9"/>
      <w:pgSz w:w="11900" w:h="16840"/>
      <w:pgMar w:top="1134" w:right="985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AAD0" w14:textId="77777777" w:rsidR="00F676E4" w:rsidRDefault="00F676E4">
      <w:r>
        <w:separator/>
      </w:r>
    </w:p>
  </w:endnote>
  <w:endnote w:type="continuationSeparator" w:id="0">
    <w:p w14:paraId="52DF7CA5" w14:textId="77777777" w:rsidR="00F676E4" w:rsidRDefault="00F6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icrosoft JhengHei Ligh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3486A" w14:textId="77777777" w:rsidR="00F676E4" w:rsidRDefault="00F676E4">
      <w:r>
        <w:separator/>
      </w:r>
    </w:p>
  </w:footnote>
  <w:footnote w:type="continuationSeparator" w:id="0">
    <w:p w14:paraId="38BB5C73" w14:textId="77777777" w:rsidR="00F676E4" w:rsidRDefault="00F6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D734" w14:textId="77777777" w:rsidR="00C40026" w:rsidRPr="00461471" w:rsidRDefault="00C40026">
    <w:pPr>
      <w:pStyle w:val="HeaderFooter"/>
      <w:tabs>
        <w:tab w:val="clear" w:pos="9632"/>
        <w:tab w:val="right" w:pos="9612"/>
      </w:tabs>
      <w:rPr>
        <w:rFonts w:ascii="Verdana" w:hAnsi="Verdana"/>
        <w:i/>
        <w:color w:val="E36C0A" w:themeColor="accent6" w:themeShade="BF"/>
        <w:sz w:val="22"/>
        <w:szCs w:val="27"/>
        <w:lang w:val="ru-RU"/>
      </w:rPr>
    </w:pPr>
    <w:r>
      <w:rPr>
        <w:noProof/>
        <w:lang w:val="ru-RU"/>
      </w:rPr>
      <w:drawing>
        <wp:inline distT="0" distB="0" distL="0" distR="0" wp14:anchorId="7539B07A" wp14:editId="6782ED56">
          <wp:extent cx="937694" cy="52133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-черный-оранж-рус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76" cy="533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1471">
      <w:rPr>
        <w:rFonts w:ascii="Verdana" w:hAnsi="Verdana"/>
        <w:i/>
        <w:color w:val="E36C0A" w:themeColor="accent6" w:themeShade="BF"/>
        <w:sz w:val="22"/>
        <w:szCs w:val="27"/>
        <w:lang w:val="ru-RU"/>
      </w:rPr>
      <w:t xml:space="preserve">      </w:t>
    </w:r>
  </w:p>
  <w:p w14:paraId="721F3B98" w14:textId="77777777" w:rsidR="00C40026" w:rsidRPr="00461471" w:rsidRDefault="00C40026">
    <w:pPr>
      <w:pStyle w:val="HeaderFooter"/>
      <w:tabs>
        <w:tab w:val="clear" w:pos="9632"/>
        <w:tab w:val="right" w:pos="9612"/>
      </w:tabs>
      <w:rPr>
        <w:rFonts w:ascii="Verdana" w:hAnsi="Verdana"/>
        <w:i/>
        <w:color w:val="E36C0A" w:themeColor="accent6" w:themeShade="BF"/>
        <w:sz w:val="14"/>
        <w:szCs w:val="27"/>
        <w:lang w:val="ru-RU"/>
      </w:rPr>
    </w:pPr>
  </w:p>
  <w:p w14:paraId="6BFFC77D" w14:textId="3E4F51D5" w:rsidR="00C40026" w:rsidRPr="00267DAA" w:rsidRDefault="00C40026">
    <w:pPr>
      <w:pStyle w:val="HeaderFooter"/>
      <w:tabs>
        <w:tab w:val="clear" w:pos="9632"/>
        <w:tab w:val="right" w:pos="9612"/>
      </w:tabs>
      <w:rPr>
        <w:b/>
        <w:i/>
        <w:color w:val="E36C0A" w:themeColor="accent6" w:themeShade="BF"/>
        <w:sz w:val="10"/>
        <w:lang w:val="ru-RU"/>
      </w:rPr>
    </w:pPr>
    <w:r w:rsidRPr="00267DAA">
      <w:rPr>
        <w:rFonts w:ascii="Verdana" w:hAnsi="Verdana"/>
        <w:b/>
        <w:i/>
        <w:color w:val="E36C0A" w:themeColor="accent6" w:themeShade="BF"/>
        <w:sz w:val="16"/>
        <w:szCs w:val="27"/>
        <w:lang w:val="ru-RU"/>
      </w:rPr>
      <w:t>Поддержка отечественных ИТ-талантов в</w:t>
    </w:r>
    <w:r w:rsidRPr="00267DAA">
      <w:rPr>
        <w:rFonts w:ascii="Verdana" w:hAnsi="Verdana"/>
        <w:b/>
        <w:i/>
        <w:color w:val="E36C0A" w:themeColor="accent6" w:themeShade="BF"/>
        <w:sz w:val="16"/>
        <w:szCs w:val="27"/>
      </w:rPr>
      <w:t> </w:t>
    </w:r>
    <w:r w:rsidRPr="00267DAA">
      <w:rPr>
        <w:rFonts w:ascii="Verdana" w:hAnsi="Verdana"/>
        <w:b/>
        <w:i/>
        <w:color w:val="E36C0A" w:themeColor="accent6" w:themeShade="BF"/>
        <w:sz w:val="16"/>
        <w:szCs w:val="27"/>
        <w:lang w:val="ru-RU"/>
      </w:rPr>
      <w:t>различных отраслях бизнеса</w:t>
    </w:r>
  </w:p>
  <w:p w14:paraId="4E94E4BF" w14:textId="77777777" w:rsidR="00C40026" w:rsidRPr="0028118E" w:rsidRDefault="00C40026">
    <w:pPr>
      <w:pStyle w:val="HeaderFooter"/>
      <w:tabs>
        <w:tab w:val="clear" w:pos="9632"/>
        <w:tab w:val="right" w:pos="9612"/>
      </w:tabs>
      <w:rPr>
        <w:i/>
        <w:color w:val="E36C0A" w:themeColor="accent6" w:themeShade="BF"/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64C"/>
    <w:multiLevelType w:val="multilevel"/>
    <w:tmpl w:val="99DA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C5419"/>
    <w:multiLevelType w:val="multilevel"/>
    <w:tmpl w:val="04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65B62"/>
    <w:multiLevelType w:val="multilevel"/>
    <w:tmpl w:val="216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D0FFD"/>
    <w:multiLevelType w:val="multilevel"/>
    <w:tmpl w:val="FEA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441AA"/>
    <w:multiLevelType w:val="hybridMultilevel"/>
    <w:tmpl w:val="9A68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465EE"/>
    <w:multiLevelType w:val="multilevel"/>
    <w:tmpl w:val="4ED4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96138"/>
    <w:multiLevelType w:val="hybridMultilevel"/>
    <w:tmpl w:val="DB421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A4209"/>
    <w:multiLevelType w:val="multilevel"/>
    <w:tmpl w:val="226C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EB"/>
    <w:rsid w:val="00017F33"/>
    <w:rsid w:val="00020CBC"/>
    <w:rsid w:val="00021901"/>
    <w:rsid w:val="0002627C"/>
    <w:rsid w:val="00030430"/>
    <w:rsid w:val="00032D95"/>
    <w:rsid w:val="0003651F"/>
    <w:rsid w:val="0004209C"/>
    <w:rsid w:val="00045D79"/>
    <w:rsid w:val="00051A78"/>
    <w:rsid w:val="00053162"/>
    <w:rsid w:val="00055FE2"/>
    <w:rsid w:val="00064890"/>
    <w:rsid w:val="00066467"/>
    <w:rsid w:val="000723B5"/>
    <w:rsid w:val="00081234"/>
    <w:rsid w:val="0008329C"/>
    <w:rsid w:val="00093252"/>
    <w:rsid w:val="00095DC3"/>
    <w:rsid w:val="00097696"/>
    <w:rsid w:val="000A1B87"/>
    <w:rsid w:val="000A4D27"/>
    <w:rsid w:val="000A6F54"/>
    <w:rsid w:val="000B250F"/>
    <w:rsid w:val="000C6BC0"/>
    <w:rsid w:val="000D7EB9"/>
    <w:rsid w:val="000E0A2F"/>
    <w:rsid w:val="000E6E04"/>
    <w:rsid w:val="000F1499"/>
    <w:rsid w:val="000F2A85"/>
    <w:rsid w:val="000F7B9D"/>
    <w:rsid w:val="00101A8C"/>
    <w:rsid w:val="001022AD"/>
    <w:rsid w:val="00104571"/>
    <w:rsid w:val="001108D0"/>
    <w:rsid w:val="0011146E"/>
    <w:rsid w:val="00116CB4"/>
    <w:rsid w:val="00122267"/>
    <w:rsid w:val="00124DC5"/>
    <w:rsid w:val="00126F44"/>
    <w:rsid w:val="00132E76"/>
    <w:rsid w:val="0013428A"/>
    <w:rsid w:val="0014155C"/>
    <w:rsid w:val="0014355F"/>
    <w:rsid w:val="00144B65"/>
    <w:rsid w:val="001468A3"/>
    <w:rsid w:val="001473E2"/>
    <w:rsid w:val="00147CE2"/>
    <w:rsid w:val="00147EA8"/>
    <w:rsid w:val="00150843"/>
    <w:rsid w:val="00157ECB"/>
    <w:rsid w:val="00166757"/>
    <w:rsid w:val="00176396"/>
    <w:rsid w:val="00186476"/>
    <w:rsid w:val="00194B9D"/>
    <w:rsid w:val="001B2484"/>
    <w:rsid w:val="001B60C9"/>
    <w:rsid w:val="001C7CEB"/>
    <w:rsid w:val="001D26E7"/>
    <w:rsid w:val="001E02AD"/>
    <w:rsid w:val="001E07FA"/>
    <w:rsid w:val="001E1BB9"/>
    <w:rsid w:val="001E38C3"/>
    <w:rsid w:val="001E50BB"/>
    <w:rsid w:val="001F3F72"/>
    <w:rsid w:val="001F7C2B"/>
    <w:rsid w:val="00202FD7"/>
    <w:rsid w:val="00205F0E"/>
    <w:rsid w:val="00206A50"/>
    <w:rsid w:val="002163D4"/>
    <w:rsid w:val="00217049"/>
    <w:rsid w:val="00217C12"/>
    <w:rsid w:val="002222FF"/>
    <w:rsid w:val="00227A3B"/>
    <w:rsid w:val="00243774"/>
    <w:rsid w:val="00250224"/>
    <w:rsid w:val="002521E3"/>
    <w:rsid w:val="00252C7B"/>
    <w:rsid w:val="00254E9B"/>
    <w:rsid w:val="0025645F"/>
    <w:rsid w:val="00256794"/>
    <w:rsid w:val="00256B78"/>
    <w:rsid w:val="002602A0"/>
    <w:rsid w:val="00261F04"/>
    <w:rsid w:val="00266A3B"/>
    <w:rsid w:val="00267A4A"/>
    <w:rsid w:val="00267DAA"/>
    <w:rsid w:val="00275B2F"/>
    <w:rsid w:val="002774DA"/>
    <w:rsid w:val="0028118E"/>
    <w:rsid w:val="002B5768"/>
    <w:rsid w:val="002B5A8D"/>
    <w:rsid w:val="002B7DB7"/>
    <w:rsid w:val="002D0680"/>
    <w:rsid w:val="002D3B58"/>
    <w:rsid w:val="002D54AF"/>
    <w:rsid w:val="002E4DDC"/>
    <w:rsid w:val="002E5C53"/>
    <w:rsid w:val="002F0574"/>
    <w:rsid w:val="002F1B09"/>
    <w:rsid w:val="00301EEF"/>
    <w:rsid w:val="003068EE"/>
    <w:rsid w:val="00311B18"/>
    <w:rsid w:val="00313045"/>
    <w:rsid w:val="003166F3"/>
    <w:rsid w:val="00322AC2"/>
    <w:rsid w:val="00332D60"/>
    <w:rsid w:val="003370C5"/>
    <w:rsid w:val="00337207"/>
    <w:rsid w:val="0033784A"/>
    <w:rsid w:val="0033792D"/>
    <w:rsid w:val="00340A33"/>
    <w:rsid w:val="0034389C"/>
    <w:rsid w:val="00364FB4"/>
    <w:rsid w:val="003727F6"/>
    <w:rsid w:val="0037513B"/>
    <w:rsid w:val="00380CA6"/>
    <w:rsid w:val="00387F3F"/>
    <w:rsid w:val="003A069E"/>
    <w:rsid w:val="003A1EB5"/>
    <w:rsid w:val="003B0059"/>
    <w:rsid w:val="003B4BCD"/>
    <w:rsid w:val="003B55B6"/>
    <w:rsid w:val="003D1271"/>
    <w:rsid w:val="003E4698"/>
    <w:rsid w:val="003E4D70"/>
    <w:rsid w:val="003F3858"/>
    <w:rsid w:val="00401B41"/>
    <w:rsid w:val="0041457C"/>
    <w:rsid w:val="0041475C"/>
    <w:rsid w:val="00425225"/>
    <w:rsid w:val="00427E28"/>
    <w:rsid w:val="00435545"/>
    <w:rsid w:val="00441DA1"/>
    <w:rsid w:val="00454E96"/>
    <w:rsid w:val="00461471"/>
    <w:rsid w:val="00461564"/>
    <w:rsid w:val="0047352A"/>
    <w:rsid w:val="004746FD"/>
    <w:rsid w:val="004748BB"/>
    <w:rsid w:val="004752AC"/>
    <w:rsid w:val="004824EB"/>
    <w:rsid w:val="00485FEF"/>
    <w:rsid w:val="004976CD"/>
    <w:rsid w:val="004A080F"/>
    <w:rsid w:val="004A2AB1"/>
    <w:rsid w:val="004A5257"/>
    <w:rsid w:val="004B6040"/>
    <w:rsid w:val="004B7BD4"/>
    <w:rsid w:val="004C175C"/>
    <w:rsid w:val="004C4381"/>
    <w:rsid w:val="004C7DD3"/>
    <w:rsid w:val="004D1289"/>
    <w:rsid w:val="004E4765"/>
    <w:rsid w:val="004E581C"/>
    <w:rsid w:val="004E5931"/>
    <w:rsid w:val="004F4790"/>
    <w:rsid w:val="00501BAE"/>
    <w:rsid w:val="00505ED9"/>
    <w:rsid w:val="005102A1"/>
    <w:rsid w:val="00510C6A"/>
    <w:rsid w:val="0051127A"/>
    <w:rsid w:val="0051386E"/>
    <w:rsid w:val="005166C1"/>
    <w:rsid w:val="00522493"/>
    <w:rsid w:val="00530000"/>
    <w:rsid w:val="00534685"/>
    <w:rsid w:val="00551569"/>
    <w:rsid w:val="00551D0A"/>
    <w:rsid w:val="00551E17"/>
    <w:rsid w:val="00553428"/>
    <w:rsid w:val="005561F1"/>
    <w:rsid w:val="00563406"/>
    <w:rsid w:val="00563A21"/>
    <w:rsid w:val="00572122"/>
    <w:rsid w:val="0057313C"/>
    <w:rsid w:val="00580184"/>
    <w:rsid w:val="00580B3E"/>
    <w:rsid w:val="00582475"/>
    <w:rsid w:val="00583133"/>
    <w:rsid w:val="0058780D"/>
    <w:rsid w:val="005915DB"/>
    <w:rsid w:val="0059255D"/>
    <w:rsid w:val="005A0EC5"/>
    <w:rsid w:val="005A12C0"/>
    <w:rsid w:val="005A39B5"/>
    <w:rsid w:val="005A6B55"/>
    <w:rsid w:val="005B17DE"/>
    <w:rsid w:val="005C143A"/>
    <w:rsid w:val="005C7B42"/>
    <w:rsid w:val="005D3271"/>
    <w:rsid w:val="005D428C"/>
    <w:rsid w:val="005D570D"/>
    <w:rsid w:val="005E4776"/>
    <w:rsid w:val="005E59C3"/>
    <w:rsid w:val="005E5FEB"/>
    <w:rsid w:val="005F08C2"/>
    <w:rsid w:val="006021D0"/>
    <w:rsid w:val="0060408D"/>
    <w:rsid w:val="0061176B"/>
    <w:rsid w:val="00614208"/>
    <w:rsid w:val="00623916"/>
    <w:rsid w:val="006358B4"/>
    <w:rsid w:val="00653F92"/>
    <w:rsid w:val="00662FA5"/>
    <w:rsid w:val="00675E3D"/>
    <w:rsid w:val="00676732"/>
    <w:rsid w:val="0068557B"/>
    <w:rsid w:val="00693FBD"/>
    <w:rsid w:val="006966DD"/>
    <w:rsid w:val="006A3D1C"/>
    <w:rsid w:val="006A45EE"/>
    <w:rsid w:val="006A6E6D"/>
    <w:rsid w:val="006B1EF9"/>
    <w:rsid w:val="006B246E"/>
    <w:rsid w:val="006B2E72"/>
    <w:rsid w:val="006B430B"/>
    <w:rsid w:val="006C6E2D"/>
    <w:rsid w:val="006D0982"/>
    <w:rsid w:val="006D15A2"/>
    <w:rsid w:val="006E4DA5"/>
    <w:rsid w:val="006F1F94"/>
    <w:rsid w:val="006F35DD"/>
    <w:rsid w:val="006F5094"/>
    <w:rsid w:val="007110A5"/>
    <w:rsid w:val="0071206E"/>
    <w:rsid w:val="007129A6"/>
    <w:rsid w:val="00716A38"/>
    <w:rsid w:val="007315E2"/>
    <w:rsid w:val="00733305"/>
    <w:rsid w:val="00734683"/>
    <w:rsid w:val="00737361"/>
    <w:rsid w:val="00740BFF"/>
    <w:rsid w:val="00744124"/>
    <w:rsid w:val="007511A7"/>
    <w:rsid w:val="00763195"/>
    <w:rsid w:val="00764FE5"/>
    <w:rsid w:val="00790910"/>
    <w:rsid w:val="00794A57"/>
    <w:rsid w:val="007A2070"/>
    <w:rsid w:val="007A4125"/>
    <w:rsid w:val="007B46F9"/>
    <w:rsid w:val="007B5024"/>
    <w:rsid w:val="007B6255"/>
    <w:rsid w:val="007D0AC9"/>
    <w:rsid w:val="007D6D82"/>
    <w:rsid w:val="007E1B73"/>
    <w:rsid w:val="007E3AB5"/>
    <w:rsid w:val="007F463A"/>
    <w:rsid w:val="008018F5"/>
    <w:rsid w:val="0081366B"/>
    <w:rsid w:val="008215C6"/>
    <w:rsid w:val="008253BA"/>
    <w:rsid w:val="00826143"/>
    <w:rsid w:val="00833711"/>
    <w:rsid w:val="00842020"/>
    <w:rsid w:val="0084673B"/>
    <w:rsid w:val="00855716"/>
    <w:rsid w:val="008558D1"/>
    <w:rsid w:val="008610D7"/>
    <w:rsid w:val="00861D6C"/>
    <w:rsid w:val="008620C9"/>
    <w:rsid w:val="0086374F"/>
    <w:rsid w:val="00865F11"/>
    <w:rsid w:val="008816FA"/>
    <w:rsid w:val="00893D0A"/>
    <w:rsid w:val="0089426E"/>
    <w:rsid w:val="00894934"/>
    <w:rsid w:val="008A5B1E"/>
    <w:rsid w:val="008B128A"/>
    <w:rsid w:val="008B46F7"/>
    <w:rsid w:val="008B4F5C"/>
    <w:rsid w:val="008B7D0E"/>
    <w:rsid w:val="008C34DC"/>
    <w:rsid w:val="008F24D2"/>
    <w:rsid w:val="008F32B4"/>
    <w:rsid w:val="009009B9"/>
    <w:rsid w:val="009013A8"/>
    <w:rsid w:val="009144B3"/>
    <w:rsid w:val="00914E70"/>
    <w:rsid w:val="00920AA9"/>
    <w:rsid w:val="00931AB7"/>
    <w:rsid w:val="00932532"/>
    <w:rsid w:val="00933749"/>
    <w:rsid w:val="00940924"/>
    <w:rsid w:val="00940A01"/>
    <w:rsid w:val="00943246"/>
    <w:rsid w:val="00955304"/>
    <w:rsid w:val="009567E4"/>
    <w:rsid w:val="00960B5A"/>
    <w:rsid w:val="00961C32"/>
    <w:rsid w:val="0098149F"/>
    <w:rsid w:val="00992DE5"/>
    <w:rsid w:val="009A40E4"/>
    <w:rsid w:val="009B5E2F"/>
    <w:rsid w:val="009B6B39"/>
    <w:rsid w:val="009B72D2"/>
    <w:rsid w:val="009C002E"/>
    <w:rsid w:val="009C08C2"/>
    <w:rsid w:val="009C09AD"/>
    <w:rsid w:val="009C640C"/>
    <w:rsid w:val="009E289A"/>
    <w:rsid w:val="009E47E6"/>
    <w:rsid w:val="009F1845"/>
    <w:rsid w:val="009F6D53"/>
    <w:rsid w:val="00A0242C"/>
    <w:rsid w:val="00A15561"/>
    <w:rsid w:val="00A16047"/>
    <w:rsid w:val="00A20066"/>
    <w:rsid w:val="00A2669F"/>
    <w:rsid w:val="00A330C2"/>
    <w:rsid w:val="00A36390"/>
    <w:rsid w:val="00A45E99"/>
    <w:rsid w:val="00A47F36"/>
    <w:rsid w:val="00A53E1A"/>
    <w:rsid w:val="00A663C8"/>
    <w:rsid w:val="00A72213"/>
    <w:rsid w:val="00A73FC2"/>
    <w:rsid w:val="00A744F0"/>
    <w:rsid w:val="00A76360"/>
    <w:rsid w:val="00A773B2"/>
    <w:rsid w:val="00A83E66"/>
    <w:rsid w:val="00A9322E"/>
    <w:rsid w:val="00A948F2"/>
    <w:rsid w:val="00AB14D4"/>
    <w:rsid w:val="00AB77AA"/>
    <w:rsid w:val="00AC1F63"/>
    <w:rsid w:val="00AC34CF"/>
    <w:rsid w:val="00AC4DE8"/>
    <w:rsid w:val="00AC6417"/>
    <w:rsid w:val="00AD0961"/>
    <w:rsid w:val="00AD3691"/>
    <w:rsid w:val="00AE3D5D"/>
    <w:rsid w:val="00AE4FF7"/>
    <w:rsid w:val="00B01CCC"/>
    <w:rsid w:val="00B033EB"/>
    <w:rsid w:val="00B14BA7"/>
    <w:rsid w:val="00B257DD"/>
    <w:rsid w:val="00B3543C"/>
    <w:rsid w:val="00B50F48"/>
    <w:rsid w:val="00B51BF7"/>
    <w:rsid w:val="00B61E5B"/>
    <w:rsid w:val="00B67AFD"/>
    <w:rsid w:val="00B71E7D"/>
    <w:rsid w:val="00B813C2"/>
    <w:rsid w:val="00B83E70"/>
    <w:rsid w:val="00B86AAA"/>
    <w:rsid w:val="00B86D2A"/>
    <w:rsid w:val="00B90ED1"/>
    <w:rsid w:val="00B97AC3"/>
    <w:rsid w:val="00BA0DD9"/>
    <w:rsid w:val="00BA25D6"/>
    <w:rsid w:val="00BA37E8"/>
    <w:rsid w:val="00BA42C3"/>
    <w:rsid w:val="00BB6BA3"/>
    <w:rsid w:val="00BB7A47"/>
    <w:rsid w:val="00BC3FAD"/>
    <w:rsid w:val="00BC733E"/>
    <w:rsid w:val="00BD2380"/>
    <w:rsid w:val="00BD3953"/>
    <w:rsid w:val="00BF6725"/>
    <w:rsid w:val="00BF6B04"/>
    <w:rsid w:val="00C016DD"/>
    <w:rsid w:val="00C1063B"/>
    <w:rsid w:val="00C11586"/>
    <w:rsid w:val="00C124B4"/>
    <w:rsid w:val="00C26AF7"/>
    <w:rsid w:val="00C36355"/>
    <w:rsid w:val="00C40026"/>
    <w:rsid w:val="00C40AE9"/>
    <w:rsid w:val="00C450C3"/>
    <w:rsid w:val="00C50C7A"/>
    <w:rsid w:val="00C77207"/>
    <w:rsid w:val="00C821B0"/>
    <w:rsid w:val="00C84057"/>
    <w:rsid w:val="00C9081A"/>
    <w:rsid w:val="00C93F28"/>
    <w:rsid w:val="00C940F2"/>
    <w:rsid w:val="00CA0CB5"/>
    <w:rsid w:val="00CA3051"/>
    <w:rsid w:val="00CA3E62"/>
    <w:rsid w:val="00CA4EC8"/>
    <w:rsid w:val="00CA716D"/>
    <w:rsid w:val="00CB010C"/>
    <w:rsid w:val="00CB0D12"/>
    <w:rsid w:val="00CB1332"/>
    <w:rsid w:val="00CB2E22"/>
    <w:rsid w:val="00CB7A48"/>
    <w:rsid w:val="00CC5743"/>
    <w:rsid w:val="00CD2A8F"/>
    <w:rsid w:val="00CD7014"/>
    <w:rsid w:val="00CE4C57"/>
    <w:rsid w:val="00CF0FDA"/>
    <w:rsid w:val="00CF4448"/>
    <w:rsid w:val="00D015ED"/>
    <w:rsid w:val="00D114F8"/>
    <w:rsid w:val="00D127E5"/>
    <w:rsid w:val="00D25EB9"/>
    <w:rsid w:val="00D278F1"/>
    <w:rsid w:val="00D339A1"/>
    <w:rsid w:val="00D44784"/>
    <w:rsid w:val="00D507EC"/>
    <w:rsid w:val="00D57207"/>
    <w:rsid w:val="00D66810"/>
    <w:rsid w:val="00D72E0D"/>
    <w:rsid w:val="00D73670"/>
    <w:rsid w:val="00D83CAE"/>
    <w:rsid w:val="00D927AD"/>
    <w:rsid w:val="00D9341F"/>
    <w:rsid w:val="00DA08D8"/>
    <w:rsid w:val="00DA3571"/>
    <w:rsid w:val="00DB252E"/>
    <w:rsid w:val="00DB3A3F"/>
    <w:rsid w:val="00DC30A0"/>
    <w:rsid w:val="00DD0FC1"/>
    <w:rsid w:val="00DD116B"/>
    <w:rsid w:val="00DD58A7"/>
    <w:rsid w:val="00DE703D"/>
    <w:rsid w:val="00DF128A"/>
    <w:rsid w:val="00DF2A0E"/>
    <w:rsid w:val="00DF43CD"/>
    <w:rsid w:val="00E00B1A"/>
    <w:rsid w:val="00E0610D"/>
    <w:rsid w:val="00E0791B"/>
    <w:rsid w:val="00E11966"/>
    <w:rsid w:val="00E1476D"/>
    <w:rsid w:val="00E17557"/>
    <w:rsid w:val="00E213FA"/>
    <w:rsid w:val="00E2555B"/>
    <w:rsid w:val="00E334AD"/>
    <w:rsid w:val="00E56A93"/>
    <w:rsid w:val="00E5766B"/>
    <w:rsid w:val="00E62251"/>
    <w:rsid w:val="00E63E30"/>
    <w:rsid w:val="00E73612"/>
    <w:rsid w:val="00E73822"/>
    <w:rsid w:val="00E75F4E"/>
    <w:rsid w:val="00E81D5D"/>
    <w:rsid w:val="00E81DBA"/>
    <w:rsid w:val="00E8243B"/>
    <w:rsid w:val="00E92F8F"/>
    <w:rsid w:val="00EA092E"/>
    <w:rsid w:val="00EB09D9"/>
    <w:rsid w:val="00EB315F"/>
    <w:rsid w:val="00EC0A13"/>
    <w:rsid w:val="00ED0709"/>
    <w:rsid w:val="00ED5C15"/>
    <w:rsid w:val="00EE37D6"/>
    <w:rsid w:val="00EE5EB9"/>
    <w:rsid w:val="00F00402"/>
    <w:rsid w:val="00F021A7"/>
    <w:rsid w:val="00F02442"/>
    <w:rsid w:val="00F067D4"/>
    <w:rsid w:val="00F1349F"/>
    <w:rsid w:val="00F244B1"/>
    <w:rsid w:val="00F26870"/>
    <w:rsid w:val="00F2765A"/>
    <w:rsid w:val="00F37731"/>
    <w:rsid w:val="00F46565"/>
    <w:rsid w:val="00F46B45"/>
    <w:rsid w:val="00F64D3D"/>
    <w:rsid w:val="00F676E4"/>
    <w:rsid w:val="00F74BBE"/>
    <w:rsid w:val="00F753D1"/>
    <w:rsid w:val="00F75440"/>
    <w:rsid w:val="00F75872"/>
    <w:rsid w:val="00F875DB"/>
    <w:rsid w:val="00F92AFB"/>
    <w:rsid w:val="00F96DE0"/>
    <w:rsid w:val="00FA19A2"/>
    <w:rsid w:val="00FA66E8"/>
    <w:rsid w:val="00FB00AB"/>
    <w:rsid w:val="00FB011F"/>
    <w:rsid w:val="00FB0C53"/>
    <w:rsid w:val="00FB6257"/>
    <w:rsid w:val="00FC38C9"/>
    <w:rsid w:val="00FD10AF"/>
    <w:rsid w:val="00FD747B"/>
    <w:rsid w:val="00FE00D6"/>
    <w:rsid w:val="00FE1AB8"/>
    <w:rsid w:val="00FE1DA1"/>
    <w:rsid w:val="00FE2B1E"/>
    <w:rsid w:val="00FE35C1"/>
    <w:rsid w:val="00FF0601"/>
    <w:rsid w:val="00FF4A23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7558B"/>
  <w15:docId w15:val="{B7C938FA-0EB1-4CB4-BC26-C2B15C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B39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6B39"/>
    <w:rPr>
      <w:u w:val="single"/>
    </w:rPr>
  </w:style>
  <w:style w:type="table" w:customStyle="1" w:styleId="TableNormal1">
    <w:name w:val="Table Normal1"/>
    <w:rsid w:val="009B6B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9B6B39"/>
    <w:pPr>
      <w:tabs>
        <w:tab w:val="right" w:pos="9632"/>
      </w:tabs>
      <w:suppressAutoHyphens/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a4">
    <w:name w:val="Колонтитулы"/>
    <w:rsid w:val="009B6B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B6B39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5">
    <w:name w:val="Нет"/>
    <w:rsid w:val="009B6B39"/>
  </w:style>
  <w:style w:type="character" w:customStyle="1" w:styleId="Hyperlink0">
    <w:name w:val="Hyperlink.0"/>
    <w:basedOn w:val="a5"/>
    <w:rsid w:val="009B6B39"/>
    <w:rPr>
      <w:rFonts w:ascii="Arial" w:eastAsia="Arial" w:hAnsi="Arial" w:cs="Arial"/>
      <w:color w:val="000000"/>
      <w:sz w:val="22"/>
      <w:szCs w:val="22"/>
      <w:u w:val="single" w:color="6B006D"/>
      <w:lang w:val="en-US"/>
    </w:rPr>
  </w:style>
  <w:style w:type="paragraph" w:customStyle="1" w:styleId="2">
    <w:name w:val="Верхний колонтитул Знак2"/>
    <w:rsid w:val="004746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eastAsia="ヒラギノ角ゴ Pro W3"/>
      <w:color w:val="000000"/>
      <w:sz w:val="24"/>
      <w:bdr w:val="none" w:sz="0" w:space="0" w:color="auto"/>
    </w:rPr>
  </w:style>
  <w:style w:type="paragraph" w:styleId="a6">
    <w:name w:val="Balloon Text"/>
    <w:basedOn w:val="a"/>
    <w:link w:val="a7"/>
    <w:uiPriority w:val="99"/>
    <w:semiHidden/>
    <w:unhideWhenUsed/>
    <w:rsid w:val="002B5A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A8D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a8">
    <w:name w:val="annotation reference"/>
    <w:basedOn w:val="a0"/>
    <w:uiPriority w:val="99"/>
    <w:semiHidden/>
    <w:unhideWhenUsed/>
    <w:rsid w:val="002B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5A8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B5A8D"/>
    <w:rPr>
      <w:rFonts w:cs="Arial Unicode MS"/>
      <w:color w:val="000000"/>
      <w:u w:color="00000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B5A8D"/>
    <w:rPr>
      <w:rFonts w:cs="Arial Unicode MS"/>
      <w:b/>
      <w:bCs/>
      <w:color w:val="000000"/>
      <w:u w:color="000000"/>
      <w:lang w:val="en-US"/>
    </w:rPr>
  </w:style>
  <w:style w:type="paragraph" w:styleId="ad">
    <w:name w:val="Revision"/>
    <w:hidden/>
    <w:uiPriority w:val="99"/>
    <w:semiHidden/>
    <w:rsid w:val="00614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e">
    <w:name w:val="Plain Text"/>
    <w:basedOn w:val="a"/>
    <w:link w:val="af"/>
    <w:uiPriority w:val="99"/>
    <w:rsid w:val="00266A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alibri" w:hAnsi="Courier New" w:cs="Courier New"/>
      <w:color w:val="auto"/>
      <w:sz w:val="20"/>
      <w:szCs w:val="20"/>
      <w:bdr w:val="none" w:sz="0" w:space="0" w:color="auto"/>
      <w:lang w:val="ru-RU"/>
    </w:rPr>
  </w:style>
  <w:style w:type="character" w:customStyle="1" w:styleId="af">
    <w:name w:val="Текст Знак"/>
    <w:basedOn w:val="a0"/>
    <w:link w:val="ae"/>
    <w:uiPriority w:val="99"/>
    <w:rsid w:val="00266A3B"/>
    <w:rPr>
      <w:rFonts w:ascii="Courier New" w:eastAsia="Calibri" w:hAnsi="Courier New" w:cs="Courier New"/>
      <w:bdr w:val="none" w:sz="0" w:space="0" w:color="auto"/>
    </w:rPr>
  </w:style>
  <w:style w:type="paragraph" w:styleId="af0">
    <w:name w:val="Body Text"/>
    <w:basedOn w:val="a"/>
    <w:link w:val="af1"/>
    <w:uiPriority w:val="99"/>
    <w:semiHidden/>
    <w:unhideWhenUsed/>
    <w:rsid w:val="002E4DD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E4DDC"/>
    <w:rPr>
      <w:rFonts w:cs="Arial Unicode MS"/>
      <w:color w:val="000000"/>
      <w:sz w:val="24"/>
      <w:szCs w:val="24"/>
      <w:u w:color="000000"/>
      <w:lang w:val="en-US"/>
    </w:rPr>
  </w:style>
  <w:style w:type="paragraph" w:styleId="af2">
    <w:name w:val="header"/>
    <w:basedOn w:val="a"/>
    <w:link w:val="af3"/>
    <w:uiPriority w:val="99"/>
    <w:unhideWhenUsed/>
    <w:rsid w:val="00F067D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67D4"/>
    <w:rPr>
      <w:rFonts w:cs="Arial Unicode MS"/>
      <w:color w:val="000000"/>
      <w:sz w:val="24"/>
      <w:szCs w:val="24"/>
      <w:u w:color="000000"/>
      <w:lang w:val="en-US"/>
    </w:rPr>
  </w:style>
  <w:style w:type="paragraph" w:styleId="af4">
    <w:name w:val="footer"/>
    <w:basedOn w:val="a"/>
    <w:link w:val="af5"/>
    <w:uiPriority w:val="99"/>
    <w:unhideWhenUsed/>
    <w:rsid w:val="00F067D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67D4"/>
    <w:rPr>
      <w:rFonts w:cs="Arial Unicode MS"/>
      <w:color w:val="000000"/>
      <w:sz w:val="24"/>
      <w:szCs w:val="24"/>
      <w:u w:color="000000"/>
      <w:lang w:val="en-US"/>
    </w:rPr>
  </w:style>
  <w:style w:type="table" w:styleId="af6">
    <w:name w:val="Table Grid"/>
    <w:basedOn w:val="a1"/>
    <w:uiPriority w:val="39"/>
    <w:rsid w:val="008C34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553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 w:eastAsia="en-US"/>
    </w:rPr>
  </w:style>
  <w:style w:type="paragraph" w:styleId="af8">
    <w:name w:val="Normal (Web)"/>
    <w:basedOn w:val="a"/>
    <w:uiPriority w:val="99"/>
    <w:semiHidden/>
    <w:unhideWhenUsed/>
    <w:rsid w:val="006A45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-holdi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903E-D1E8-461B-A272-D3C7BFCA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Nikolay Markin</dc:creator>
  <cp:lastModifiedBy>Мария Гумилева</cp:lastModifiedBy>
  <cp:revision>5</cp:revision>
  <cp:lastPrinted>2019-07-29T10:25:00Z</cp:lastPrinted>
  <dcterms:created xsi:type="dcterms:W3CDTF">2019-08-27T13:18:00Z</dcterms:created>
  <dcterms:modified xsi:type="dcterms:W3CDTF">2019-08-27T14:35:00Z</dcterms:modified>
</cp:coreProperties>
</file>