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511"/>
        <w:gridCol w:w="3401"/>
        <w:gridCol w:w="2934"/>
      </w:tblGrid>
      <w:tr w:rsidR="00FB6152" w:rsidRPr="00B95DFF" w:rsidTr="00772258">
        <w:tc>
          <w:tcPr>
            <w:tcW w:w="3511" w:type="dxa"/>
            <w:shd w:val="clear" w:color="auto" w:fill="auto"/>
            <w:vAlign w:val="bottom"/>
          </w:tcPr>
          <w:p w:rsidR="00CD2952" w:rsidRPr="00B3197F" w:rsidRDefault="00CD2952" w:rsidP="00A86C79">
            <w:pPr>
              <w:pStyle w:val="a5"/>
              <w:rPr>
                <w:sz w:val="18"/>
                <w:szCs w:val="18"/>
                <w:lang w:val="ru-RU"/>
              </w:rPr>
            </w:pPr>
            <w:r w:rsidRPr="00B3197F">
              <w:rPr>
                <w:sz w:val="18"/>
                <w:szCs w:val="18"/>
                <w:lang w:val="ru-RU"/>
              </w:rPr>
              <w:t xml:space="preserve"> </w:t>
            </w:r>
          </w:p>
        </w:tc>
        <w:tc>
          <w:tcPr>
            <w:tcW w:w="3401" w:type="dxa"/>
            <w:shd w:val="clear" w:color="auto" w:fill="auto"/>
            <w:vAlign w:val="center"/>
          </w:tcPr>
          <w:p w:rsidR="00FB6152" w:rsidRPr="00B3197F" w:rsidRDefault="007D703F" w:rsidP="00A86C79">
            <w:pPr>
              <w:pStyle w:val="a5"/>
              <w:jc w:val="right"/>
              <w:rPr>
                <w:lang w:val="ru-RU"/>
              </w:rPr>
            </w:pPr>
            <w:r>
              <w:rPr>
                <w:noProof/>
                <w:lang w:val="ru-RU"/>
              </w:rPr>
              <w:drawing>
                <wp:inline distT="0" distB="0" distL="0" distR="0" wp14:anchorId="29045DCE" wp14:editId="278F697A">
                  <wp:extent cx="1889760" cy="563880"/>
                  <wp:effectExtent l="0" t="0" r="0" b="7620"/>
                  <wp:docPr id="1" name="Рисунок 1" descr="Топлог 5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плог 5с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563880"/>
                          </a:xfrm>
                          <a:prstGeom prst="rect">
                            <a:avLst/>
                          </a:prstGeom>
                          <a:noFill/>
                          <a:ln>
                            <a:noFill/>
                          </a:ln>
                        </pic:spPr>
                      </pic:pic>
                    </a:graphicData>
                  </a:graphic>
                </wp:inline>
              </w:drawing>
            </w:r>
          </w:p>
        </w:tc>
        <w:tc>
          <w:tcPr>
            <w:tcW w:w="2934" w:type="dxa"/>
            <w:shd w:val="clear" w:color="auto" w:fill="auto"/>
          </w:tcPr>
          <w:p w:rsidR="00CD2952" w:rsidRDefault="00CD2952" w:rsidP="00A86C79">
            <w:pPr>
              <w:pStyle w:val="a5"/>
              <w:rPr>
                <w:b/>
                <w:sz w:val="18"/>
                <w:szCs w:val="18"/>
                <w:lang w:val="ru-RU"/>
              </w:rPr>
            </w:pPr>
            <w:r w:rsidRPr="00B3197F">
              <w:rPr>
                <w:b/>
                <w:sz w:val="18"/>
                <w:szCs w:val="18"/>
                <w:lang w:val="ru-RU"/>
              </w:rPr>
              <w:t xml:space="preserve">Компания </w:t>
            </w:r>
            <w:proofErr w:type="spellStart"/>
            <w:r w:rsidR="00B753E5" w:rsidRPr="00B3197F">
              <w:rPr>
                <w:b/>
                <w:sz w:val="18"/>
                <w:szCs w:val="18"/>
                <w:lang w:val="ru-RU"/>
              </w:rPr>
              <w:t>Топлог</w:t>
            </w:r>
            <w:proofErr w:type="spellEnd"/>
          </w:p>
          <w:p w:rsidR="007D703F" w:rsidRPr="007D703F" w:rsidRDefault="007D703F" w:rsidP="00A86C79">
            <w:pPr>
              <w:pStyle w:val="a5"/>
              <w:rPr>
                <w:sz w:val="18"/>
                <w:szCs w:val="18"/>
                <w:lang w:val="ru-RU"/>
              </w:rPr>
            </w:pPr>
            <w:r w:rsidRPr="007D703F">
              <w:rPr>
                <w:sz w:val="18"/>
                <w:szCs w:val="18"/>
                <w:lang w:val="ru-RU"/>
              </w:rPr>
              <w:t xml:space="preserve">Москва, </w:t>
            </w:r>
            <w:proofErr w:type="gramStart"/>
            <w:r w:rsidR="00B95DFF">
              <w:rPr>
                <w:sz w:val="18"/>
                <w:szCs w:val="18"/>
                <w:lang w:val="ru-RU"/>
              </w:rPr>
              <w:t>Варшавское</w:t>
            </w:r>
            <w:proofErr w:type="gramEnd"/>
            <w:r w:rsidR="00B95DFF">
              <w:rPr>
                <w:sz w:val="18"/>
                <w:szCs w:val="18"/>
                <w:lang w:val="ru-RU"/>
              </w:rPr>
              <w:t xml:space="preserve"> ш., </w:t>
            </w:r>
            <w:r w:rsidRPr="007D703F">
              <w:rPr>
                <w:sz w:val="18"/>
                <w:szCs w:val="18"/>
                <w:lang w:val="ru-RU"/>
              </w:rPr>
              <w:t>д.</w:t>
            </w:r>
            <w:r w:rsidR="00B95DFF">
              <w:rPr>
                <w:sz w:val="18"/>
                <w:szCs w:val="18"/>
                <w:lang w:val="ru-RU"/>
              </w:rPr>
              <w:t>1</w:t>
            </w:r>
            <w:r w:rsidR="000A170A">
              <w:rPr>
                <w:sz w:val="18"/>
                <w:szCs w:val="18"/>
                <w:lang w:val="ru-RU"/>
              </w:rPr>
              <w:t>, стр.1-2, оф.67</w:t>
            </w:r>
          </w:p>
          <w:p w:rsidR="000F1B7A" w:rsidRPr="00B3197F" w:rsidRDefault="00CD2952" w:rsidP="00A86C79">
            <w:pPr>
              <w:pStyle w:val="a5"/>
              <w:rPr>
                <w:sz w:val="18"/>
                <w:szCs w:val="18"/>
                <w:lang w:val="ru-RU"/>
              </w:rPr>
            </w:pPr>
            <w:r w:rsidRPr="00B3197F">
              <w:rPr>
                <w:sz w:val="18"/>
                <w:szCs w:val="18"/>
                <w:lang w:val="ru-RU"/>
              </w:rPr>
              <w:t>+7 (</w:t>
            </w:r>
            <w:r w:rsidR="00622A28" w:rsidRPr="00B3197F">
              <w:rPr>
                <w:sz w:val="18"/>
                <w:szCs w:val="18"/>
                <w:lang w:val="ru-RU"/>
              </w:rPr>
              <w:t>49</w:t>
            </w:r>
            <w:r w:rsidR="000F1B7A" w:rsidRPr="00B3197F">
              <w:rPr>
                <w:sz w:val="18"/>
                <w:szCs w:val="18"/>
                <w:lang w:val="ru-RU"/>
              </w:rPr>
              <w:t>5</w:t>
            </w:r>
            <w:r w:rsidRPr="00B3197F">
              <w:rPr>
                <w:sz w:val="18"/>
                <w:szCs w:val="18"/>
                <w:lang w:val="ru-RU"/>
              </w:rPr>
              <w:t>) 5</w:t>
            </w:r>
            <w:r w:rsidR="00622A28" w:rsidRPr="00B3197F">
              <w:rPr>
                <w:sz w:val="18"/>
                <w:szCs w:val="18"/>
                <w:lang w:val="ru-RU"/>
              </w:rPr>
              <w:t>0</w:t>
            </w:r>
            <w:r w:rsidR="000F1B7A" w:rsidRPr="00B3197F">
              <w:rPr>
                <w:sz w:val="18"/>
                <w:szCs w:val="18"/>
                <w:lang w:val="ru-RU"/>
              </w:rPr>
              <w:t>4</w:t>
            </w:r>
            <w:r w:rsidRPr="00B3197F">
              <w:rPr>
                <w:sz w:val="18"/>
                <w:szCs w:val="18"/>
                <w:lang w:val="ru-RU"/>
              </w:rPr>
              <w:t>-</w:t>
            </w:r>
            <w:r w:rsidR="000F1B7A" w:rsidRPr="00B3197F">
              <w:rPr>
                <w:sz w:val="18"/>
                <w:szCs w:val="18"/>
                <w:lang w:val="ru-RU"/>
              </w:rPr>
              <w:t>39</w:t>
            </w:r>
            <w:r w:rsidRPr="00B3197F">
              <w:rPr>
                <w:sz w:val="18"/>
                <w:szCs w:val="18"/>
                <w:lang w:val="ru-RU"/>
              </w:rPr>
              <w:t>-</w:t>
            </w:r>
            <w:r w:rsidR="000F1B7A" w:rsidRPr="00B3197F">
              <w:rPr>
                <w:sz w:val="18"/>
                <w:szCs w:val="18"/>
                <w:lang w:val="ru-RU"/>
              </w:rPr>
              <w:t>09</w:t>
            </w:r>
          </w:p>
          <w:p w:rsidR="00FB6152" w:rsidRPr="00B3197F" w:rsidRDefault="00CD2952" w:rsidP="00A86C79">
            <w:pPr>
              <w:pStyle w:val="a5"/>
              <w:rPr>
                <w:sz w:val="18"/>
                <w:szCs w:val="18"/>
                <w:lang w:val="ru-RU"/>
              </w:rPr>
            </w:pPr>
            <w:r w:rsidRPr="00B3197F">
              <w:rPr>
                <w:sz w:val="18"/>
                <w:szCs w:val="18"/>
              </w:rPr>
              <w:t>www</w:t>
            </w:r>
            <w:r w:rsidRPr="00B3197F">
              <w:rPr>
                <w:sz w:val="18"/>
                <w:szCs w:val="18"/>
                <w:lang w:val="ru-RU"/>
              </w:rPr>
              <w:t>.</w:t>
            </w:r>
            <w:proofErr w:type="spellStart"/>
            <w:r w:rsidR="000F1B7A" w:rsidRPr="00B3197F">
              <w:rPr>
                <w:sz w:val="18"/>
                <w:szCs w:val="18"/>
              </w:rPr>
              <w:t>toplogwms</w:t>
            </w:r>
            <w:proofErr w:type="spellEnd"/>
            <w:r w:rsidR="000F1B7A" w:rsidRPr="00B3197F">
              <w:rPr>
                <w:sz w:val="18"/>
                <w:szCs w:val="18"/>
                <w:lang w:val="ru-RU"/>
              </w:rPr>
              <w:t>.</w:t>
            </w:r>
            <w:proofErr w:type="spellStart"/>
            <w:r w:rsidR="000F1B7A" w:rsidRPr="00B3197F">
              <w:rPr>
                <w:sz w:val="18"/>
                <w:szCs w:val="18"/>
              </w:rPr>
              <w:t>ru</w:t>
            </w:r>
            <w:proofErr w:type="spellEnd"/>
          </w:p>
        </w:tc>
      </w:tr>
    </w:tbl>
    <w:p w:rsidR="00497FEA" w:rsidRPr="002D36D7" w:rsidRDefault="00497FEA" w:rsidP="00A86C79">
      <w:pPr>
        <w:pStyle w:val="a5"/>
        <w:pBdr>
          <w:bottom w:val="single" w:sz="48" w:space="1" w:color="C0C0C0"/>
        </w:pBdr>
        <w:jc w:val="right"/>
        <w:rPr>
          <w:sz w:val="6"/>
          <w:szCs w:val="6"/>
          <w:lang w:val="ru-RU"/>
        </w:rPr>
      </w:pPr>
    </w:p>
    <w:p w:rsidR="00622A28" w:rsidRPr="007D703F" w:rsidRDefault="00622A28" w:rsidP="00A86C79">
      <w:pPr>
        <w:pStyle w:val="a3"/>
        <w:spacing w:before="0" w:after="0"/>
        <w:ind w:left="0"/>
        <w:jc w:val="right"/>
        <w:rPr>
          <w:rFonts w:cs="Book Antiqua"/>
          <w:sz w:val="10"/>
          <w:szCs w:val="10"/>
          <w:lang w:val="ru-RU"/>
        </w:rPr>
      </w:pPr>
    </w:p>
    <w:tbl>
      <w:tblPr>
        <w:tblW w:w="0" w:type="auto"/>
        <w:tblLook w:val="01E0" w:firstRow="1" w:lastRow="1" w:firstColumn="1" w:lastColumn="1" w:noHBand="0" w:noVBand="0"/>
      </w:tblPr>
      <w:tblGrid>
        <w:gridCol w:w="3794"/>
        <w:gridCol w:w="6060"/>
      </w:tblGrid>
      <w:tr w:rsidR="00622A28" w:rsidRPr="007D703F" w:rsidTr="00B95DFF">
        <w:tc>
          <w:tcPr>
            <w:tcW w:w="3794" w:type="dxa"/>
            <w:shd w:val="clear" w:color="auto" w:fill="auto"/>
          </w:tcPr>
          <w:p w:rsidR="00622A28" w:rsidRPr="00B3197F" w:rsidRDefault="00622A28" w:rsidP="00A86C79">
            <w:pPr>
              <w:pStyle w:val="a3"/>
              <w:spacing w:before="0" w:after="0"/>
              <w:ind w:left="0"/>
              <w:jc w:val="right"/>
              <w:rPr>
                <w:rFonts w:cs="Book Antiqua"/>
                <w:sz w:val="18"/>
                <w:szCs w:val="18"/>
                <w:lang w:val="ru-RU"/>
              </w:rPr>
            </w:pPr>
          </w:p>
        </w:tc>
        <w:tc>
          <w:tcPr>
            <w:tcW w:w="6060" w:type="dxa"/>
            <w:shd w:val="clear" w:color="auto" w:fill="auto"/>
          </w:tcPr>
          <w:p w:rsidR="00622A28" w:rsidRPr="00B3197F" w:rsidRDefault="00622A28" w:rsidP="00A86C79">
            <w:pPr>
              <w:pStyle w:val="a3"/>
              <w:spacing w:before="0" w:after="0"/>
              <w:ind w:left="0"/>
              <w:rPr>
                <w:rFonts w:cs="Book Antiqua"/>
                <w:b/>
                <w:sz w:val="16"/>
                <w:szCs w:val="16"/>
                <w:lang w:val="ru-RU"/>
              </w:rPr>
            </w:pPr>
            <w:r w:rsidRPr="00B3197F">
              <w:rPr>
                <w:rFonts w:cs="Book Antiqua"/>
                <w:b/>
                <w:sz w:val="16"/>
                <w:szCs w:val="16"/>
                <w:lang w:val="ru-RU"/>
              </w:rPr>
              <w:t>Реквизит</w:t>
            </w:r>
            <w:proofErr w:type="gramStart"/>
            <w:r w:rsidRPr="00B3197F">
              <w:rPr>
                <w:rFonts w:cs="Book Antiqua"/>
                <w:b/>
                <w:sz w:val="16"/>
                <w:szCs w:val="16"/>
                <w:lang w:val="ru-RU"/>
              </w:rPr>
              <w:t>ы ООО</w:t>
            </w:r>
            <w:proofErr w:type="gramEnd"/>
            <w:r w:rsidRPr="00B3197F">
              <w:rPr>
                <w:rFonts w:cs="Book Antiqua"/>
                <w:b/>
                <w:sz w:val="16"/>
                <w:szCs w:val="16"/>
                <w:lang w:val="ru-RU"/>
              </w:rPr>
              <w:t xml:space="preserve"> «</w:t>
            </w:r>
            <w:proofErr w:type="spellStart"/>
            <w:r w:rsidR="000F1B7A" w:rsidRPr="00B3197F">
              <w:rPr>
                <w:rFonts w:cs="Book Antiqua"/>
                <w:b/>
                <w:sz w:val="16"/>
                <w:szCs w:val="16"/>
                <w:lang w:val="ru-RU"/>
              </w:rPr>
              <w:t>Топлог</w:t>
            </w:r>
            <w:proofErr w:type="spellEnd"/>
            <w:r w:rsidR="00BA3901">
              <w:rPr>
                <w:rFonts w:cs="Book Antiqua"/>
                <w:b/>
                <w:sz w:val="16"/>
                <w:szCs w:val="16"/>
                <w:lang w:val="ru-RU"/>
              </w:rPr>
              <w:t>»</w:t>
            </w:r>
          </w:p>
          <w:p w:rsidR="00691A98" w:rsidRPr="00B3197F" w:rsidRDefault="00691A98" w:rsidP="00A86C79">
            <w:pPr>
              <w:pStyle w:val="a3"/>
              <w:spacing w:before="0" w:after="0"/>
              <w:ind w:left="0"/>
              <w:rPr>
                <w:rFonts w:cs="Book Antiqua"/>
                <w:sz w:val="16"/>
                <w:szCs w:val="16"/>
                <w:lang w:val="ru-RU"/>
              </w:rPr>
            </w:pPr>
            <w:r w:rsidRPr="00B3197F">
              <w:rPr>
                <w:rFonts w:cs="Book Antiqua"/>
                <w:sz w:val="16"/>
                <w:szCs w:val="16"/>
                <w:lang w:val="ru-RU"/>
              </w:rPr>
              <w:t>ИНН 7726626390, КПП 772601001;</w:t>
            </w:r>
            <w:r w:rsidRPr="00B3197F">
              <w:rPr>
                <w:sz w:val="16"/>
                <w:szCs w:val="16"/>
                <w:lang w:val="ru-RU"/>
              </w:rPr>
              <w:t xml:space="preserve"> </w:t>
            </w:r>
            <w:r w:rsidR="00BA3901">
              <w:rPr>
                <w:rFonts w:cs="Book Antiqua"/>
                <w:sz w:val="16"/>
                <w:szCs w:val="16"/>
                <w:lang w:val="ru-RU"/>
              </w:rPr>
              <w:t>ОГРН 1097746170060</w:t>
            </w:r>
          </w:p>
          <w:p w:rsidR="00691A98" w:rsidRPr="00B3197F" w:rsidRDefault="00691A98" w:rsidP="00A86C79">
            <w:pPr>
              <w:pStyle w:val="a3"/>
              <w:spacing w:before="0" w:after="0"/>
              <w:ind w:left="0"/>
              <w:rPr>
                <w:rFonts w:cs="Book Antiqua"/>
                <w:sz w:val="16"/>
                <w:szCs w:val="16"/>
                <w:lang w:val="ru-RU"/>
              </w:rPr>
            </w:pPr>
            <w:r w:rsidRPr="00B3197F">
              <w:rPr>
                <w:rFonts w:cs="Book Antiqua"/>
                <w:sz w:val="16"/>
                <w:szCs w:val="16"/>
                <w:lang w:val="ru-RU"/>
              </w:rPr>
              <w:t>Юр. адрес: 11</w:t>
            </w:r>
            <w:r w:rsidR="00B95DFF">
              <w:rPr>
                <w:rFonts w:cs="Book Antiqua"/>
                <w:sz w:val="16"/>
                <w:szCs w:val="16"/>
                <w:lang w:val="ru-RU"/>
              </w:rPr>
              <w:t>7105</w:t>
            </w:r>
            <w:r w:rsidRPr="00B3197F">
              <w:rPr>
                <w:rFonts w:cs="Book Antiqua"/>
                <w:sz w:val="16"/>
                <w:szCs w:val="16"/>
                <w:lang w:val="ru-RU"/>
              </w:rPr>
              <w:t>, г. Москва,</w:t>
            </w:r>
            <w:r w:rsidR="00BA3901">
              <w:rPr>
                <w:rFonts w:cs="Book Antiqua"/>
                <w:sz w:val="16"/>
                <w:szCs w:val="16"/>
                <w:lang w:val="ru-RU"/>
              </w:rPr>
              <w:t xml:space="preserve"> </w:t>
            </w:r>
            <w:proofErr w:type="gramStart"/>
            <w:r w:rsidR="00B95DFF">
              <w:rPr>
                <w:rFonts w:cs="Book Antiqua"/>
                <w:sz w:val="16"/>
                <w:szCs w:val="16"/>
                <w:lang w:val="ru-RU"/>
              </w:rPr>
              <w:t>Варшавское</w:t>
            </w:r>
            <w:proofErr w:type="gramEnd"/>
            <w:r w:rsidR="00B95DFF">
              <w:rPr>
                <w:rFonts w:cs="Book Antiqua"/>
                <w:sz w:val="16"/>
                <w:szCs w:val="16"/>
                <w:lang w:val="ru-RU"/>
              </w:rPr>
              <w:t xml:space="preserve"> ш.,</w:t>
            </w:r>
            <w:r w:rsidR="00BA3901">
              <w:rPr>
                <w:rFonts w:cs="Book Antiqua"/>
                <w:sz w:val="16"/>
                <w:szCs w:val="16"/>
                <w:lang w:val="ru-RU"/>
              </w:rPr>
              <w:t xml:space="preserve"> д. </w:t>
            </w:r>
            <w:r w:rsidR="00B95DFF">
              <w:rPr>
                <w:rFonts w:cs="Book Antiqua"/>
                <w:sz w:val="16"/>
                <w:szCs w:val="16"/>
                <w:lang w:val="ru-RU"/>
              </w:rPr>
              <w:t>1</w:t>
            </w:r>
            <w:r w:rsidR="00BA3901">
              <w:rPr>
                <w:rFonts w:cs="Book Antiqua"/>
                <w:sz w:val="16"/>
                <w:szCs w:val="16"/>
                <w:lang w:val="ru-RU"/>
              </w:rPr>
              <w:t xml:space="preserve">, </w:t>
            </w:r>
            <w:r w:rsidR="00B95DFF">
              <w:rPr>
                <w:rFonts w:cs="Book Antiqua"/>
                <w:sz w:val="16"/>
                <w:szCs w:val="16"/>
                <w:lang w:val="ru-RU"/>
              </w:rPr>
              <w:t xml:space="preserve">стр. 1-2, </w:t>
            </w:r>
            <w:proofErr w:type="spellStart"/>
            <w:r w:rsidR="00B95DFF">
              <w:rPr>
                <w:rFonts w:cs="Book Antiqua"/>
                <w:sz w:val="16"/>
                <w:szCs w:val="16"/>
                <w:lang w:val="ru-RU"/>
              </w:rPr>
              <w:t>эт</w:t>
            </w:r>
            <w:proofErr w:type="spellEnd"/>
            <w:r w:rsidR="00B95DFF">
              <w:rPr>
                <w:rFonts w:cs="Book Antiqua"/>
                <w:sz w:val="16"/>
                <w:szCs w:val="16"/>
                <w:lang w:val="ru-RU"/>
              </w:rPr>
              <w:t>. 3, ком.50, оф.67</w:t>
            </w:r>
          </w:p>
          <w:p w:rsidR="007D703F" w:rsidRDefault="007D703F" w:rsidP="00A86C79">
            <w:pPr>
              <w:pStyle w:val="a3"/>
              <w:spacing w:before="0" w:after="0"/>
              <w:ind w:left="0"/>
              <w:rPr>
                <w:rFonts w:cs="Book Antiqua"/>
                <w:sz w:val="16"/>
                <w:szCs w:val="16"/>
                <w:lang w:val="ru-RU"/>
              </w:rPr>
            </w:pPr>
            <w:r>
              <w:rPr>
                <w:rFonts w:cs="Book Antiqua"/>
                <w:sz w:val="16"/>
                <w:szCs w:val="16"/>
                <w:lang w:val="ru-RU"/>
              </w:rPr>
              <w:t>Факт</w:t>
            </w:r>
            <w:proofErr w:type="gramStart"/>
            <w:r>
              <w:rPr>
                <w:rFonts w:cs="Book Antiqua"/>
                <w:sz w:val="16"/>
                <w:szCs w:val="16"/>
                <w:lang w:val="ru-RU"/>
              </w:rPr>
              <w:t>.</w:t>
            </w:r>
            <w:proofErr w:type="gramEnd"/>
            <w:r>
              <w:rPr>
                <w:rFonts w:cs="Book Antiqua"/>
                <w:sz w:val="16"/>
                <w:szCs w:val="16"/>
                <w:lang w:val="ru-RU"/>
              </w:rPr>
              <w:t xml:space="preserve"> </w:t>
            </w:r>
            <w:proofErr w:type="gramStart"/>
            <w:r>
              <w:rPr>
                <w:rFonts w:cs="Book Antiqua"/>
                <w:sz w:val="16"/>
                <w:szCs w:val="16"/>
                <w:lang w:val="ru-RU"/>
              </w:rPr>
              <w:t>а</w:t>
            </w:r>
            <w:proofErr w:type="gramEnd"/>
            <w:r>
              <w:rPr>
                <w:rFonts w:cs="Book Antiqua"/>
                <w:sz w:val="16"/>
                <w:szCs w:val="16"/>
                <w:lang w:val="ru-RU"/>
              </w:rPr>
              <w:t>дрес:</w:t>
            </w:r>
            <w:r w:rsidR="0043636D">
              <w:rPr>
                <w:rFonts w:cs="Book Antiqua"/>
                <w:sz w:val="16"/>
                <w:szCs w:val="16"/>
                <w:lang w:val="ru-RU"/>
              </w:rPr>
              <w:t xml:space="preserve"> </w:t>
            </w:r>
            <w:r w:rsidR="00B95DFF" w:rsidRPr="00B95DFF">
              <w:rPr>
                <w:rFonts w:cs="Book Antiqua"/>
                <w:sz w:val="16"/>
                <w:szCs w:val="16"/>
                <w:lang w:val="ru-RU"/>
              </w:rPr>
              <w:t xml:space="preserve">117105, г. Москва, Варшавское ш., д. 1, стр. 1-2, </w:t>
            </w:r>
            <w:proofErr w:type="spellStart"/>
            <w:r w:rsidR="00B95DFF" w:rsidRPr="00B95DFF">
              <w:rPr>
                <w:rFonts w:cs="Book Antiqua"/>
                <w:sz w:val="16"/>
                <w:szCs w:val="16"/>
                <w:lang w:val="ru-RU"/>
              </w:rPr>
              <w:t>эт</w:t>
            </w:r>
            <w:proofErr w:type="spellEnd"/>
            <w:r w:rsidR="00B95DFF" w:rsidRPr="00B95DFF">
              <w:rPr>
                <w:rFonts w:cs="Book Antiqua"/>
                <w:sz w:val="16"/>
                <w:szCs w:val="16"/>
                <w:lang w:val="ru-RU"/>
              </w:rPr>
              <w:t>. 3, ком.50, оф.67</w:t>
            </w:r>
          </w:p>
          <w:p w:rsidR="007D703F" w:rsidRPr="00D66DAE" w:rsidRDefault="007D703F" w:rsidP="00A86C79">
            <w:pPr>
              <w:widowControl w:val="0"/>
              <w:autoSpaceDE w:val="0"/>
              <w:autoSpaceDN w:val="0"/>
              <w:adjustRightInd w:val="0"/>
              <w:rPr>
                <w:sz w:val="16"/>
                <w:szCs w:val="16"/>
                <w:lang w:val="ru-RU"/>
              </w:rPr>
            </w:pPr>
            <w:proofErr w:type="gramStart"/>
            <w:r>
              <w:rPr>
                <w:sz w:val="16"/>
                <w:szCs w:val="16"/>
                <w:lang w:val="ru-RU"/>
              </w:rPr>
              <w:t>р</w:t>
            </w:r>
            <w:proofErr w:type="gramEnd"/>
            <w:r>
              <w:rPr>
                <w:sz w:val="16"/>
                <w:szCs w:val="16"/>
                <w:lang w:val="ru-RU"/>
              </w:rPr>
              <w:t>/с 4070281040000000504</w:t>
            </w:r>
            <w:r w:rsidRPr="00D66DAE">
              <w:rPr>
                <w:sz w:val="16"/>
                <w:szCs w:val="16"/>
                <w:lang w:val="ru-RU"/>
              </w:rPr>
              <w:t xml:space="preserve">5 в </w:t>
            </w:r>
            <w:r w:rsidRPr="00D7419F">
              <w:rPr>
                <w:sz w:val="16"/>
                <w:szCs w:val="16"/>
                <w:lang w:val="ru-RU"/>
              </w:rPr>
              <w:t>Филиал</w:t>
            </w:r>
            <w:r>
              <w:rPr>
                <w:sz w:val="16"/>
                <w:szCs w:val="16"/>
                <w:lang w:val="ru-RU"/>
              </w:rPr>
              <w:t xml:space="preserve"> № 7701 Банка ВТБ (ПАО) Г</w:t>
            </w:r>
            <w:r w:rsidRPr="00D7419F">
              <w:rPr>
                <w:sz w:val="16"/>
                <w:szCs w:val="16"/>
                <w:lang w:val="ru-RU"/>
              </w:rPr>
              <w:t>. МОСКВА</w:t>
            </w:r>
          </w:p>
          <w:p w:rsidR="007D703F" w:rsidRPr="00D66DAE" w:rsidRDefault="007D703F" w:rsidP="00A86C79">
            <w:pPr>
              <w:widowControl w:val="0"/>
              <w:autoSpaceDE w:val="0"/>
              <w:autoSpaceDN w:val="0"/>
              <w:adjustRightInd w:val="0"/>
              <w:rPr>
                <w:sz w:val="16"/>
                <w:szCs w:val="16"/>
                <w:lang w:val="ru-RU"/>
              </w:rPr>
            </w:pPr>
            <w:r w:rsidRPr="00D66DAE">
              <w:rPr>
                <w:sz w:val="16"/>
                <w:szCs w:val="16"/>
                <w:lang w:val="ru-RU"/>
              </w:rPr>
              <w:t xml:space="preserve">к/с </w:t>
            </w:r>
            <w:r w:rsidRPr="00D7419F">
              <w:rPr>
                <w:sz w:val="16"/>
                <w:szCs w:val="16"/>
                <w:lang w:val="ru-RU"/>
              </w:rPr>
              <w:t>30101810345250000745</w:t>
            </w:r>
            <w:r w:rsidRPr="00D66DAE">
              <w:rPr>
                <w:sz w:val="16"/>
                <w:szCs w:val="16"/>
                <w:lang w:val="ru-RU"/>
              </w:rPr>
              <w:t xml:space="preserve">, БИК </w:t>
            </w:r>
            <w:r w:rsidRPr="00D7419F">
              <w:rPr>
                <w:sz w:val="16"/>
                <w:szCs w:val="16"/>
                <w:lang w:val="ru-RU"/>
              </w:rPr>
              <w:t>044525745</w:t>
            </w:r>
          </w:p>
          <w:p w:rsidR="00622A28" w:rsidRPr="007D703F" w:rsidRDefault="00622A28" w:rsidP="00A86C79">
            <w:pPr>
              <w:pStyle w:val="a3"/>
              <w:spacing w:before="0" w:after="0"/>
              <w:ind w:left="0"/>
              <w:rPr>
                <w:rFonts w:cs="Book Antiqua"/>
                <w:sz w:val="10"/>
                <w:szCs w:val="10"/>
                <w:lang w:val="ru-RU"/>
              </w:rPr>
            </w:pPr>
          </w:p>
        </w:tc>
      </w:tr>
    </w:tbl>
    <w:p w:rsidR="00935F33" w:rsidRPr="002D36D7" w:rsidRDefault="00935F33" w:rsidP="00A86C79">
      <w:pPr>
        <w:pStyle w:val="a5"/>
        <w:pBdr>
          <w:bottom w:val="single" w:sz="48" w:space="1" w:color="C0C0C0"/>
        </w:pBdr>
        <w:jc w:val="right"/>
        <w:rPr>
          <w:sz w:val="6"/>
          <w:szCs w:val="6"/>
          <w:lang w:val="ru-RU"/>
        </w:rPr>
      </w:pPr>
    </w:p>
    <w:p w:rsidR="001240BB" w:rsidRPr="00935F33" w:rsidRDefault="001240BB" w:rsidP="00A86C79">
      <w:pPr>
        <w:pStyle w:val="a3"/>
        <w:spacing w:before="0" w:after="0"/>
        <w:ind w:left="0"/>
        <w:jc w:val="right"/>
        <w:rPr>
          <w:sz w:val="18"/>
          <w:szCs w:val="18"/>
          <w:lang w:val="ru-RU"/>
        </w:rPr>
      </w:pPr>
    </w:p>
    <w:p w:rsidR="00771212" w:rsidRPr="000C2A3B" w:rsidRDefault="00EA371C" w:rsidP="00A86C79">
      <w:pPr>
        <w:jc w:val="center"/>
        <w:rPr>
          <w:rFonts w:ascii="Times New Roman" w:hAnsi="Times New Roman"/>
          <w:b/>
          <w:color w:val="000000" w:themeColor="text1"/>
          <w:sz w:val="24"/>
          <w:szCs w:val="24"/>
          <w:lang w:val="ru-RU"/>
        </w:rPr>
      </w:pPr>
      <w:proofErr w:type="spellStart"/>
      <w:r w:rsidRPr="000C2A3B">
        <w:rPr>
          <w:rFonts w:ascii="Times New Roman" w:hAnsi="Times New Roman"/>
          <w:b/>
          <w:color w:val="000000" w:themeColor="text1"/>
          <w:sz w:val="24"/>
          <w:szCs w:val="24"/>
        </w:rPr>
        <w:t>TopLog</w:t>
      </w:r>
      <w:proofErr w:type="spellEnd"/>
      <w:r w:rsidRPr="000C2A3B">
        <w:rPr>
          <w:rFonts w:ascii="Times New Roman" w:hAnsi="Times New Roman"/>
          <w:b/>
          <w:color w:val="000000" w:themeColor="text1"/>
          <w:sz w:val="24"/>
          <w:szCs w:val="24"/>
          <w:lang w:val="ru-RU"/>
        </w:rPr>
        <w:t xml:space="preserve"> </w:t>
      </w:r>
      <w:r w:rsidRPr="000C2A3B">
        <w:rPr>
          <w:rFonts w:ascii="Times New Roman" w:hAnsi="Times New Roman"/>
          <w:b/>
          <w:color w:val="000000" w:themeColor="text1"/>
          <w:sz w:val="24"/>
          <w:szCs w:val="24"/>
        </w:rPr>
        <w:t>WMS</w:t>
      </w:r>
      <w:r w:rsidRPr="000C2A3B">
        <w:rPr>
          <w:rFonts w:ascii="Times New Roman" w:hAnsi="Times New Roman"/>
          <w:b/>
          <w:color w:val="000000" w:themeColor="text1"/>
          <w:sz w:val="24"/>
          <w:szCs w:val="24"/>
          <w:lang w:val="ru-RU"/>
        </w:rPr>
        <w:t xml:space="preserve"> управляет </w:t>
      </w:r>
      <w:r w:rsidR="000C2A3B" w:rsidRPr="000C2A3B">
        <w:rPr>
          <w:rFonts w:ascii="Times New Roman" w:hAnsi="Times New Roman"/>
          <w:b/>
          <w:color w:val="000000" w:themeColor="text1"/>
          <w:sz w:val="24"/>
          <w:szCs w:val="24"/>
          <w:lang w:val="ru-RU"/>
        </w:rPr>
        <w:t xml:space="preserve">складом </w:t>
      </w:r>
      <w:r w:rsidR="000C2A3B" w:rsidRPr="000C2A3B">
        <w:rPr>
          <w:rFonts w:ascii="Times New Roman" w:hAnsi="Times New Roman"/>
          <w:b/>
          <w:color w:val="000000" w:themeColor="text1"/>
          <w:sz w:val="24"/>
          <w:szCs w:val="24"/>
          <w:lang w:val="ru-RU"/>
        </w:rPr>
        <w:t>официальн</w:t>
      </w:r>
      <w:r w:rsidR="000C2A3B" w:rsidRPr="000C2A3B">
        <w:rPr>
          <w:rFonts w:ascii="Times New Roman" w:hAnsi="Times New Roman"/>
          <w:b/>
          <w:color w:val="000000" w:themeColor="text1"/>
          <w:sz w:val="24"/>
          <w:szCs w:val="24"/>
          <w:lang w:val="ru-RU"/>
        </w:rPr>
        <w:t>ого</w:t>
      </w:r>
      <w:r w:rsidR="000C2A3B" w:rsidRPr="000C2A3B">
        <w:rPr>
          <w:rFonts w:ascii="Times New Roman" w:hAnsi="Times New Roman"/>
          <w:b/>
          <w:color w:val="000000" w:themeColor="text1"/>
          <w:sz w:val="24"/>
          <w:szCs w:val="24"/>
          <w:lang w:val="ru-RU"/>
        </w:rPr>
        <w:t xml:space="preserve"> дистрибьютор</w:t>
      </w:r>
      <w:r w:rsidR="000C2A3B" w:rsidRPr="000C2A3B">
        <w:rPr>
          <w:rFonts w:ascii="Times New Roman" w:hAnsi="Times New Roman"/>
          <w:b/>
          <w:color w:val="000000" w:themeColor="text1"/>
          <w:sz w:val="24"/>
          <w:szCs w:val="24"/>
          <w:lang w:val="ru-RU"/>
        </w:rPr>
        <w:t>а</w:t>
      </w:r>
      <w:r w:rsidR="000C2A3B" w:rsidRPr="000C2A3B">
        <w:rPr>
          <w:rFonts w:ascii="Times New Roman" w:hAnsi="Times New Roman"/>
          <w:b/>
          <w:color w:val="000000" w:themeColor="text1"/>
          <w:sz w:val="24"/>
          <w:szCs w:val="24"/>
          <w:lang w:val="ru-RU"/>
        </w:rPr>
        <w:t xml:space="preserve"> и сервис-дилер</w:t>
      </w:r>
      <w:r w:rsidR="000C2A3B" w:rsidRPr="000C2A3B">
        <w:rPr>
          <w:rFonts w:ascii="Times New Roman" w:hAnsi="Times New Roman"/>
          <w:b/>
          <w:color w:val="000000" w:themeColor="text1"/>
          <w:sz w:val="24"/>
          <w:szCs w:val="24"/>
          <w:lang w:val="ru-RU"/>
        </w:rPr>
        <w:t>а</w:t>
      </w:r>
      <w:r w:rsidR="00160F56">
        <w:rPr>
          <w:rFonts w:ascii="Times New Roman" w:hAnsi="Times New Roman"/>
          <w:b/>
          <w:color w:val="000000" w:themeColor="text1"/>
          <w:sz w:val="24"/>
          <w:szCs w:val="24"/>
          <w:lang w:val="ru-RU"/>
        </w:rPr>
        <w:t xml:space="preserve"> </w:t>
      </w:r>
      <w:r w:rsidR="000C2A3B" w:rsidRPr="000C2A3B">
        <w:rPr>
          <w:rFonts w:ascii="Times New Roman" w:hAnsi="Times New Roman"/>
          <w:b/>
          <w:color w:val="000000" w:themeColor="text1"/>
          <w:sz w:val="24"/>
          <w:szCs w:val="24"/>
        </w:rPr>
        <w:t>Komatsu</w:t>
      </w:r>
      <w:r w:rsidR="000C2A3B" w:rsidRPr="000C2A3B">
        <w:rPr>
          <w:rFonts w:ascii="Times New Roman" w:hAnsi="Times New Roman"/>
          <w:b/>
          <w:color w:val="000000" w:themeColor="text1"/>
          <w:sz w:val="24"/>
          <w:szCs w:val="24"/>
          <w:lang w:val="ru-RU"/>
        </w:rPr>
        <w:t xml:space="preserve"> и </w:t>
      </w:r>
      <w:proofErr w:type="spellStart"/>
      <w:r w:rsidR="000C2A3B" w:rsidRPr="000C2A3B">
        <w:rPr>
          <w:rFonts w:ascii="Times New Roman" w:hAnsi="Times New Roman"/>
          <w:b/>
          <w:color w:val="000000" w:themeColor="text1"/>
          <w:sz w:val="24"/>
          <w:szCs w:val="24"/>
        </w:rPr>
        <w:t>Bomag</w:t>
      </w:r>
      <w:proofErr w:type="spellEnd"/>
    </w:p>
    <w:p w:rsidR="00EA371C" w:rsidRDefault="00EA371C" w:rsidP="00A86C79">
      <w:pPr>
        <w:jc w:val="center"/>
        <w:rPr>
          <w:rFonts w:ascii="Times New Roman" w:hAnsi="Times New Roman"/>
          <w:b/>
          <w:color w:val="000000" w:themeColor="text1"/>
          <w:sz w:val="24"/>
          <w:szCs w:val="24"/>
          <w:lang w:val="ru-RU"/>
        </w:rPr>
      </w:pPr>
    </w:p>
    <w:p w:rsidR="00EA371C" w:rsidRPr="00D41946" w:rsidRDefault="000C2A3B" w:rsidP="00A86C79">
      <w:pPr>
        <w:jc w:val="center"/>
        <w:rPr>
          <w:rFonts w:ascii="Times New Roman" w:hAnsi="Times New Roman"/>
          <w:i/>
          <w:color w:val="000000" w:themeColor="text1"/>
          <w:sz w:val="24"/>
          <w:szCs w:val="24"/>
          <w:lang w:val="ru-RU"/>
        </w:rPr>
      </w:pPr>
      <w:r w:rsidRPr="00D41946">
        <w:rPr>
          <w:rFonts w:ascii="Times New Roman" w:hAnsi="Times New Roman"/>
          <w:i/>
          <w:color w:val="000000" w:themeColor="text1"/>
          <w:sz w:val="24"/>
          <w:szCs w:val="24"/>
          <w:lang w:val="ru-RU"/>
        </w:rPr>
        <w:t xml:space="preserve">Благодаря возможностям системы </w:t>
      </w:r>
      <w:proofErr w:type="spellStart"/>
      <w:r w:rsidRPr="00D41946">
        <w:rPr>
          <w:rFonts w:ascii="Times New Roman" w:hAnsi="Times New Roman"/>
          <w:i/>
          <w:color w:val="000000" w:themeColor="text1"/>
          <w:sz w:val="24"/>
          <w:szCs w:val="24"/>
        </w:rPr>
        <w:t>TopLog</w:t>
      </w:r>
      <w:proofErr w:type="spellEnd"/>
      <w:r w:rsidRPr="00D41946">
        <w:rPr>
          <w:rFonts w:ascii="Times New Roman" w:hAnsi="Times New Roman"/>
          <w:i/>
          <w:color w:val="000000" w:themeColor="text1"/>
          <w:sz w:val="24"/>
          <w:szCs w:val="24"/>
          <w:lang w:val="ru-RU"/>
        </w:rPr>
        <w:t xml:space="preserve"> </w:t>
      </w:r>
      <w:r w:rsidRPr="00D41946">
        <w:rPr>
          <w:rFonts w:ascii="Times New Roman" w:hAnsi="Times New Roman"/>
          <w:i/>
          <w:color w:val="000000" w:themeColor="text1"/>
          <w:sz w:val="24"/>
          <w:szCs w:val="24"/>
        </w:rPr>
        <w:t>WMS</w:t>
      </w:r>
      <w:r w:rsidRPr="00D41946">
        <w:rPr>
          <w:rFonts w:ascii="Times New Roman" w:hAnsi="Times New Roman"/>
          <w:i/>
          <w:color w:val="000000" w:themeColor="text1"/>
          <w:sz w:val="24"/>
          <w:szCs w:val="24"/>
          <w:lang w:val="ru-RU"/>
        </w:rPr>
        <w:t xml:space="preserve"> повысилась скорость работы и производительность труда</w:t>
      </w:r>
      <w:r w:rsidR="00D41946" w:rsidRPr="00D41946">
        <w:rPr>
          <w:rFonts w:ascii="Times New Roman" w:hAnsi="Times New Roman"/>
          <w:i/>
          <w:color w:val="000000" w:themeColor="text1"/>
          <w:sz w:val="24"/>
          <w:szCs w:val="24"/>
          <w:lang w:val="ru-RU"/>
        </w:rPr>
        <w:t xml:space="preserve"> </w:t>
      </w:r>
      <w:r w:rsidR="00D41946">
        <w:rPr>
          <w:rFonts w:ascii="Times New Roman" w:hAnsi="Times New Roman"/>
          <w:i/>
          <w:color w:val="000000" w:themeColor="text1"/>
          <w:sz w:val="24"/>
          <w:szCs w:val="24"/>
          <w:lang w:val="ru-RU"/>
        </w:rPr>
        <w:t xml:space="preserve">склада </w:t>
      </w:r>
      <w:r w:rsidR="00D41946" w:rsidRPr="00D41946">
        <w:rPr>
          <w:rFonts w:ascii="Times New Roman" w:hAnsi="Times New Roman"/>
          <w:i/>
          <w:color w:val="000000" w:themeColor="text1"/>
          <w:sz w:val="24"/>
          <w:szCs w:val="24"/>
          <w:lang w:val="ru-RU"/>
        </w:rPr>
        <w:t xml:space="preserve">компании </w:t>
      </w:r>
      <w:r w:rsidR="00D41946" w:rsidRPr="00D41946">
        <w:rPr>
          <w:rFonts w:ascii="Times New Roman" w:hAnsi="Times New Roman"/>
          <w:i/>
          <w:color w:val="000000" w:themeColor="text1"/>
          <w:sz w:val="24"/>
          <w:szCs w:val="24"/>
          <w:lang w:val="ru-RU"/>
        </w:rPr>
        <w:t>«КОМЭК МАШИНЕРИ Казахстан»</w:t>
      </w:r>
    </w:p>
    <w:p w:rsidR="00A86C79" w:rsidRDefault="00A86C79" w:rsidP="00A86C79">
      <w:pPr>
        <w:pStyle w:val="aa"/>
        <w:shd w:val="clear" w:color="auto" w:fill="FFFFFF"/>
        <w:spacing w:before="0" w:beforeAutospacing="0" w:after="0" w:afterAutospacing="0"/>
        <w:jc w:val="both"/>
        <w:rPr>
          <w:color w:val="000000"/>
        </w:rPr>
      </w:pPr>
    </w:p>
    <w:p w:rsidR="000C2A3B" w:rsidRPr="000C2A3B" w:rsidRDefault="00E463D0" w:rsidP="000C2A3B">
      <w:pPr>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Специалисты «</w:t>
      </w:r>
      <w:proofErr w:type="spellStart"/>
      <w:r>
        <w:rPr>
          <w:rFonts w:ascii="Times New Roman" w:hAnsi="Times New Roman"/>
          <w:color w:val="000000" w:themeColor="text1"/>
          <w:sz w:val="24"/>
          <w:szCs w:val="24"/>
          <w:lang w:val="ru-RU"/>
        </w:rPr>
        <w:t>Топлог</w:t>
      </w:r>
      <w:proofErr w:type="spellEnd"/>
      <w:r>
        <w:rPr>
          <w:rFonts w:ascii="Times New Roman" w:hAnsi="Times New Roman"/>
          <w:color w:val="000000" w:themeColor="text1"/>
          <w:sz w:val="24"/>
          <w:szCs w:val="24"/>
          <w:lang w:val="ru-RU"/>
        </w:rPr>
        <w:t>» успешно завершили</w:t>
      </w:r>
      <w:r w:rsidR="000C2A3B" w:rsidRPr="000C2A3B">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lang w:val="ru-RU"/>
        </w:rPr>
        <w:t>внедрение</w:t>
      </w:r>
      <w:r w:rsidR="000C2A3B" w:rsidRPr="000C2A3B">
        <w:rPr>
          <w:rFonts w:ascii="Times New Roman" w:hAnsi="Times New Roman"/>
          <w:color w:val="000000" w:themeColor="text1"/>
          <w:sz w:val="24"/>
          <w:szCs w:val="24"/>
          <w:lang w:val="ru-RU"/>
        </w:rPr>
        <w:t xml:space="preserve"> системы </w:t>
      </w:r>
      <w:proofErr w:type="spellStart"/>
      <w:r w:rsidR="000C2A3B" w:rsidRPr="000C2A3B">
        <w:rPr>
          <w:rFonts w:ascii="Times New Roman" w:hAnsi="Times New Roman"/>
          <w:color w:val="000000" w:themeColor="text1"/>
          <w:sz w:val="24"/>
          <w:szCs w:val="24"/>
        </w:rPr>
        <w:t>TopLog</w:t>
      </w:r>
      <w:proofErr w:type="spellEnd"/>
      <w:r w:rsidR="000C2A3B" w:rsidRPr="000C2A3B">
        <w:rPr>
          <w:rFonts w:ascii="Times New Roman" w:hAnsi="Times New Roman"/>
          <w:color w:val="000000" w:themeColor="text1"/>
          <w:sz w:val="24"/>
          <w:szCs w:val="24"/>
          <w:lang w:val="ru-RU"/>
        </w:rPr>
        <w:t xml:space="preserve"> </w:t>
      </w:r>
      <w:r w:rsidR="000C2A3B" w:rsidRPr="000C2A3B">
        <w:rPr>
          <w:rFonts w:ascii="Times New Roman" w:hAnsi="Times New Roman"/>
          <w:color w:val="000000" w:themeColor="text1"/>
          <w:sz w:val="24"/>
          <w:szCs w:val="24"/>
        </w:rPr>
        <w:t>WMS</w:t>
      </w:r>
      <w:r w:rsidR="000C2A3B" w:rsidRPr="000C2A3B">
        <w:rPr>
          <w:rFonts w:ascii="Times New Roman" w:hAnsi="Times New Roman"/>
          <w:color w:val="000000" w:themeColor="text1"/>
          <w:sz w:val="24"/>
          <w:szCs w:val="24"/>
          <w:lang w:val="ru-RU"/>
        </w:rPr>
        <w:t xml:space="preserve"> на складе «КОМЭК МАШИНЕРИ Казахстан» площадью 900 </w:t>
      </w:r>
      <w:proofErr w:type="spellStart"/>
      <w:r w:rsidR="000C2A3B" w:rsidRPr="000C2A3B">
        <w:rPr>
          <w:rFonts w:ascii="Times New Roman" w:hAnsi="Times New Roman"/>
          <w:color w:val="000000" w:themeColor="text1"/>
          <w:sz w:val="24"/>
          <w:szCs w:val="24"/>
          <w:lang w:val="ru-RU"/>
        </w:rPr>
        <w:t>кв.м</w:t>
      </w:r>
      <w:proofErr w:type="spellEnd"/>
      <w:r w:rsidR="000C2A3B" w:rsidRPr="000C2A3B">
        <w:rPr>
          <w:rFonts w:ascii="Times New Roman" w:hAnsi="Times New Roman"/>
          <w:color w:val="000000" w:themeColor="text1"/>
          <w:sz w:val="24"/>
          <w:szCs w:val="24"/>
          <w:lang w:val="ru-RU"/>
        </w:rPr>
        <w:t>. Более 7 000 товарных позиций размещены в 3 550 ячейках на складе, расположенном в г. Астана. Оснащение склада включает в себя стеллажное оборудование нескольких типов: фронтальные высотные стеллажи, мезонины для мелкоштучного товара, настенные консоли-крючки, напольные зоны хранения продукции. Склад также оборудован дизельным вилочным погрузчиком, электрическим высотным штабелером и гидравлическими тележками.</w:t>
      </w:r>
    </w:p>
    <w:p w:rsidR="000C2A3B" w:rsidRPr="000C2A3B" w:rsidRDefault="000C2A3B" w:rsidP="000C2A3B">
      <w:pPr>
        <w:jc w:val="both"/>
        <w:rPr>
          <w:rFonts w:ascii="Times New Roman" w:hAnsi="Times New Roman"/>
          <w:color w:val="000000" w:themeColor="text1"/>
          <w:sz w:val="24"/>
          <w:szCs w:val="24"/>
          <w:lang w:val="ru-RU"/>
        </w:rPr>
      </w:pPr>
    </w:p>
    <w:p w:rsidR="000C2A3B" w:rsidRPr="000C2A3B" w:rsidRDefault="000C2A3B" w:rsidP="000C2A3B">
      <w:pPr>
        <w:jc w:val="both"/>
        <w:rPr>
          <w:rFonts w:ascii="Times New Roman" w:hAnsi="Times New Roman"/>
          <w:color w:val="000000" w:themeColor="text1"/>
          <w:sz w:val="24"/>
          <w:szCs w:val="24"/>
          <w:lang w:val="ru-RU"/>
        </w:rPr>
      </w:pPr>
      <w:r w:rsidRPr="000C2A3B">
        <w:rPr>
          <w:rFonts w:ascii="Times New Roman" w:hAnsi="Times New Roman"/>
          <w:color w:val="000000" w:themeColor="text1"/>
          <w:sz w:val="24"/>
          <w:szCs w:val="24"/>
          <w:lang w:val="ru-RU"/>
        </w:rPr>
        <w:t xml:space="preserve">К моменту интеграции решения </w:t>
      </w:r>
      <w:proofErr w:type="spellStart"/>
      <w:r w:rsidRPr="000C2A3B">
        <w:rPr>
          <w:rFonts w:ascii="Times New Roman" w:hAnsi="Times New Roman"/>
          <w:color w:val="000000" w:themeColor="text1"/>
          <w:sz w:val="24"/>
          <w:szCs w:val="24"/>
        </w:rPr>
        <w:t>TopLog</w:t>
      </w:r>
      <w:proofErr w:type="spellEnd"/>
      <w:r w:rsidRPr="000C2A3B">
        <w:rPr>
          <w:rFonts w:ascii="Times New Roman" w:hAnsi="Times New Roman"/>
          <w:color w:val="000000" w:themeColor="text1"/>
          <w:sz w:val="24"/>
          <w:szCs w:val="24"/>
          <w:lang w:val="ru-RU"/>
        </w:rPr>
        <w:t xml:space="preserve"> </w:t>
      </w:r>
      <w:r w:rsidRPr="000C2A3B">
        <w:rPr>
          <w:rFonts w:ascii="Times New Roman" w:hAnsi="Times New Roman"/>
          <w:color w:val="000000" w:themeColor="text1"/>
          <w:sz w:val="24"/>
          <w:szCs w:val="24"/>
        </w:rPr>
        <w:t>WMS</w:t>
      </w:r>
      <w:r w:rsidRPr="000C2A3B">
        <w:rPr>
          <w:rFonts w:ascii="Times New Roman" w:hAnsi="Times New Roman"/>
          <w:color w:val="000000" w:themeColor="text1"/>
          <w:sz w:val="24"/>
          <w:szCs w:val="24"/>
          <w:lang w:val="ru-RU"/>
        </w:rPr>
        <w:t xml:space="preserve"> в компании скопилось множество проблем, влияющих на скорость выполнения складских операций сотрудниками. Негативное влияние на оперативность приемки, отгрузки, отбора товара и обработки заказов оказывало использование бумажных носителей. На складе отсутствовал автоматический подбор ячеек для размещения товара на хранение. Периодически случались </w:t>
      </w:r>
      <w:proofErr w:type="spellStart"/>
      <w:r w:rsidRPr="000C2A3B">
        <w:rPr>
          <w:rFonts w:ascii="Times New Roman" w:hAnsi="Times New Roman"/>
          <w:color w:val="000000" w:themeColor="text1"/>
          <w:sz w:val="24"/>
          <w:szCs w:val="24"/>
          <w:lang w:val="ru-RU"/>
        </w:rPr>
        <w:t>пересорты</w:t>
      </w:r>
      <w:proofErr w:type="spellEnd"/>
      <w:r w:rsidRPr="000C2A3B">
        <w:rPr>
          <w:rFonts w:ascii="Times New Roman" w:hAnsi="Times New Roman"/>
          <w:color w:val="000000" w:themeColor="text1"/>
          <w:sz w:val="24"/>
          <w:szCs w:val="24"/>
          <w:lang w:val="ru-RU"/>
        </w:rPr>
        <w:t>. Серьезной проблемой был процесс проведения инвентаризации. Так как требовалась полная остановка деятельности всего склада, работы по инвентаризации проводились в выходные и праздничные дни. После завершения проверки, руководство только через неделю получало отчет с ее результатами.</w:t>
      </w:r>
    </w:p>
    <w:p w:rsidR="000C2A3B" w:rsidRPr="000C2A3B" w:rsidRDefault="000C2A3B" w:rsidP="000C2A3B">
      <w:pPr>
        <w:jc w:val="both"/>
        <w:rPr>
          <w:rFonts w:ascii="Times New Roman" w:hAnsi="Times New Roman"/>
          <w:color w:val="000000" w:themeColor="text1"/>
          <w:sz w:val="24"/>
          <w:szCs w:val="24"/>
          <w:lang w:val="ru-RU"/>
        </w:rPr>
      </w:pPr>
    </w:p>
    <w:p w:rsidR="000C2A3B" w:rsidRPr="000C2A3B" w:rsidRDefault="000C2A3B" w:rsidP="000C2A3B">
      <w:pPr>
        <w:jc w:val="both"/>
        <w:rPr>
          <w:rFonts w:ascii="Times New Roman" w:hAnsi="Times New Roman"/>
          <w:color w:val="000000" w:themeColor="text1"/>
          <w:sz w:val="24"/>
          <w:szCs w:val="24"/>
          <w:lang w:val="ru-RU"/>
        </w:rPr>
      </w:pPr>
      <w:r w:rsidRPr="000C2A3B">
        <w:rPr>
          <w:rFonts w:ascii="Times New Roman" w:hAnsi="Times New Roman"/>
          <w:color w:val="000000" w:themeColor="text1"/>
          <w:sz w:val="24"/>
          <w:szCs w:val="24"/>
          <w:lang w:val="ru-RU"/>
        </w:rPr>
        <w:t xml:space="preserve">К решению о выборе </w:t>
      </w:r>
      <w:proofErr w:type="spellStart"/>
      <w:r w:rsidRPr="000C2A3B">
        <w:rPr>
          <w:rFonts w:ascii="Times New Roman" w:hAnsi="Times New Roman"/>
          <w:color w:val="000000" w:themeColor="text1"/>
          <w:sz w:val="24"/>
          <w:szCs w:val="24"/>
        </w:rPr>
        <w:t>TopLog</w:t>
      </w:r>
      <w:proofErr w:type="spellEnd"/>
      <w:r w:rsidRPr="000C2A3B">
        <w:rPr>
          <w:rFonts w:ascii="Times New Roman" w:hAnsi="Times New Roman"/>
          <w:color w:val="000000" w:themeColor="text1"/>
          <w:sz w:val="24"/>
          <w:szCs w:val="24"/>
          <w:lang w:val="ru-RU"/>
        </w:rPr>
        <w:t xml:space="preserve"> </w:t>
      </w:r>
      <w:r w:rsidRPr="000C2A3B">
        <w:rPr>
          <w:rFonts w:ascii="Times New Roman" w:hAnsi="Times New Roman"/>
          <w:color w:val="000000" w:themeColor="text1"/>
          <w:sz w:val="24"/>
          <w:szCs w:val="24"/>
        </w:rPr>
        <w:t>WMS</w:t>
      </w:r>
      <w:r w:rsidRPr="000C2A3B">
        <w:rPr>
          <w:rFonts w:ascii="Times New Roman" w:hAnsi="Times New Roman"/>
          <w:color w:val="000000" w:themeColor="text1"/>
          <w:sz w:val="24"/>
          <w:szCs w:val="24"/>
          <w:lang w:val="ru-RU"/>
        </w:rPr>
        <w:t xml:space="preserve"> для автоматизации своего склада компания «КОМЭК МАШИНЕРИ Казахстан» пришла после тщательного изучения рынка </w:t>
      </w:r>
      <w:r w:rsidRPr="000C2A3B">
        <w:rPr>
          <w:rFonts w:ascii="Times New Roman" w:hAnsi="Times New Roman"/>
          <w:color w:val="000000" w:themeColor="text1"/>
          <w:sz w:val="24"/>
          <w:szCs w:val="24"/>
        </w:rPr>
        <w:t>WMS</w:t>
      </w:r>
      <w:r w:rsidRPr="000C2A3B">
        <w:rPr>
          <w:rFonts w:ascii="Times New Roman" w:hAnsi="Times New Roman"/>
          <w:color w:val="000000" w:themeColor="text1"/>
          <w:sz w:val="24"/>
          <w:szCs w:val="24"/>
          <w:lang w:val="ru-RU"/>
        </w:rPr>
        <w:t xml:space="preserve">-систем. Было проведено тестирование ряда </w:t>
      </w:r>
      <w:proofErr w:type="spellStart"/>
      <w:r w:rsidRPr="000C2A3B">
        <w:rPr>
          <w:rFonts w:ascii="Times New Roman" w:hAnsi="Times New Roman"/>
          <w:color w:val="000000" w:themeColor="text1"/>
          <w:sz w:val="24"/>
          <w:szCs w:val="24"/>
          <w:lang w:val="ru-RU"/>
        </w:rPr>
        <w:t>демо</w:t>
      </w:r>
      <w:proofErr w:type="spellEnd"/>
      <w:r w:rsidRPr="000C2A3B">
        <w:rPr>
          <w:rFonts w:ascii="Times New Roman" w:hAnsi="Times New Roman"/>
          <w:color w:val="000000" w:themeColor="text1"/>
          <w:sz w:val="24"/>
          <w:szCs w:val="24"/>
          <w:lang w:val="ru-RU"/>
        </w:rPr>
        <w:t>-версий от нескольких поставщиков. На сделанный выбор повлияло несколько факторов:</w:t>
      </w:r>
    </w:p>
    <w:p w:rsidR="000C2A3B" w:rsidRPr="000C2A3B" w:rsidRDefault="000C2A3B" w:rsidP="000C2A3B">
      <w:pPr>
        <w:pStyle w:val="a9"/>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C2A3B">
        <w:rPr>
          <w:rFonts w:ascii="Times New Roman" w:eastAsia="Times New Roman" w:hAnsi="Times New Roman" w:cs="Times New Roman"/>
          <w:color w:val="000000" w:themeColor="text1"/>
          <w:sz w:val="24"/>
          <w:szCs w:val="24"/>
          <w:lang w:eastAsia="ru-RU"/>
        </w:rPr>
        <w:t xml:space="preserve">решение </w:t>
      </w:r>
      <w:proofErr w:type="spellStart"/>
      <w:r w:rsidRPr="000C2A3B">
        <w:rPr>
          <w:rFonts w:ascii="Times New Roman" w:eastAsia="Times New Roman" w:hAnsi="Times New Roman" w:cs="Times New Roman"/>
          <w:color w:val="000000" w:themeColor="text1"/>
          <w:sz w:val="24"/>
          <w:szCs w:val="24"/>
          <w:lang w:val="en-US" w:eastAsia="ru-RU"/>
        </w:rPr>
        <w:t>TopLog</w:t>
      </w:r>
      <w:proofErr w:type="spellEnd"/>
      <w:r w:rsidRPr="000C2A3B">
        <w:rPr>
          <w:rFonts w:ascii="Times New Roman" w:eastAsia="Times New Roman" w:hAnsi="Times New Roman" w:cs="Times New Roman"/>
          <w:color w:val="000000" w:themeColor="text1"/>
          <w:sz w:val="24"/>
          <w:szCs w:val="24"/>
          <w:lang w:eastAsia="ru-RU"/>
        </w:rPr>
        <w:t xml:space="preserve"> </w:t>
      </w:r>
      <w:r w:rsidRPr="000C2A3B">
        <w:rPr>
          <w:rFonts w:ascii="Times New Roman" w:eastAsia="Times New Roman" w:hAnsi="Times New Roman" w:cs="Times New Roman"/>
          <w:color w:val="000000" w:themeColor="text1"/>
          <w:sz w:val="24"/>
          <w:szCs w:val="24"/>
          <w:lang w:val="en-US" w:eastAsia="ru-RU"/>
        </w:rPr>
        <w:t>WMS</w:t>
      </w:r>
      <w:r w:rsidRPr="000C2A3B">
        <w:rPr>
          <w:rFonts w:ascii="Times New Roman" w:eastAsia="Times New Roman" w:hAnsi="Times New Roman" w:cs="Times New Roman"/>
          <w:color w:val="000000" w:themeColor="text1"/>
          <w:sz w:val="24"/>
          <w:szCs w:val="24"/>
          <w:lang w:eastAsia="ru-RU"/>
        </w:rPr>
        <w:t xml:space="preserve"> разработано на технической платформе «1С</w:t>
      </w:r>
      <w:proofErr w:type="gramStart"/>
      <w:r w:rsidRPr="000C2A3B">
        <w:rPr>
          <w:rFonts w:ascii="Times New Roman" w:eastAsia="Times New Roman" w:hAnsi="Times New Roman" w:cs="Times New Roman"/>
          <w:color w:val="000000" w:themeColor="text1"/>
          <w:sz w:val="24"/>
          <w:szCs w:val="24"/>
          <w:lang w:eastAsia="ru-RU"/>
        </w:rPr>
        <w:t>:П</w:t>
      </w:r>
      <w:proofErr w:type="gramEnd"/>
      <w:r w:rsidRPr="000C2A3B">
        <w:rPr>
          <w:rFonts w:ascii="Times New Roman" w:eastAsia="Times New Roman" w:hAnsi="Times New Roman" w:cs="Times New Roman"/>
          <w:color w:val="000000" w:themeColor="text1"/>
          <w:sz w:val="24"/>
          <w:szCs w:val="24"/>
          <w:lang w:eastAsia="ru-RU"/>
        </w:rPr>
        <w:t>редприятие 8.3»;</w:t>
      </w:r>
    </w:p>
    <w:p w:rsidR="000C2A3B" w:rsidRPr="000C2A3B" w:rsidRDefault="000C2A3B" w:rsidP="000C2A3B">
      <w:pPr>
        <w:pStyle w:val="a9"/>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C2A3B">
        <w:rPr>
          <w:rFonts w:ascii="Times New Roman" w:eastAsia="Times New Roman" w:hAnsi="Times New Roman" w:cs="Times New Roman"/>
          <w:color w:val="000000" w:themeColor="text1"/>
          <w:sz w:val="24"/>
          <w:szCs w:val="24"/>
          <w:lang w:eastAsia="ru-RU"/>
        </w:rPr>
        <w:t>открытый программный код продукта предоставляет возможность для последующих корректировок и доработок в случае возникновения необходимости в них, без привязки компании-исполнителя;</w:t>
      </w:r>
    </w:p>
    <w:p w:rsidR="000C2A3B" w:rsidRPr="000C2A3B" w:rsidRDefault="000C2A3B" w:rsidP="000C2A3B">
      <w:pPr>
        <w:pStyle w:val="a9"/>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C2A3B">
        <w:rPr>
          <w:rFonts w:ascii="Times New Roman" w:eastAsia="Times New Roman" w:hAnsi="Times New Roman" w:cs="Times New Roman"/>
          <w:color w:val="000000" w:themeColor="text1"/>
          <w:sz w:val="24"/>
          <w:szCs w:val="24"/>
          <w:lang w:eastAsia="ru-RU"/>
        </w:rPr>
        <w:t>специалисты «</w:t>
      </w:r>
      <w:proofErr w:type="spellStart"/>
      <w:r w:rsidRPr="000C2A3B">
        <w:rPr>
          <w:rFonts w:ascii="Times New Roman" w:eastAsia="Times New Roman" w:hAnsi="Times New Roman" w:cs="Times New Roman"/>
          <w:color w:val="000000" w:themeColor="text1"/>
          <w:sz w:val="24"/>
          <w:szCs w:val="24"/>
          <w:lang w:eastAsia="ru-RU"/>
        </w:rPr>
        <w:t>Топлог</w:t>
      </w:r>
      <w:proofErr w:type="spellEnd"/>
      <w:r w:rsidRPr="000C2A3B">
        <w:rPr>
          <w:rFonts w:ascii="Times New Roman" w:eastAsia="Times New Roman" w:hAnsi="Times New Roman" w:cs="Times New Roman"/>
          <w:color w:val="000000" w:themeColor="text1"/>
          <w:sz w:val="24"/>
          <w:szCs w:val="24"/>
          <w:lang w:eastAsia="ru-RU"/>
        </w:rPr>
        <w:t xml:space="preserve">» обладают опытом внедрения </w:t>
      </w:r>
      <w:proofErr w:type="spellStart"/>
      <w:r w:rsidRPr="000C2A3B">
        <w:rPr>
          <w:rFonts w:ascii="Times New Roman" w:eastAsia="Times New Roman" w:hAnsi="Times New Roman" w:cs="Times New Roman"/>
          <w:color w:val="000000" w:themeColor="text1"/>
          <w:sz w:val="24"/>
          <w:szCs w:val="24"/>
          <w:lang w:val="en-US" w:eastAsia="ru-RU"/>
        </w:rPr>
        <w:t>TopLog</w:t>
      </w:r>
      <w:proofErr w:type="spellEnd"/>
      <w:r w:rsidRPr="000C2A3B">
        <w:rPr>
          <w:rFonts w:ascii="Times New Roman" w:eastAsia="Times New Roman" w:hAnsi="Times New Roman" w:cs="Times New Roman"/>
          <w:color w:val="000000" w:themeColor="text1"/>
          <w:sz w:val="24"/>
          <w:szCs w:val="24"/>
          <w:lang w:eastAsia="ru-RU"/>
        </w:rPr>
        <w:t xml:space="preserve"> </w:t>
      </w:r>
      <w:r w:rsidRPr="000C2A3B">
        <w:rPr>
          <w:rFonts w:ascii="Times New Roman" w:eastAsia="Times New Roman" w:hAnsi="Times New Roman" w:cs="Times New Roman"/>
          <w:color w:val="000000" w:themeColor="text1"/>
          <w:sz w:val="24"/>
          <w:szCs w:val="24"/>
          <w:lang w:val="en-US" w:eastAsia="ru-RU"/>
        </w:rPr>
        <w:t>WMS</w:t>
      </w:r>
      <w:r w:rsidRPr="000C2A3B">
        <w:rPr>
          <w:rFonts w:ascii="Times New Roman" w:eastAsia="Times New Roman" w:hAnsi="Times New Roman" w:cs="Times New Roman"/>
          <w:color w:val="000000" w:themeColor="text1"/>
          <w:sz w:val="24"/>
          <w:szCs w:val="24"/>
          <w:lang w:eastAsia="ru-RU"/>
        </w:rPr>
        <w:t xml:space="preserve"> на складах спецтехники и запасных частей;</w:t>
      </w:r>
    </w:p>
    <w:p w:rsidR="000C2A3B" w:rsidRPr="000C2A3B" w:rsidRDefault="000C2A3B" w:rsidP="000C2A3B">
      <w:pPr>
        <w:pStyle w:val="a9"/>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0C2A3B">
        <w:rPr>
          <w:rFonts w:ascii="Times New Roman" w:eastAsia="Times New Roman" w:hAnsi="Times New Roman" w:cs="Times New Roman"/>
          <w:color w:val="000000" w:themeColor="text1"/>
          <w:sz w:val="24"/>
          <w:szCs w:val="24"/>
          <w:lang w:eastAsia="ru-RU"/>
        </w:rPr>
        <w:t>гибкие настройки и приемлемая цена системы.</w:t>
      </w:r>
    </w:p>
    <w:p w:rsidR="000C2A3B" w:rsidRPr="000C2A3B" w:rsidRDefault="000C2A3B" w:rsidP="000C2A3B">
      <w:pPr>
        <w:jc w:val="both"/>
        <w:rPr>
          <w:rFonts w:ascii="Times New Roman" w:hAnsi="Times New Roman"/>
          <w:color w:val="000000" w:themeColor="text1"/>
          <w:sz w:val="24"/>
          <w:szCs w:val="24"/>
          <w:lang w:val="ru-RU"/>
        </w:rPr>
      </w:pPr>
    </w:p>
    <w:p w:rsidR="000C2A3B" w:rsidRPr="000C2A3B" w:rsidRDefault="000C2A3B" w:rsidP="000C2A3B">
      <w:pPr>
        <w:jc w:val="both"/>
        <w:rPr>
          <w:rFonts w:ascii="Times New Roman" w:hAnsi="Times New Roman"/>
          <w:color w:val="000000" w:themeColor="text1"/>
          <w:sz w:val="24"/>
          <w:szCs w:val="24"/>
          <w:lang w:val="ru-RU"/>
        </w:rPr>
      </w:pPr>
      <w:r w:rsidRPr="000C2A3B">
        <w:rPr>
          <w:rFonts w:ascii="Times New Roman" w:hAnsi="Times New Roman"/>
          <w:color w:val="000000" w:themeColor="text1"/>
          <w:sz w:val="24"/>
          <w:szCs w:val="24"/>
          <w:lang w:val="ru-RU"/>
        </w:rPr>
        <w:t xml:space="preserve">Руководство «КОМЭК МАШИНЕРИ Казахстан» в ходе переговоров с другими дистрибьюторами компании </w:t>
      </w:r>
      <w:r w:rsidRPr="000C2A3B">
        <w:rPr>
          <w:rFonts w:ascii="Times New Roman" w:hAnsi="Times New Roman"/>
          <w:color w:val="000000" w:themeColor="text1"/>
          <w:sz w:val="24"/>
          <w:szCs w:val="24"/>
        </w:rPr>
        <w:t>Komatsu</w:t>
      </w:r>
      <w:r w:rsidRPr="000C2A3B">
        <w:rPr>
          <w:rFonts w:ascii="Times New Roman" w:hAnsi="Times New Roman"/>
          <w:color w:val="000000" w:themeColor="text1"/>
          <w:sz w:val="24"/>
          <w:szCs w:val="24"/>
          <w:lang w:val="ru-RU"/>
        </w:rPr>
        <w:t xml:space="preserve">, складами которых управляет </w:t>
      </w:r>
      <w:proofErr w:type="spellStart"/>
      <w:r w:rsidRPr="000C2A3B">
        <w:rPr>
          <w:rFonts w:ascii="Times New Roman" w:hAnsi="Times New Roman"/>
          <w:color w:val="000000" w:themeColor="text1"/>
          <w:sz w:val="24"/>
          <w:szCs w:val="24"/>
        </w:rPr>
        <w:t>TopLog</w:t>
      </w:r>
      <w:proofErr w:type="spellEnd"/>
      <w:r w:rsidRPr="000C2A3B">
        <w:rPr>
          <w:rFonts w:ascii="Times New Roman" w:hAnsi="Times New Roman"/>
          <w:color w:val="000000" w:themeColor="text1"/>
          <w:sz w:val="24"/>
          <w:szCs w:val="24"/>
          <w:lang w:val="ru-RU"/>
        </w:rPr>
        <w:t xml:space="preserve"> </w:t>
      </w:r>
      <w:r w:rsidRPr="000C2A3B">
        <w:rPr>
          <w:rFonts w:ascii="Times New Roman" w:hAnsi="Times New Roman"/>
          <w:color w:val="000000" w:themeColor="text1"/>
          <w:sz w:val="24"/>
          <w:szCs w:val="24"/>
        </w:rPr>
        <w:t>WMS</w:t>
      </w:r>
      <w:r w:rsidRPr="000C2A3B">
        <w:rPr>
          <w:rFonts w:ascii="Times New Roman" w:hAnsi="Times New Roman"/>
          <w:color w:val="000000" w:themeColor="text1"/>
          <w:sz w:val="24"/>
          <w:szCs w:val="24"/>
          <w:lang w:val="ru-RU"/>
        </w:rPr>
        <w:t>, лично убедились в эффективности системы в вопросах организации складских процессов и учета.</w:t>
      </w:r>
    </w:p>
    <w:p w:rsidR="000C2A3B" w:rsidRPr="000C2A3B" w:rsidRDefault="000C2A3B" w:rsidP="000C2A3B">
      <w:pPr>
        <w:jc w:val="both"/>
        <w:rPr>
          <w:rFonts w:ascii="Times New Roman" w:hAnsi="Times New Roman"/>
          <w:color w:val="000000" w:themeColor="text1"/>
          <w:sz w:val="24"/>
          <w:szCs w:val="24"/>
          <w:lang w:val="ru-RU"/>
        </w:rPr>
      </w:pPr>
    </w:p>
    <w:p w:rsidR="000C2A3B" w:rsidRPr="000C2A3B" w:rsidRDefault="000C2A3B" w:rsidP="000C2A3B">
      <w:pPr>
        <w:jc w:val="both"/>
        <w:rPr>
          <w:rFonts w:ascii="Times New Roman" w:hAnsi="Times New Roman"/>
          <w:b/>
          <w:color w:val="000000" w:themeColor="text1"/>
          <w:sz w:val="24"/>
          <w:szCs w:val="24"/>
          <w:lang w:val="ru-RU"/>
        </w:rPr>
      </w:pPr>
      <w:r w:rsidRPr="000C2A3B">
        <w:rPr>
          <w:rFonts w:ascii="Times New Roman" w:hAnsi="Times New Roman"/>
          <w:b/>
          <w:color w:val="000000" w:themeColor="text1"/>
          <w:sz w:val="24"/>
          <w:szCs w:val="24"/>
          <w:lang w:val="ru-RU"/>
        </w:rPr>
        <w:t>В ходе сотрудничества по автоматизации склада заказчика специалистам</w:t>
      </w:r>
      <w:r>
        <w:rPr>
          <w:rFonts w:ascii="Times New Roman" w:hAnsi="Times New Roman"/>
          <w:b/>
          <w:color w:val="000000" w:themeColor="text1"/>
          <w:sz w:val="24"/>
          <w:szCs w:val="24"/>
          <w:lang w:val="ru-RU"/>
        </w:rPr>
        <w:t>и</w:t>
      </w:r>
      <w:r w:rsidRPr="000C2A3B">
        <w:rPr>
          <w:rFonts w:ascii="Times New Roman" w:hAnsi="Times New Roman"/>
          <w:b/>
          <w:color w:val="000000" w:themeColor="text1"/>
          <w:sz w:val="24"/>
          <w:szCs w:val="24"/>
          <w:lang w:val="ru-RU"/>
        </w:rPr>
        <w:t xml:space="preserve"> «</w:t>
      </w:r>
      <w:proofErr w:type="spellStart"/>
      <w:r w:rsidRPr="000C2A3B">
        <w:rPr>
          <w:rFonts w:ascii="Times New Roman" w:hAnsi="Times New Roman"/>
          <w:b/>
          <w:color w:val="000000" w:themeColor="text1"/>
          <w:sz w:val="24"/>
          <w:szCs w:val="24"/>
          <w:lang w:val="ru-RU"/>
        </w:rPr>
        <w:t>Топлог</w:t>
      </w:r>
      <w:proofErr w:type="spellEnd"/>
      <w:r w:rsidRPr="000C2A3B">
        <w:rPr>
          <w:rFonts w:ascii="Times New Roman" w:hAnsi="Times New Roman"/>
          <w:b/>
          <w:color w:val="000000" w:themeColor="text1"/>
          <w:sz w:val="24"/>
          <w:szCs w:val="24"/>
          <w:lang w:val="ru-RU"/>
        </w:rPr>
        <w:t xml:space="preserve">» </w:t>
      </w:r>
      <w:r w:rsidRPr="000C2A3B">
        <w:rPr>
          <w:rFonts w:ascii="Times New Roman" w:hAnsi="Times New Roman"/>
          <w:b/>
          <w:color w:val="000000" w:themeColor="text1"/>
          <w:sz w:val="24"/>
          <w:szCs w:val="24"/>
          <w:lang w:val="ru-RU"/>
        </w:rPr>
        <w:t>были решены следующие задачи</w:t>
      </w:r>
      <w:r w:rsidRPr="000C2A3B">
        <w:rPr>
          <w:rFonts w:ascii="Times New Roman" w:hAnsi="Times New Roman"/>
          <w:b/>
          <w:color w:val="000000" w:themeColor="text1"/>
          <w:sz w:val="24"/>
          <w:szCs w:val="24"/>
          <w:lang w:val="ru-RU"/>
        </w:rPr>
        <w:t>:</w:t>
      </w:r>
    </w:p>
    <w:p w:rsidR="000C2A3B" w:rsidRPr="000C2A3B" w:rsidRDefault="000C2A3B" w:rsidP="000C2A3B">
      <w:pPr>
        <w:pStyle w:val="a9"/>
        <w:numPr>
          <w:ilvl w:val="0"/>
          <w:numId w:val="8"/>
        </w:numPr>
        <w:spacing w:after="0" w:line="240" w:lineRule="auto"/>
        <w:jc w:val="both"/>
        <w:rPr>
          <w:rFonts w:ascii="Times New Roman" w:hAnsi="Times New Roman" w:cs="Times New Roman"/>
          <w:b/>
          <w:color w:val="000000" w:themeColor="text1"/>
          <w:sz w:val="24"/>
          <w:szCs w:val="24"/>
        </w:rPr>
      </w:pPr>
      <w:r w:rsidRPr="000C2A3B">
        <w:rPr>
          <w:rFonts w:ascii="Times New Roman" w:hAnsi="Times New Roman" w:cs="Times New Roman"/>
          <w:color w:val="000000" w:themeColor="text1"/>
          <w:sz w:val="24"/>
          <w:szCs w:val="24"/>
        </w:rPr>
        <w:lastRenderedPageBreak/>
        <w:t>увеличилась скорость проведения складских процессов: приемки, размещения, перемещения и отбора товара;</w:t>
      </w:r>
    </w:p>
    <w:p w:rsidR="000C2A3B" w:rsidRPr="000C2A3B" w:rsidRDefault="000C2A3B" w:rsidP="000C2A3B">
      <w:pPr>
        <w:pStyle w:val="a9"/>
        <w:numPr>
          <w:ilvl w:val="0"/>
          <w:numId w:val="8"/>
        </w:numPr>
        <w:spacing w:after="0" w:line="240" w:lineRule="auto"/>
        <w:jc w:val="both"/>
        <w:rPr>
          <w:rFonts w:ascii="Times New Roman" w:hAnsi="Times New Roman" w:cs="Times New Roman"/>
          <w:b/>
          <w:color w:val="000000" w:themeColor="text1"/>
          <w:sz w:val="24"/>
          <w:szCs w:val="24"/>
        </w:rPr>
      </w:pPr>
      <w:r w:rsidRPr="000C2A3B">
        <w:rPr>
          <w:rFonts w:ascii="Times New Roman" w:hAnsi="Times New Roman" w:cs="Times New Roman"/>
          <w:color w:val="000000" w:themeColor="text1"/>
          <w:sz w:val="24"/>
          <w:szCs w:val="24"/>
        </w:rPr>
        <w:t>в несколько раз возросла производительность труда, значительно уменьшилось влияние человеческого фактора;</w:t>
      </w:r>
    </w:p>
    <w:p w:rsidR="000C2A3B" w:rsidRPr="000C2A3B" w:rsidRDefault="000C2A3B" w:rsidP="000C2A3B">
      <w:pPr>
        <w:pStyle w:val="a9"/>
        <w:numPr>
          <w:ilvl w:val="0"/>
          <w:numId w:val="8"/>
        </w:numPr>
        <w:spacing w:after="0" w:line="240" w:lineRule="auto"/>
        <w:jc w:val="both"/>
        <w:rPr>
          <w:rFonts w:ascii="Times New Roman" w:hAnsi="Times New Roman" w:cs="Times New Roman"/>
          <w:b/>
          <w:color w:val="000000" w:themeColor="text1"/>
          <w:sz w:val="24"/>
          <w:szCs w:val="24"/>
        </w:rPr>
      </w:pPr>
      <w:r w:rsidRPr="000C2A3B">
        <w:rPr>
          <w:rFonts w:ascii="Times New Roman" w:hAnsi="Times New Roman" w:cs="Times New Roman"/>
          <w:color w:val="000000" w:themeColor="text1"/>
          <w:sz w:val="24"/>
          <w:szCs w:val="24"/>
        </w:rPr>
        <w:t>подбор ячеек для размещения продукции стал осуществляться в автоматическом режиме;</w:t>
      </w:r>
    </w:p>
    <w:p w:rsidR="000C2A3B" w:rsidRPr="000C2A3B" w:rsidRDefault="000C2A3B" w:rsidP="000C2A3B">
      <w:pPr>
        <w:numPr>
          <w:ilvl w:val="0"/>
          <w:numId w:val="8"/>
        </w:numPr>
        <w:spacing w:line="285" w:lineRule="atLeast"/>
        <w:rPr>
          <w:rFonts w:ascii="Times New Roman" w:hAnsi="Times New Roman"/>
          <w:color w:val="000000" w:themeColor="text1"/>
          <w:sz w:val="24"/>
          <w:szCs w:val="24"/>
          <w:lang w:val="ru-RU"/>
        </w:rPr>
      </w:pPr>
      <w:r w:rsidRPr="000C2A3B">
        <w:rPr>
          <w:rFonts w:ascii="Times New Roman" w:hAnsi="Times New Roman"/>
          <w:color w:val="000000" w:themeColor="text1"/>
          <w:sz w:val="24"/>
          <w:szCs w:val="24"/>
          <w:lang w:val="ru-RU"/>
        </w:rPr>
        <w:t>оптимизирован процесс автоматической проверки заказов на пополнение, контроля наличия продукции, в том числе на аналоги;</w:t>
      </w:r>
    </w:p>
    <w:p w:rsidR="000C2A3B" w:rsidRPr="000C2A3B" w:rsidRDefault="000C2A3B" w:rsidP="000C2A3B">
      <w:pPr>
        <w:numPr>
          <w:ilvl w:val="0"/>
          <w:numId w:val="8"/>
        </w:numPr>
        <w:spacing w:line="285" w:lineRule="atLeast"/>
        <w:rPr>
          <w:rFonts w:ascii="Times New Roman" w:hAnsi="Times New Roman"/>
          <w:color w:val="000000" w:themeColor="text1"/>
          <w:sz w:val="24"/>
          <w:szCs w:val="24"/>
          <w:lang w:val="ru-RU"/>
        </w:rPr>
      </w:pPr>
      <w:r w:rsidRPr="000C2A3B">
        <w:rPr>
          <w:rFonts w:ascii="Times New Roman" w:hAnsi="Times New Roman"/>
          <w:color w:val="000000" w:themeColor="text1"/>
          <w:sz w:val="24"/>
          <w:szCs w:val="24"/>
          <w:lang w:val="ru-RU"/>
        </w:rPr>
        <w:t>появилась возможность формирования отчетов по затянувшимся резервам;</w:t>
      </w:r>
    </w:p>
    <w:p w:rsidR="000C2A3B" w:rsidRPr="000C2A3B" w:rsidRDefault="000C2A3B" w:rsidP="000C2A3B">
      <w:pPr>
        <w:pStyle w:val="a9"/>
        <w:numPr>
          <w:ilvl w:val="0"/>
          <w:numId w:val="8"/>
        </w:numPr>
        <w:spacing w:after="0" w:line="240" w:lineRule="auto"/>
        <w:jc w:val="both"/>
        <w:rPr>
          <w:rFonts w:ascii="Times New Roman" w:hAnsi="Times New Roman" w:cs="Times New Roman"/>
          <w:b/>
          <w:color w:val="000000" w:themeColor="text1"/>
          <w:sz w:val="24"/>
          <w:szCs w:val="24"/>
        </w:rPr>
      </w:pPr>
      <w:r w:rsidRPr="000C2A3B">
        <w:rPr>
          <w:rFonts w:ascii="Times New Roman" w:hAnsi="Times New Roman" w:cs="Times New Roman"/>
          <w:color w:val="000000" w:themeColor="text1"/>
          <w:sz w:val="24"/>
          <w:szCs w:val="24"/>
        </w:rPr>
        <w:t>руководство склада получило доступ к актуальной информации о работе персонала и осуществляемых на складе бизнес-процессах;</w:t>
      </w:r>
    </w:p>
    <w:p w:rsidR="000C2A3B" w:rsidRPr="000C2A3B" w:rsidRDefault="000C2A3B" w:rsidP="000C2A3B">
      <w:pPr>
        <w:pStyle w:val="a9"/>
        <w:numPr>
          <w:ilvl w:val="0"/>
          <w:numId w:val="8"/>
        </w:numPr>
        <w:spacing w:after="0" w:line="240" w:lineRule="auto"/>
        <w:jc w:val="both"/>
        <w:rPr>
          <w:rFonts w:ascii="Times New Roman" w:hAnsi="Times New Roman" w:cs="Times New Roman"/>
          <w:b/>
          <w:color w:val="000000" w:themeColor="text1"/>
          <w:sz w:val="24"/>
          <w:szCs w:val="24"/>
        </w:rPr>
      </w:pPr>
      <w:r w:rsidRPr="000C2A3B">
        <w:rPr>
          <w:rFonts w:ascii="Times New Roman" w:hAnsi="Times New Roman" w:cs="Times New Roman"/>
          <w:color w:val="000000" w:themeColor="text1"/>
          <w:sz w:val="24"/>
          <w:szCs w:val="24"/>
        </w:rPr>
        <w:t>уменьшилось время на проведение инвентаризации – с 1 недели до 1-2 дней, с сохранением всех рабочих процессов на складе.</w:t>
      </w:r>
    </w:p>
    <w:p w:rsidR="000C2A3B" w:rsidRPr="000C2A3B" w:rsidRDefault="000C2A3B" w:rsidP="000C2A3B">
      <w:pPr>
        <w:jc w:val="both"/>
        <w:rPr>
          <w:rFonts w:ascii="Times New Roman" w:hAnsi="Times New Roman"/>
          <w:color w:val="000000" w:themeColor="text1"/>
          <w:sz w:val="24"/>
          <w:szCs w:val="24"/>
          <w:lang w:val="ru-RU"/>
        </w:rPr>
      </w:pPr>
    </w:p>
    <w:p w:rsidR="000C2A3B" w:rsidRPr="000C2A3B" w:rsidRDefault="000C2A3B" w:rsidP="000C2A3B">
      <w:pPr>
        <w:jc w:val="both"/>
        <w:rPr>
          <w:rFonts w:ascii="Times New Roman" w:hAnsi="Times New Roman"/>
          <w:color w:val="000000" w:themeColor="text1"/>
          <w:sz w:val="24"/>
          <w:szCs w:val="24"/>
          <w:lang w:val="ru-RU"/>
        </w:rPr>
      </w:pPr>
      <w:r w:rsidRPr="000C2A3B">
        <w:rPr>
          <w:rFonts w:ascii="Times New Roman" w:hAnsi="Times New Roman"/>
          <w:color w:val="000000" w:themeColor="text1"/>
          <w:sz w:val="24"/>
          <w:szCs w:val="24"/>
          <w:lang w:val="ru-RU"/>
        </w:rPr>
        <w:t xml:space="preserve">Благодаря внедренному решению </w:t>
      </w:r>
      <w:proofErr w:type="spellStart"/>
      <w:r w:rsidRPr="000C2A3B">
        <w:rPr>
          <w:rFonts w:ascii="Times New Roman" w:hAnsi="Times New Roman"/>
          <w:color w:val="000000" w:themeColor="text1"/>
          <w:sz w:val="24"/>
          <w:szCs w:val="24"/>
        </w:rPr>
        <w:t>TopLog</w:t>
      </w:r>
      <w:proofErr w:type="spellEnd"/>
      <w:r w:rsidRPr="000C2A3B">
        <w:rPr>
          <w:rFonts w:ascii="Times New Roman" w:hAnsi="Times New Roman"/>
          <w:color w:val="000000" w:themeColor="text1"/>
          <w:sz w:val="24"/>
          <w:szCs w:val="24"/>
          <w:lang w:val="ru-RU"/>
        </w:rPr>
        <w:t xml:space="preserve"> </w:t>
      </w:r>
      <w:r w:rsidRPr="000C2A3B">
        <w:rPr>
          <w:rFonts w:ascii="Times New Roman" w:hAnsi="Times New Roman"/>
          <w:color w:val="000000" w:themeColor="text1"/>
          <w:sz w:val="24"/>
          <w:szCs w:val="24"/>
        </w:rPr>
        <w:t>WMS</w:t>
      </w:r>
      <w:r w:rsidRPr="000C2A3B">
        <w:rPr>
          <w:rFonts w:ascii="Times New Roman" w:hAnsi="Times New Roman"/>
          <w:color w:val="000000" w:themeColor="text1"/>
          <w:sz w:val="24"/>
          <w:szCs w:val="24"/>
          <w:lang w:val="ru-RU"/>
        </w:rPr>
        <w:t xml:space="preserve"> процессы приемки, размещения, перемещения и отбора товара на складе компании «КОМЭК МАШИНЕРИ Казахстан» стали осуществляться максимально оперативно и просто. Автоматизация склада позволила исключить необходимость использования бумажных носителей. После интеграции </w:t>
      </w:r>
      <w:proofErr w:type="spellStart"/>
      <w:r w:rsidRPr="000C2A3B">
        <w:rPr>
          <w:rFonts w:ascii="Times New Roman" w:hAnsi="Times New Roman"/>
          <w:color w:val="000000" w:themeColor="text1"/>
          <w:sz w:val="24"/>
          <w:szCs w:val="24"/>
        </w:rPr>
        <w:t>TopLog</w:t>
      </w:r>
      <w:proofErr w:type="spellEnd"/>
      <w:r w:rsidRPr="000C2A3B">
        <w:rPr>
          <w:rFonts w:ascii="Times New Roman" w:hAnsi="Times New Roman"/>
          <w:color w:val="000000" w:themeColor="text1"/>
          <w:sz w:val="24"/>
          <w:szCs w:val="24"/>
          <w:lang w:val="ru-RU"/>
        </w:rPr>
        <w:t xml:space="preserve"> </w:t>
      </w:r>
      <w:r w:rsidRPr="000C2A3B">
        <w:rPr>
          <w:rFonts w:ascii="Times New Roman" w:hAnsi="Times New Roman"/>
          <w:color w:val="000000" w:themeColor="text1"/>
          <w:sz w:val="24"/>
          <w:szCs w:val="24"/>
        </w:rPr>
        <w:t>WMS</w:t>
      </w:r>
      <w:r w:rsidRPr="000C2A3B">
        <w:rPr>
          <w:rFonts w:ascii="Times New Roman" w:hAnsi="Times New Roman"/>
          <w:color w:val="000000" w:themeColor="text1"/>
          <w:sz w:val="24"/>
          <w:szCs w:val="24"/>
          <w:lang w:val="ru-RU"/>
        </w:rPr>
        <w:t xml:space="preserve"> исчезли проблемы с ручным поиском продукции под заказы, когда сотрудникам необходимо было выбрать из нескольких внешне похожих, но различающихся только артикулами товаров.</w:t>
      </w:r>
    </w:p>
    <w:p w:rsidR="000C2A3B" w:rsidRPr="000C2A3B" w:rsidRDefault="000C2A3B" w:rsidP="000C2A3B">
      <w:pPr>
        <w:jc w:val="both"/>
        <w:rPr>
          <w:rFonts w:ascii="Times New Roman" w:hAnsi="Times New Roman"/>
          <w:color w:val="000000" w:themeColor="text1"/>
          <w:sz w:val="24"/>
          <w:szCs w:val="24"/>
          <w:lang w:val="ru-RU"/>
        </w:rPr>
      </w:pPr>
    </w:p>
    <w:p w:rsidR="000C2A3B" w:rsidRPr="000C2A3B" w:rsidRDefault="000C2A3B" w:rsidP="000C2A3B">
      <w:pPr>
        <w:jc w:val="both"/>
        <w:rPr>
          <w:rFonts w:ascii="Times New Roman" w:hAnsi="Times New Roman"/>
          <w:color w:val="000000" w:themeColor="text1"/>
          <w:sz w:val="24"/>
          <w:szCs w:val="24"/>
        </w:rPr>
      </w:pPr>
      <w:r w:rsidRPr="000C2A3B">
        <w:rPr>
          <w:rFonts w:ascii="Times New Roman" w:hAnsi="Times New Roman"/>
          <w:color w:val="000000" w:themeColor="text1"/>
          <w:sz w:val="24"/>
          <w:szCs w:val="24"/>
          <w:lang w:val="ru-RU"/>
        </w:rPr>
        <w:t xml:space="preserve">Значительно сократилось количество ошибок при выполнении складских операций, что, в свою очередь, положительно сказалось на росте качества работы персонала. Это стало возможным за счет автоматического формата выдачи заданий и применения технологии штрихкодирования. Уже через месяц после промышленного запуска системы управления складом </w:t>
      </w:r>
      <w:proofErr w:type="spellStart"/>
      <w:r w:rsidRPr="000C2A3B">
        <w:rPr>
          <w:rFonts w:ascii="Times New Roman" w:hAnsi="Times New Roman"/>
          <w:color w:val="000000" w:themeColor="text1"/>
          <w:sz w:val="24"/>
          <w:szCs w:val="24"/>
        </w:rPr>
        <w:t>TopLog</w:t>
      </w:r>
      <w:proofErr w:type="spellEnd"/>
      <w:r w:rsidRPr="000C2A3B">
        <w:rPr>
          <w:rFonts w:ascii="Times New Roman" w:hAnsi="Times New Roman"/>
          <w:color w:val="000000" w:themeColor="text1"/>
          <w:sz w:val="24"/>
          <w:szCs w:val="24"/>
          <w:lang w:val="ru-RU"/>
        </w:rPr>
        <w:t xml:space="preserve"> </w:t>
      </w:r>
      <w:r w:rsidRPr="000C2A3B">
        <w:rPr>
          <w:rFonts w:ascii="Times New Roman" w:hAnsi="Times New Roman"/>
          <w:color w:val="000000" w:themeColor="text1"/>
          <w:sz w:val="24"/>
          <w:szCs w:val="24"/>
        </w:rPr>
        <w:t>WMS</w:t>
      </w:r>
      <w:r w:rsidRPr="000C2A3B">
        <w:rPr>
          <w:rFonts w:ascii="Times New Roman" w:hAnsi="Times New Roman"/>
          <w:color w:val="000000" w:themeColor="text1"/>
          <w:sz w:val="24"/>
          <w:szCs w:val="24"/>
          <w:lang w:val="ru-RU"/>
        </w:rPr>
        <w:t xml:space="preserve"> в несколько раз возросли показатели производительности труда, значительно сократилось влияние человеческого фактора. За счет простоты и наглядности интерфейса системы </w:t>
      </w:r>
      <w:proofErr w:type="spellStart"/>
      <w:r w:rsidRPr="000C2A3B">
        <w:rPr>
          <w:rFonts w:ascii="Times New Roman" w:hAnsi="Times New Roman"/>
          <w:color w:val="000000" w:themeColor="text1"/>
          <w:sz w:val="24"/>
          <w:szCs w:val="24"/>
        </w:rPr>
        <w:t>TopLog</w:t>
      </w:r>
      <w:proofErr w:type="spellEnd"/>
      <w:r w:rsidRPr="000C2A3B">
        <w:rPr>
          <w:rFonts w:ascii="Times New Roman" w:hAnsi="Times New Roman"/>
          <w:color w:val="000000" w:themeColor="text1"/>
          <w:sz w:val="24"/>
          <w:szCs w:val="24"/>
          <w:lang w:val="ru-RU"/>
        </w:rPr>
        <w:t xml:space="preserve"> </w:t>
      </w:r>
      <w:r w:rsidRPr="000C2A3B">
        <w:rPr>
          <w:rFonts w:ascii="Times New Roman" w:hAnsi="Times New Roman"/>
          <w:color w:val="000000" w:themeColor="text1"/>
          <w:sz w:val="24"/>
          <w:szCs w:val="24"/>
        </w:rPr>
        <w:t>WMS</w:t>
      </w:r>
      <w:r w:rsidRPr="000C2A3B">
        <w:rPr>
          <w:rFonts w:ascii="Times New Roman" w:hAnsi="Times New Roman"/>
          <w:color w:val="000000" w:themeColor="text1"/>
          <w:sz w:val="24"/>
          <w:szCs w:val="24"/>
          <w:lang w:val="ru-RU"/>
        </w:rPr>
        <w:t xml:space="preserve"> на ТСД, новый сотрудник склада может приступать к работе в первый же день. </w:t>
      </w:r>
      <w:proofErr w:type="spellStart"/>
      <w:proofErr w:type="gramStart"/>
      <w:r w:rsidRPr="000C2A3B">
        <w:rPr>
          <w:rFonts w:ascii="Times New Roman" w:hAnsi="Times New Roman"/>
          <w:color w:val="000000" w:themeColor="text1"/>
          <w:sz w:val="24"/>
          <w:szCs w:val="24"/>
        </w:rPr>
        <w:t>При</w:t>
      </w:r>
      <w:proofErr w:type="spellEnd"/>
      <w:r w:rsidRPr="000C2A3B">
        <w:rPr>
          <w:rFonts w:ascii="Times New Roman" w:hAnsi="Times New Roman"/>
          <w:color w:val="000000" w:themeColor="text1"/>
          <w:sz w:val="24"/>
          <w:szCs w:val="24"/>
        </w:rPr>
        <w:t xml:space="preserve"> </w:t>
      </w:r>
      <w:proofErr w:type="spellStart"/>
      <w:r w:rsidRPr="000C2A3B">
        <w:rPr>
          <w:rFonts w:ascii="Times New Roman" w:hAnsi="Times New Roman"/>
          <w:color w:val="000000" w:themeColor="text1"/>
          <w:sz w:val="24"/>
          <w:szCs w:val="24"/>
        </w:rPr>
        <w:t>этом</w:t>
      </w:r>
      <w:proofErr w:type="spellEnd"/>
      <w:r w:rsidRPr="000C2A3B">
        <w:rPr>
          <w:rFonts w:ascii="Times New Roman" w:hAnsi="Times New Roman"/>
          <w:color w:val="000000" w:themeColor="text1"/>
          <w:sz w:val="24"/>
          <w:szCs w:val="24"/>
        </w:rPr>
        <w:t xml:space="preserve"> </w:t>
      </w:r>
      <w:proofErr w:type="spellStart"/>
      <w:r w:rsidRPr="000C2A3B">
        <w:rPr>
          <w:rFonts w:ascii="Times New Roman" w:hAnsi="Times New Roman"/>
          <w:color w:val="000000" w:themeColor="text1"/>
          <w:sz w:val="24"/>
          <w:szCs w:val="24"/>
        </w:rPr>
        <w:t>ему</w:t>
      </w:r>
      <w:proofErr w:type="spellEnd"/>
      <w:r w:rsidRPr="000C2A3B">
        <w:rPr>
          <w:rFonts w:ascii="Times New Roman" w:hAnsi="Times New Roman"/>
          <w:color w:val="000000" w:themeColor="text1"/>
          <w:sz w:val="24"/>
          <w:szCs w:val="24"/>
        </w:rPr>
        <w:t xml:space="preserve"> </w:t>
      </w:r>
      <w:proofErr w:type="spellStart"/>
      <w:r w:rsidRPr="000C2A3B">
        <w:rPr>
          <w:rFonts w:ascii="Times New Roman" w:hAnsi="Times New Roman"/>
          <w:color w:val="000000" w:themeColor="text1"/>
          <w:sz w:val="24"/>
          <w:szCs w:val="24"/>
        </w:rPr>
        <w:t>не</w:t>
      </w:r>
      <w:proofErr w:type="spellEnd"/>
      <w:r w:rsidRPr="000C2A3B">
        <w:rPr>
          <w:rFonts w:ascii="Times New Roman" w:hAnsi="Times New Roman"/>
          <w:color w:val="000000" w:themeColor="text1"/>
          <w:sz w:val="24"/>
          <w:szCs w:val="24"/>
        </w:rPr>
        <w:t xml:space="preserve"> </w:t>
      </w:r>
      <w:proofErr w:type="spellStart"/>
      <w:r w:rsidRPr="000C2A3B">
        <w:rPr>
          <w:rFonts w:ascii="Times New Roman" w:hAnsi="Times New Roman"/>
          <w:color w:val="000000" w:themeColor="text1"/>
          <w:sz w:val="24"/>
          <w:szCs w:val="24"/>
        </w:rPr>
        <w:t>обязательно</w:t>
      </w:r>
      <w:proofErr w:type="spellEnd"/>
      <w:r w:rsidRPr="000C2A3B">
        <w:rPr>
          <w:rFonts w:ascii="Times New Roman" w:hAnsi="Times New Roman"/>
          <w:color w:val="000000" w:themeColor="text1"/>
          <w:sz w:val="24"/>
          <w:szCs w:val="24"/>
        </w:rPr>
        <w:t xml:space="preserve"> </w:t>
      </w:r>
      <w:proofErr w:type="spellStart"/>
      <w:r w:rsidRPr="000C2A3B">
        <w:rPr>
          <w:rFonts w:ascii="Times New Roman" w:hAnsi="Times New Roman"/>
          <w:color w:val="000000" w:themeColor="text1"/>
          <w:sz w:val="24"/>
          <w:szCs w:val="24"/>
        </w:rPr>
        <w:t>знать</w:t>
      </w:r>
      <w:proofErr w:type="spellEnd"/>
      <w:r w:rsidRPr="000C2A3B">
        <w:rPr>
          <w:rFonts w:ascii="Times New Roman" w:hAnsi="Times New Roman"/>
          <w:color w:val="000000" w:themeColor="text1"/>
          <w:sz w:val="24"/>
          <w:szCs w:val="24"/>
        </w:rPr>
        <w:t xml:space="preserve"> </w:t>
      </w:r>
      <w:proofErr w:type="spellStart"/>
      <w:r w:rsidRPr="000C2A3B">
        <w:rPr>
          <w:rFonts w:ascii="Times New Roman" w:hAnsi="Times New Roman"/>
          <w:color w:val="000000" w:themeColor="text1"/>
          <w:sz w:val="24"/>
          <w:szCs w:val="24"/>
        </w:rPr>
        <w:t>ассортимент</w:t>
      </w:r>
      <w:proofErr w:type="spellEnd"/>
      <w:r w:rsidRPr="000C2A3B">
        <w:rPr>
          <w:rFonts w:ascii="Times New Roman" w:hAnsi="Times New Roman"/>
          <w:color w:val="000000" w:themeColor="text1"/>
          <w:sz w:val="24"/>
          <w:szCs w:val="24"/>
        </w:rPr>
        <w:t xml:space="preserve"> </w:t>
      </w:r>
      <w:proofErr w:type="spellStart"/>
      <w:r w:rsidRPr="000C2A3B">
        <w:rPr>
          <w:rFonts w:ascii="Times New Roman" w:hAnsi="Times New Roman"/>
          <w:color w:val="000000" w:themeColor="text1"/>
          <w:sz w:val="24"/>
          <w:szCs w:val="24"/>
        </w:rPr>
        <w:t>компании</w:t>
      </w:r>
      <w:proofErr w:type="spellEnd"/>
      <w:r w:rsidRPr="000C2A3B">
        <w:rPr>
          <w:rFonts w:ascii="Times New Roman" w:hAnsi="Times New Roman"/>
          <w:color w:val="000000" w:themeColor="text1"/>
          <w:sz w:val="24"/>
          <w:szCs w:val="24"/>
        </w:rPr>
        <w:t>.</w:t>
      </w:r>
      <w:proofErr w:type="gramEnd"/>
    </w:p>
    <w:p w:rsidR="000C2A3B" w:rsidRPr="000C2A3B" w:rsidRDefault="000C2A3B" w:rsidP="000C2A3B">
      <w:pPr>
        <w:jc w:val="both"/>
        <w:rPr>
          <w:rFonts w:ascii="Times New Roman" w:hAnsi="Times New Roman"/>
          <w:color w:val="000000" w:themeColor="text1"/>
          <w:sz w:val="24"/>
          <w:szCs w:val="24"/>
        </w:rPr>
      </w:pPr>
    </w:p>
    <w:p w:rsidR="000C2A3B" w:rsidRPr="000C2A3B" w:rsidRDefault="000C2A3B" w:rsidP="000C2A3B">
      <w:pPr>
        <w:jc w:val="both"/>
        <w:rPr>
          <w:rFonts w:ascii="Times New Roman" w:hAnsi="Times New Roman"/>
          <w:color w:val="000000" w:themeColor="text1"/>
          <w:sz w:val="24"/>
          <w:szCs w:val="24"/>
          <w:lang w:val="ru-RU"/>
        </w:rPr>
      </w:pPr>
      <w:r w:rsidRPr="000C2A3B">
        <w:rPr>
          <w:rFonts w:ascii="Times New Roman" w:hAnsi="Times New Roman"/>
          <w:color w:val="000000" w:themeColor="text1"/>
          <w:sz w:val="24"/>
          <w:szCs w:val="24"/>
          <w:lang w:val="ru-RU"/>
        </w:rPr>
        <w:t xml:space="preserve">Решение </w:t>
      </w:r>
      <w:proofErr w:type="spellStart"/>
      <w:r w:rsidRPr="000C2A3B">
        <w:rPr>
          <w:rFonts w:ascii="Times New Roman" w:hAnsi="Times New Roman"/>
          <w:color w:val="000000" w:themeColor="text1"/>
          <w:sz w:val="24"/>
          <w:szCs w:val="24"/>
        </w:rPr>
        <w:t>TopLog</w:t>
      </w:r>
      <w:proofErr w:type="spellEnd"/>
      <w:r w:rsidRPr="000C2A3B">
        <w:rPr>
          <w:rFonts w:ascii="Times New Roman" w:hAnsi="Times New Roman"/>
          <w:color w:val="000000" w:themeColor="text1"/>
          <w:sz w:val="24"/>
          <w:szCs w:val="24"/>
          <w:lang w:val="ru-RU"/>
        </w:rPr>
        <w:t xml:space="preserve"> </w:t>
      </w:r>
      <w:r w:rsidRPr="000C2A3B">
        <w:rPr>
          <w:rFonts w:ascii="Times New Roman" w:hAnsi="Times New Roman"/>
          <w:color w:val="000000" w:themeColor="text1"/>
          <w:sz w:val="24"/>
          <w:szCs w:val="24"/>
        </w:rPr>
        <w:t>WMS</w:t>
      </w:r>
      <w:r w:rsidRPr="000C2A3B">
        <w:rPr>
          <w:rFonts w:ascii="Times New Roman" w:hAnsi="Times New Roman"/>
          <w:color w:val="000000" w:themeColor="text1"/>
          <w:sz w:val="24"/>
          <w:szCs w:val="24"/>
          <w:lang w:val="ru-RU"/>
        </w:rPr>
        <w:t xml:space="preserve"> обеспечивает полную прозрачность и понятность всех складских операций для руководства компании. Актуальные данные о работе персонала и бизнес-процессах склада всегда доступны начальнику склада в режиме реального времени. </w:t>
      </w:r>
      <w:proofErr w:type="gramStart"/>
      <w:r w:rsidRPr="000C2A3B">
        <w:rPr>
          <w:rFonts w:ascii="Times New Roman" w:hAnsi="Times New Roman"/>
          <w:color w:val="000000" w:themeColor="text1"/>
          <w:sz w:val="24"/>
          <w:szCs w:val="24"/>
        </w:rPr>
        <w:t>WMS</w:t>
      </w:r>
      <w:r w:rsidRPr="000C2A3B">
        <w:rPr>
          <w:rFonts w:ascii="Times New Roman" w:hAnsi="Times New Roman"/>
          <w:color w:val="000000" w:themeColor="text1"/>
          <w:sz w:val="24"/>
          <w:szCs w:val="24"/>
          <w:lang w:val="ru-RU"/>
        </w:rPr>
        <w:t>-система предоставляет возможность планировать работу сотрудников, проводить анализ загруженности и оборачиваемости, контролировать все осуществляемые на складе рабочие операции.</w:t>
      </w:r>
      <w:proofErr w:type="gramEnd"/>
      <w:r w:rsidRPr="000C2A3B">
        <w:rPr>
          <w:rFonts w:ascii="Times New Roman" w:hAnsi="Times New Roman"/>
          <w:color w:val="000000" w:themeColor="text1"/>
          <w:sz w:val="24"/>
          <w:szCs w:val="24"/>
          <w:lang w:val="ru-RU"/>
        </w:rPr>
        <w:t xml:space="preserve"> Потенциал </w:t>
      </w:r>
      <w:proofErr w:type="spellStart"/>
      <w:r w:rsidRPr="000C2A3B">
        <w:rPr>
          <w:rFonts w:ascii="Times New Roman" w:hAnsi="Times New Roman"/>
          <w:color w:val="000000" w:themeColor="text1"/>
          <w:sz w:val="24"/>
          <w:szCs w:val="24"/>
        </w:rPr>
        <w:t>TopLog</w:t>
      </w:r>
      <w:proofErr w:type="spellEnd"/>
      <w:r w:rsidRPr="000C2A3B">
        <w:rPr>
          <w:rFonts w:ascii="Times New Roman" w:hAnsi="Times New Roman"/>
          <w:color w:val="000000" w:themeColor="text1"/>
          <w:sz w:val="24"/>
          <w:szCs w:val="24"/>
          <w:lang w:val="ru-RU"/>
        </w:rPr>
        <w:t xml:space="preserve"> </w:t>
      </w:r>
      <w:r w:rsidRPr="000C2A3B">
        <w:rPr>
          <w:rFonts w:ascii="Times New Roman" w:hAnsi="Times New Roman"/>
          <w:color w:val="000000" w:themeColor="text1"/>
          <w:sz w:val="24"/>
          <w:szCs w:val="24"/>
        </w:rPr>
        <w:t>WMS</w:t>
      </w:r>
      <w:r w:rsidRPr="000C2A3B">
        <w:rPr>
          <w:rFonts w:ascii="Times New Roman" w:hAnsi="Times New Roman"/>
          <w:color w:val="000000" w:themeColor="text1"/>
          <w:sz w:val="24"/>
          <w:szCs w:val="24"/>
          <w:lang w:val="ru-RU"/>
        </w:rPr>
        <w:t xml:space="preserve"> в данном направлении делает систему серьезным инструментом для решения управленческих задач любого уровня сложности.</w:t>
      </w:r>
    </w:p>
    <w:p w:rsidR="000C2A3B" w:rsidRPr="000C2A3B" w:rsidRDefault="000C2A3B" w:rsidP="000C2A3B">
      <w:pPr>
        <w:jc w:val="both"/>
        <w:rPr>
          <w:rFonts w:ascii="Times New Roman" w:hAnsi="Times New Roman"/>
          <w:color w:val="000000" w:themeColor="text1"/>
          <w:sz w:val="24"/>
          <w:szCs w:val="24"/>
          <w:lang w:val="ru-RU"/>
        </w:rPr>
      </w:pPr>
    </w:p>
    <w:p w:rsidR="000C2A3B" w:rsidRPr="000C2A3B" w:rsidRDefault="000C2A3B" w:rsidP="000C2A3B">
      <w:pPr>
        <w:jc w:val="both"/>
        <w:rPr>
          <w:rFonts w:ascii="Times New Roman" w:hAnsi="Times New Roman"/>
          <w:color w:val="000000" w:themeColor="text1"/>
          <w:sz w:val="24"/>
          <w:szCs w:val="24"/>
          <w:lang w:val="ru-RU"/>
        </w:rPr>
      </w:pPr>
      <w:r w:rsidRPr="000C2A3B">
        <w:rPr>
          <w:rFonts w:ascii="Times New Roman" w:hAnsi="Times New Roman"/>
          <w:color w:val="000000" w:themeColor="text1"/>
          <w:sz w:val="24"/>
          <w:szCs w:val="24"/>
          <w:lang w:val="ru-RU"/>
        </w:rPr>
        <w:t xml:space="preserve">Внедрение системы автоматизации склада повысило качество работы с клиентами компании. Используя </w:t>
      </w:r>
      <w:proofErr w:type="spellStart"/>
      <w:r w:rsidRPr="000C2A3B">
        <w:rPr>
          <w:rFonts w:ascii="Times New Roman" w:hAnsi="Times New Roman"/>
          <w:color w:val="000000" w:themeColor="text1"/>
          <w:sz w:val="24"/>
          <w:szCs w:val="24"/>
        </w:rPr>
        <w:t>TopLog</w:t>
      </w:r>
      <w:proofErr w:type="spellEnd"/>
      <w:r w:rsidRPr="000C2A3B">
        <w:rPr>
          <w:rFonts w:ascii="Times New Roman" w:hAnsi="Times New Roman"/>
          <w:color w:val="000000" w:themeColor="text1"/>
          <w:sz w:val="24"/>
          <w:szCs w:val="24"/>
          <w:lang w:val="ru-RU"/>
        </w:rPr>
        <w:t xml:space="preserve"> </w:t>
      </w:r>
      <w:r w:rsidRPr="000C2A3B">
        <w:rPr>
          <w:rFonts w:ascii="Times New Roman" w:hAnsi="Times New Roman"/>
          <w:color w:val="000000" w:themeColor="text1"/>
          <w:sz w:val="24"/>
          <w:szCs w:val="24"/>
        </w:rPr>
        <w:t>WMS</w:t>
      </w:r>
      <w:r w:rsidRPr="000C2A3B">
        <w:rPr>
          <w:rFonts w:ascii="Times New Roman" w:hAnsi="Times New Roman"/>
          <w:color w:val="000000" w:themeColor="text1"/>
          <w:sz w:val="24"/>
          <w:szCs w:val="24"/>
          <w:lang w:val="ru-RU"/>
        </w:rPr>
        <w:t xml:space="preserve">, сотрудники склада формируют отчеты по затянувшимся резервам, проводят анализ новых заказов. Система автоматически выдает задания персоналу в случае возникновения потребности в пополнении товарных позиций. За счет интеграции  </w:t>
      </w:r>
      <w:proofErr w:type="spellStart"/>
      <w:r w:rsidRPr="000C2A3B">
        <w:rPr>
          <w:rFonts w:ascii="Times New Roman" w:hAnsi="Times New Roman"/>
          <w:color w:val="000000" w:themeColor="text1"/>
          <w:sz w:val="24"/>
          <w:szCs w:val="24"/>
        </w:rPr>
        <w:t>TopLog</w:t>
      </w:r>
      <w:proofErr w:type="spellEnd"/>
      <w:r w:rsidRPr="000C2A3B">
        <w:rPr>
          <w:rFonts w:ascii="Times New Roman" w:hAnsi="Times New Roman"/>
          <w:color w:val="000000" w:themeColor="text1"/>
          <w:sz w:val="24"/>
          <w:szCs w:val="24"/>
          <w:lang w:val="ru-RU"/>
        </w:rPr>
        <w:t xml:space="preserve"> </w:t>
      </w:r>
      <w:r w:rsidRPr="000C2A3B">
        <w:rPr>
          <w:rFonts w:ascii="Times New Roman" w:hAnsi="Times New Roman"/>
          <w:color w:val="000000" w:themeColor="text1"/>
          <w:sz w:val="24"/>
          <w:szCs w:val="24"/>
        </w:rPr>
        <w:t>WMS</w:t>
      </w:r>
      <w:r w:rsidRPr="000C2A3B">
        <w:rPr>
          <w:rFonts w:ascii="Times New Roman" w:hAnsi="Times New Roman"/>
          <w:color w:val="000000" w:themeColor="text1"/>
          <w:sz w:val="24"/>
          <w:szCs w:val="24"/>
          <w:lang w:val="ru-RU"/>
        </w:rPr>
        <w:t xml:space="preserve"> с «1С</w:t>
      </w:r>
      <w:proofErr w:type="gramStart"/>
      <w:r w:rsidRPr="000C2A3B">
        <w:rPr>
          <w:rFonts w:ascii="Times New Roman" w:hAnsi="Times New Roman"/>
          <w:color w:val="000000" w:themeColor="text1"/>
          <w:sz w:val="24"/>
          <w:szCs w:val="24"/>
          <w:lang w:val="ru-RU"/>
        </w:rPr>
        <w:t>:У</w:t>
      </w:r>
      <w:proofErr w:type="gramEnd"/>
      <w:r w:rsidRPr="000C2A3B">
        <w:rPr>
          <w:rFonts w:ascii="Times New Roman" w:hAnsi="Times New Roman"/>
          <w:color w:val="000000" w:themeColor="text1"/>
          <w:sz w:val="24"/>
          <w:szCs w:val="24"/>
          <w:lang w:val="ru-RU"/>
        </w:rPr>
        <w:t>ПП», используемой в «КОМЭК МАШИНЕРИ Казахстан», исключена вероятность дублирования заявок на отгрузку и перемещение продукции на складе.</w:t>
      </w:r>
    </w:p>
    <w:p w:rsidR="000C2A3B" w:rsidRPr="000C2A3B" w:rsidRDefault="000C2A3B" w:rsidP="000C2A3B">
      <w:pPr>
        <w:jc w:val="both"/>
        <w:rPr>
          <w:rFonts w:ascii="Times New Roman" w:hAnsi="Times New Roman"/>
          <w:color w:val="000000" w:themeColor="text1"/>
          <w:sz w:val="24"/>
          <w:szCs w:val="24"/>
          <w:lang w:val="ru-RU"/>
        </w:rPr>
      </w:pPr>
    </w:p>
    <w:p w:rsidR="000C2A3B" w:rsidRPr="000C2A3B" w:rsidRDefault="000C2A3B" w:rsidP="000C2A3B">
      <w:pPr>
        <w:jc w:val="both"/>
        <w:rPr>
          <w:rFonts w:ascii="Times New Roman" w:hAnsi="Times New Roman"/>
          <w:color w:val="000000" w:themeColor="text1"/>
          <w:sz w:val="24"/>
          <w:szCs w:val="24"/>
        </w:rPr>
      </w:pPr>
      <w:r w:rsidRPr="000C2A3B">
        <w:rPr>
          <w:rFonts w:ascii="Times New Roman" w:hAnsi="Times New Roman"/>
          <w:color w:val="000000" w:themeColor="text1"/>
          <w:sz w:val="24"/>
          <w:szCs w:val="24"/>
          <w:lang w:val="ru-RU"/>
        </w:rPr>
        <w:t xml:space="preserve">В ходе автоматизации склада был решен вопрос о проведении инвентаризации. </w:t>
      </w:r>
      <w:proofErr w:type="spellStart"/>
      <w:r w:rsidRPr="000C2A3B">
        <w:rPr>
          <w:rFonts w:ascii="Times New Roman" w:hAnsi="Times New Roman"/>
          <w:color w:val="000000" w:themeColor="text1"/>
          <w:sz w:val="24"/>
          <w:szCs w:val="24"/>
        </w:rPr>
        <w:t>Периодически</w:t>
      </w:r>
      <w:proofErr w:type="spellEnd"/>
      <w:r w:rsidRPr="000C2A3B">
        <w:rPr>
          <w:rFonts w:ascii="Times New Roman" w:hAnsi="Times New Roman"/>
          <w:color w:val="000000" w:themeColor="text1"/>
          <w:sz w:val="24"/>
          <w:szCs w:val="24"/>
        </w:rPr>
        <w:t xml:space="preserve"> </w:t>
      </w:r>
      <w:proofErr w:type="spellStart"/>
      <w:r w:rsidRPr="000C2A3B">
        <w:rPr>
          <w:rFonts w:ascii="Times New Roman" w:hAnsi="Times New Roman"/>
          <w:color w:val="000000" w:themeColor="text1"/>
          <w:sz w:val="24"/>
          <w:szCs w:val="24"/>
        </w:rPr>
        <w:t>компания</w:t>
      </w:r>
      <w:proofErr w:type="spellEnd"/>
      <w:r w:rsidRPr="000C2A3B">
        <w:rPr>
          <w:rFonts w:ascii="Times New Roman" w:hAnsi="Times New Roman"/>
          <w:color w:val="000000" w:themeColor="text1"/>
          <w:sz w:val="24"/>
          <w:szCs w:val="24"/>
        </w:rPr>
        <w:t xml:space="preserve"> </w:t>
      </w:r>
      <w:proofErr w:type="spellStart"/>
      <w:r w:rsidRPr="000C2A3B">
        <w:rPr>
          <w:rFonts w:ascii="Times New Roman" w:hAnsi="Times New Roman"/>
          <w:color w:val="000000" w:themeColor="text1"/>
          <w:sz w:val="24"/>
          <w:szCs w:val="24"/>
        </w:rPr>
        <w:t>проводит</w:t>
      </w:r>
      <w:proofErr w:type="spellEnd"/>
      <w:r w:rsidRPr="000C2A3B">
        <w:rPr>
          <w:rFonts w:ascii="Times New Roman" w:hAnsi="Times New Roman"/>
          <w:color w:val="000000" w:themeColor="text1"/>
          <w:sz w:val="24"/>
          <w:szCs w:val="24"/>
        </w:rPr>
        <w:t xml:space="preserve"> </w:t>
      </w:r>
      <w:proofErr w:type="spellStart"/>
      <w:r w:rsidRPr="000C2A3B">
        <w:rPr>
          <w:rFonts w:ascii="Times New Roman" w:hAnsi="Times New Roman"/>
          <w:color w:val="000000" w:themeColor="text1"/>
          <w:sz w:val="24"/>
          <w:szCs w:val="24"/>
        </w:rPr>
        <w:t>два</w:t>
      </w:r>
      <w:proofErr w:type="spellEnd"/>
      <w:r w:rsidRPr="000C2A3B">
        <w:rPr>
          <w:rFonts w:ascii="Times New Roman" w:hAnsi="Times New Roman"/>
          <w:color w:val="000000" w:themeColor="text1"/>
          <w:sz w:val="24"/>
          <w:szCs w:val="24"/>
        </w:rPr>
        <w:t xml:space="preserve"> </w:t>
      </w:r>
      <w:proofErr w:type="spellStart"/>
      <w:r w:rsidRPr="000C2A3B">
        <w:rPr>
          <w:rFonts w:ascii="Times New Roman" w:hAnsi="Times New Roman"/>
          <w:color w:val="000000" w:themeColor="text1"/>
          <w:sz w:val="24"/>
          <w:szCs w:val="24"/>
        </w:rPr>
        <w:t>вида</w:t>
      </w:r>
      <w:proofErr w:type="spellEnd"/>
      <w:r w:rsidRPr="000C2A3B">
        <w:rPr>
          <w:rFonts w:ascii="Times New Roman" w:hAnsi="Times New Roman"/>
          <w:color w:val="000000" w:themeColor="text1"/>
          <w:sz w:val="24"/>
          <w:szCs w:val="24"/>
        </w:rPr>
        <w:t xml:space="preserve"> </w:t>
      </w:r>
      <w:proofErr w:type="spellStart"/>
      <w:r w:rsidRPr="000C2A3B">
        <w:rPr>
          <w:rFonts w:ascii="Times New Roman" w:hAnsi="Times New Roman"/>
          <w:color w:val="000000" w:themeColor="text1"/>
          <w:sz w:val="24"/>
          <w:szCs w:val="24"/>
        </w:rPr>
        <w:t>проверок</w:t>
      </w:r>
      <w:proofErr w:type="spellEnd"/>
      <w:r w:rsidRPr="000C2A3B">
        <w:rPr>
          <w:rFonts w:ascii="Times New Roman" w:hAnsi="Times New Roman"/>
          <w:color w:val="000000" w:themeColor="text1"/>
          <w:sz w:val="24"/>
          <w:szCs w:val="24"/>
        </w:rPr>
        <w:t xml:space="preserve">: </w:t>
      </w:r>
      <w:proofErr w:type="spellStart"/>
      <w:r w:rsidRPr="000C2A3B">
        <w:rPr>
          <w:rFonts w:ascii="Times New Roman" w:hAnsi="Times New Roman"/>
          <w:color w:val="000000" w:themeColor="text1"/>
          <w:sz w:val="24"/>
          <w:szCs w:val="24"/>
        </w:rPr>
        <w:t>плановую</w:t>
      </w:r>
      <w:proofErr w:type="spellEnd"/>
      <w:r w:rsidRPr="000C2A3B">
        <w:rPr>
          <w:rFonts w:ascii="Times New Roman" w:hAnsi="Times New Roman"/>
          <w:color w:val="000000" w:themeColor="text1"/>
          <w:sz w:val="24"/>
          <w:szCs w:val="24"/>
        </w:rPr>
        <w:t xml:space="preserve"> и </w:t>
      </w:r>
      <w:proofErr w:type="spellStart"/>
      <w:r w:rsidRPr="000C2A3B">
        <w:rPr>
          <w:rFonts w:ascii="Times New Roman" w:hAnsi="Times New Roman"/>
          <w:color w:val="000000" w:themeColor="text1"/>
          <w:sz w:val="24"/>
          <w:szCs w:val="24"/>
        </w:rPr>
        <w:t>произвольную</w:t>
      </w:r>
      <w:proofErr w:type="spellEnd"/>
      <w:r w:rsidRPr="000C2A3B">
        <w:rPr>
          <w:rFonts w:ascii="Times New Roman" w:hAnsi="Times New Roman"/>
          <w:color w:val="000000" w:themeColor="text1"/>
          <w:sz w:val="24"/>
          <w:szCs w:val="24"/>
        </w:rPr>
        <w:t>.</w:t>
      </w:r>
    </w:p>
    <w:p w:rsidR="000C2A3B" w:rsidRPr="000C2A3B" w:rsidRDefault="000C2A3B" w:rsidP="000C2A3B">
      <w:pPr>
        <w:pStyle w:val="a9"/>
        <w:numPr>
          <w:ilvl w:val="0"/>
          <w:numId w:val="7"/>
        </w:numPr>
        <w:spacing w:after="0" w:line="240" w:lineRule="auto"/>
        <w:jc w:val="both"/>
        <w:rPr>
          <w:rFonts w:ascii="Times New Roman" w:hAnsi="Times New Roman" w:cs="Times New Roman"/>
          <w:color w:val="000000" w:themeColor="text1"/>
          <w:sz w:val="24"/>
          <w:szCs w:val="24"/>
        </w:rPr>
      </w:pPr>
      <w:r w:rsidRPr="000C2A3B">
        <w:rPr>
          <w:rFonts w:ascii="Times New Roman" w:hAnsi="Times New Roman" w:cs="Times New Roman"/>
          <w:color w:val="000000" w:themeColor="text1"/>
          <w:sz w:val="24"/>
          <w:szCs w:val="24"/>
        </w:rPr>
        <w:t xml:space="preserve">В случае с плановой инвентаризацией осуществляется сверка остатков товара, определяются имеющиеся расхождения актуализированной информации с КИС. Внедрение </w:t>
      </w:r>
      <w:proofErr w:type="spellStart"/>
      <w:r w:rsidRPr="000C2A3B">
        <w:rPr>
          <w:rFonts w:ascii="Times New Roman" w:hAnsi="Times New Roman" w:cs="Times New Roman"/>
          <w:color w:val="000000" w:themeColor="text1"/>
          <w:sz w:val="24"/>
          <w:szCs w:val="24"/>
          <w:lang w:val="en-US"/>
        </w:rPr>
        <w:t>TopLog</w:t>
      </w:r>
      <w:proofErr w:type="spellEnd"/>
      <w:r w:rsidRPr="000C2A3B">
        <w:rPr>
          <w:rFonts w:ascii="Times New Roman" w:hAnsi="Times New Roman" w:cs="Times New Roman"/>
          <w:color w:val="000000" w:themeColor="text1"/>
          <w:sz w:val="24"/>
          <w:szCs w:val="24"/>
        </w:rPr>
        <w:t xml:space="preserve"> </w:t>
      </w:r>
      <w:r w:rsidRPr="000C2A3B">
        <w:rPr>
          <w:rFonts w:ascii="Times New Roman" w:hAnsi="Times New Roman" w:cs="Times New Roman"/>
          <w:color w:val="000000" w:themeColor="text1"/>
          <w:sz w:val="24"/>
          <w:szCs w:val="24"/>
          <w:lang w:val="en-US"/>
        </w:rPr>
        <w:t>WMS</w:t>
      </w:r>
      <w:r w:rsidRPr="000C2A3B">
        <w:rPr>
          <w:rFonts w:ascii="Times New Roman" w:hAnsi="Times New Roman" w:cs="Times New Roman"/>
          <w:color w:val="000000" w:themeColor="text1"/>
          <w:sz w:val="24"/>
          <w:szCs w:val="24"/>
        </w:rPr>
        <w:t xml:space="preserve"> исключило обязательную остановку рабочих процессов на складе, как это происходило ранее. Вместо 1 недели плановая инвентаризация теперь проводится в течение 1-2 дней без остановки работ.</w:t>
      </w:r>
    </w:p>
    <w:p w:rsidR="000C2A3B" w:rsidRPr="000C2A3B" w:rsidRDefault="000C2A3B" w:rsidP="000C2A3B">
      <w:pPr>
        <w:pStyle w:val="a9"/>
        <w:numPr>
          <w:ilvl w:val="0"/>
          <w:numId w:val="7"/>
        </w:numPr>
        <w:spacing w:after="0" w:line="240" w:lineRule="auto"/>
        <w:jc w:val="both"/>
        <w:rPr>
          <w:rFonts w:ascii="Times New Roman" w:eastAsia="Times New Roman" w:hAnsi="Times New Roman" w:cs="Times New Roman"/>
          <w:color w:val="555555"/>
          <w:sz w:val="24"/>
          <w:szCs w:val="24"/>
          <w:lang w:eastAsia="ru-RU"/>
        </w:rPr>
      </w:pPr>
      <w:r w:rsidRPr="000C2A3B">
        <w:rPr>
          <w:rFonts w:ascii="Times New Roman" w:hAnsi="Times New Roman" w:cs="Times New Roman"/>
          <w:color w:val="000000" w:themeColor="text1"/>
          <w:sz w:val="24"/>
          <w:szCs w:val="24"/>
        </w:rPr>
        <w:lastRenderedPageBreak/>
        <w:t xml:space="preserve">Для проведения произвольной инвентаризации складскому персоналу необходимо отсканировать штрих-кода и отметить количество товара в терминалах сбора данных. И вся информация автоматически поступает в </w:t>
      </w:r>
      <w:r w:rsidRPr="000C2A3B">
        <w:rPr>
          <w:rFonts w:ascii="Times New Roman" w:hAnsi="Times New Roman" w:cs="Times New Roman"/>
          <w:color w:val="000000" w:themeColor="text1"/>
          <w:sz w:val="24"/>
          <w:szCs w:val="24"/>
          <w:lang w:val="en-US"/>
        </w:rPr>
        <w:t>WMS</w:t>
      </w:r>
      <w:r w:rsidRPr="000C2A3B">
        <w:rPr>
          <w:rFonts w:ascii="Times New Roman" w:hAnsi="Times New Roman" w:cs="Times New Roman"/>
          <w:color w:val="000000" w:themeColor="text1"/>
          <w:sz w:val="24"/>
          <w:szCs w:val="24"/>
        </w:rPr>
        <w:t xml:space="preserve">-систему. Данный алгоритм проведения произвольной проверки устранил необходимость внесения информации сначала в бумажный носитель, после – в КИС компании, как это осуществлялось до внедрения </w:t>
      </w:r>
      <w:proofErr w:type="spellStart"/>
      <w:r w:rsidRPr="000C2A3B">
        <w:rPr>
          <w:rFonts w:ascii="Times New Roman" w:hAnsi="Times New Roman" w:cs="Times New Roman"/>
          <w:color w:val="000000" w:themeColor="text1"/>
          <w:sz w:val="24"/>
          <w:szCs w:val="24"/>
          <w:lang w:val="en-US"/>
        </w:rPr>
        <w:t>TopLog</w:t>
      </w:r>
      <w:proofErr w:type="spellEnd"/>
      <w:r w:rsidRPr="000C2A3B">
        <w:rPr>
          <w:rFonts w:ascii="Times New Roman" w:hAnsi="Times New Roman" w:cs="Times New Roman"/>
          <w:color w:val="000000" w:themeColor="text1"/>
          <w:sz w:val="24"/>
          <w:szCs w:val="24"/>
        </w:rPr>
        <w:t xml:space="preserve"> </w:t>
      </w:r>
      <w:r w:rsidRPr="000C2A3B">
        <w:rPr>
          <w:rFonts w:ascii="Times New Roman" w:hAnsi="Times New Roman" w:cs="Times New Roman"/>
          <w:color w:val="000000" w:themeColor="text1"/>
          <w:sz w:val="24"/>
          <w:szCs w:val="24"/>
          <w:lang w:val="en-US"/>
        </w:rPr>
        <w:t>WMS</w:t>
      </w:r>
      <w:r w:rsidRPr="000C2A3B">
        <w:rPr>
          <w:rFonts w:ascii="Times New Roman" w:hAnsi="Times New Roman" w:cs="Times New Roman"/>
          <w:color w:val="000000" w:themeColor="text1"/>
          <w:sz w:val="24"/>
          <w:szCs w:val="24"/>
        </w:rPr>
        <w:t>.</w:t>
      </w:r>
    </w:p>
    <w:p w:rsidR="000C2A3B" w:rsidRPr="000C2A3B" w:rsidRDefault="000C2A3B" w:rsidP="000C2A3B">
      <w:pPr>
        <w:jc w:val="both"/>
        <w:rPr>
          <w:rFonts w:ascii="Times New Roman" w:hAnsi="Times New Roman"/>
          <w:color w:val="555555"/>
          <w:sz w:val="24"/>
          <w:szCs w:val="24"/>
          <w:lang w:val="ru-RU"/>
        </w:rPr>
      </w:pPr>
    </w:p>
    <w:p w:rsidR="000C2A3B" w:rsidRPr="000C2A3B" w:rsidRDefault="000C2A3B" w:rsidP="000C2A3B">
      <w:pPr>
        <w:jc w:val="both"/>
        <w:rPr>
          <w:rFonts w:ascii="Times New Roman" w:hAnsi="Times New Roman"/>
          <w:color w:val="555555"/>
          <w:sz w:val="24"/>
          <w:szCs w:val="24"/>
          <w:lang w:val="ru-RU"/>
        </w:rPr>
      </w:pPr>
      <w:r w:rsidRPr="000C2A3B">
        <w:rPr>
          <w:rFonts w:ascii="Times New Roman" w:hAnsi="Times New Roman"/>
          <w:color w:val="000000" w:themeColor="text1"/>
          <w:sz w:val="24"/>
          <w:szCs w:val="24"/>
          <w:lang w:val="ru-RU"/>
        </w:rPr>
        <w:t xml:space="preserve">Процесс инвентаризации после автоматизации склада компании «КОМЭК МАШИНЕРИ Казахстан» проводится в несколько раз быстрее и продуктивнее. За счет всегда актуальных данных по остаткам продукции исключается вероятность </w:t>
      </w:r>
      <w:proofErr w:type="spellStart"/>
      <w:r w:rsidRPr="000C2A3B">
        <w:rPr>
          <w:rFonts w:ascii="Times New Roman" w:hAnsi="Times New Roman"/>
          <w:color w:val="000000" w:themeColor="text1"/>
          <w:sz w:val="24"/>
          <w:szCs w:val="24"/>
          <w:lang w:val="ru-RU"/>
        </w:rPr>
        <w:t>перезатаривания</w:t>
      </w:r>
      <w:proofErr w:type="spellEnd"/>
      <w:r w:rsidRPr="000C2A3B">
        <w:rPr>
          <w:rFonts w:ascii="Times New Roman" w:hAnsi="Times New Roman"/>
          <w:color w:val="000000" w:themeColor="text1"/>
          <w:sz w:val="24"/>
          <w:szCs w:val="24"/>
          <w:lang w:val="ru-RU"/>
        </w:rPr>
        <w:t xml:space="preserve"> склада.</w:t>
      </w:r>
    </w:p>
    <w:p w:rsidR="00A86C79" w:rsidRPr="000C2A3B" w:rsidRDefault="00A86C79" w:rsidP="000C2A3B">
      <w:pPr>
        <w:pStyle w:val="aa"/>
        <w:shd w:val="clear" w:color="auto" w:fill="FFFFFF"/>
        <w:spacing w:before="0" w:beforeAutospacing="0" w:after="0" w:afterAutospacing="0"/>
        <w:jc w:val="both"/>
        <w:rPr>
          <w:i/>
        </w:rPr>
      </w:pPr>
    </w:p>
    <w:p w:rsidR="000C2A3B" w:rsidRDefault="000C2A3B" w:rsidP="000C2A3B">
      <w:pPr>
        <w:jc w:val="both"/>
        <w:rPr>
          <w:rFonts w:ascii="Times New Roman" w:hAnsi="Times New Roman"/>
          <w:i/>
          <w:color w:val="000000" w:themeColor="text1"/>
          <w:sz w:val="24"/>
          <w:szCs w:val="24"/>
          <w:lang w:val="ru-RU"/>
        </w:rPr>
      </w:pPr>
      <w:r w:rsidRPr="000C2A3B">
        <w:rPr>
          <w:rFonts w:ascii="Times New Roman" w:hAnsi="Times New Roman"/>
          <w:i/>
          <w:color w:val="000000" w:themeColor="text1"/>
          <w:sz w:val="24"/>
          <w:szCs w:val="24"/>
          <w:lang w:val="ru-RU"/>
        </w:rPr>
        <w:t xml:space="preserve">Компания «КОМЭК МАШИНЕРИ Казахстан» является официальным дистрибьютором и </w:t>
      </w:r>
      <w:proofErr w:type="gramStart"/>
      <w:r w:rsidRPr="000C2A3B">
        <w:rPr>
          <w:rFonts w:ascii="Times New Roman" w:hAnsi="Times New Roman"/>
          <w:i/>
          <w:color w:val="000000" w:themeColor="text1"/>
          <w:sz w:val="24"/>
          <w:szCs w:val="24"/>
          <w:lang w:val="ru-RU"/>
        </w:rPr>
        <w:t>сервис-дилером</w:t>
      </w:r>
      <w:proofErr w:type="gramEnd"/>
      <w:r w:rsidRPr="000C2A3B">
        <w:rPr>
          <w:rFonts w:ascii="Times New Roman" w:hAnsi="Times New Roman"/>
          <w:i/>
          <w:color w:val="000000" w:themeColor="text1"/>
          <w:sz w:val="24"/>
          <w:szCs w:val="24"/>
          <w:lang w:val="ru-RU"/>
        </w:rPr>
        <w:t xml:space="preserve"> двух крупнейших мировых производителей строительной, дорожно-строительной и горной техники – </w:t>
      </w:r>
      <w:r w:rsidRPr="000C2A3B">
        <w:rPr>
          <w:rFonts w:ascii="Times New Roman" w:hAnsi="Times New Roman"/>
          <w:i/>
          <w:color w:val="000000" w:themeColor="text1"/>
          <w:sz w:val="24"/>
          <w:szCs w:val="24"/>
        </w:rPr>
        <w:t>Komatsu</w:t>
      </w:r>
      <w:r w:rsidRPr="000C2A3B">
        <w:rPr>
          <w:rFonts w:ascii="Times New Roman" w:hAnsi="Times New Roman"/>
          <w:i/>
          <w:color w:val="000000" w:themeColor="text1"/>
          <w:sz w:val="24"/>
          <w:szCs w:val="24"/>
          <w:lang w:val="ru-RU"/>
        </w:rPr>
        <w:t xml:space="preserve"> и </w:t>
      </w:r>
      <w:proofErr w:type="spellStart"/>
      <w:r w:rsidRPr="000C2A3B">
        <w:rPr>
          <w:rFonts w:ascii="Times New Roman" w:hAnsi="Times New Roman"/>
          <w:i/>
          <w:color w:val="000000" w:themeColor="text1"/>
          <w:sz w:val="24"/>
          <w:szCs w:val="24"/>
        </w:rPr>
        <w:t>Bomag</w:t>
      </w:r>
      <w:proofErr w:type="spellEnd"/>
      <w:r w:rsidRPr="000C2A3B">
        <w:rPr>
          <w:rFonts w:ascii="Times New Roman" w:hAnsi="Times New Roman"/>
          <w:i/>
          <w:color w:val="000000" w:themeColor="text1"/>
          <w:sz w:val="24"/>
          <w:szCs w:val="24"/>
          <w:lang w:val="ru-RU"/>
        </w:rPr>
        <w:t xml:space="preserve">. Компания сотрудничает с двумя сотнями своих клиентов, расположенными в Республике Казахстан. Поставляемый ассортимент продукции включает в себя запасные части, комплектующие, ГСМ и ЛКМ, а также расходные материалы для техники </w:t>
      </w:r>
      <w:r w:rsidRPr="000C2A3B">
        <w:rPr>
          <w:rFonts w:ascii="Times New Roman" w:hAnsi="Times New Roman"/>
          <w:i/>
          <w:color w:val="000000" w:themeColor="text1"/>
          <w:sz w:val="24"/>
          <w:szCs w:val="24"/>
        </w:rPr>
        <w:t>Komatsu</w:t>
      </w:r>
      <w:r w:rsidRPr="000C2A3B">
        <w:rPr>
          <w:rFonts w:ascii="Times New Roman" w:hAnsi="Times New Roman"/>
          <w:i/>
          <w:color w:val="000000" w:themeColor="text1"/>
          <w:sz w:val="24"/>
          <w:szCs w:val="24"/>
          <w:lang w:val="ru-RU"/>
        </w:rPr>
        <w:t xml:space="preserve"> и </w:t>
      </w:r>
      <w:proofErr w:type="spellStart"/>
      <w:r w:rsidRPr="000C2A3B">
        <w:rPr>
          <w:rFonts w:ascii="Times New Roman" w:hAnsi="Times New Roman"/>
          <w:i/>
          <w:color w:val="000000" w:themeColor="text1"/>
          <w:sz w:val="24"/>
          <w:szCs w:val="24"/>
        </w:rPr>
        <w:t>Bomag</w:t>
      </w:r>
      <w:proofErr w:type="spellEnd"/>
      <w:r w:rsidRPr="000C2A3B">
        <w:rPr>
          <w:rFonts w:ascii="Times New Roman" w:hAnsi="Times New Roman"/>
          <w:i/>
          <w:color w:val="000000" w:themeColor="text1"/>
          <w:sz w:val="24"/>
          <w:szCs w:val="24"/>
          <w:lang w:val="ru-RU"/>
        </w:rPr>
        <w:t>.</w:t>
      </w:r>
    </w:p>
    <w:p w:rsidR="00C33DD2" w:rsidRDefault="00C33DD2" w:rsidP="000C2A3B">
      <w:pPr>
        <w:jc w:val="both"/>
        <w:rPr>
          <w:rFonts w:ascii="Times New Roman" w:hAnsi="Times New Roman"/>
          <w:i/>
          <w:color w:val="000000" w:themeColor="text1"/>
          <w:sz w:val="24"/>
          <w:szCs w:val="24"/>
          <w:lang w:val="ru-RU"/>
        </w:rPr>
      </w:pPr>
    </w:p>
    <w:p w:rsidR="00C33DD2" w:rsidRPr="00C33DD2" w:rsidRDefault="00C33DD2" w:rsidP="000C2A3B">
      <w:pPr>
        <w:jc w:val="both"/>
        <w:rPr>
          <w:rFonts w:ascii="Times New Roman" w:hAnsi="Times New Roman"/>
          <w:i/>
          <w:color w:val="000000" w:themeColor="text1"/>
          <w:sz w:val="24"/>
          <w:szCs w:val="24"/>
          <w:lang w:val="ru-RU"/>
        </w:rPr>
      </w:pPr>
      <w:r w:rsidRPr="00C33DD2">
        <w:rPr>
          <w:rStyle w:val="ab"/>
          <w:rFonts w:ascii="Times New Roman" w:hAnsi="Times New Roman"/>
          <w:i w:val="0"/>
          <w:sz w:val="24"/>
          <w:szCs w:val="24"/>
          <w:lang w:val="ru-RU"/>
        </w:rPr>
        <w:t xml:space="preserve">С другими проектами компании </w:t>
      </w:r>
      <w:r w:rsidR="009D34A6">
        <w:rPr>
          <w:rStyle w:val="ab"/>
          <w:rFonts w:ascii="Times New Roman" w:hAnsi="Times New Roman"/>
          <w:i w:val="0"/>
          <w:sz w:val="24"/>
          <w:szCs w:val="24"/>
          <w:lang w:val="ru-RU"/>
        </w:rPr>
        <w:t>«</w:t>
      </w:r>
      <w:proofErr w:type="spellStart"/>
      <w:r w:rsidRPr="00C33DD2">
        <w:rPr>
          <w:rStyle w:val="ab"/>
          <w:rFonts w:ascii="Times New Roman" w:hAnsi="Times New Roman"/>
          <w:i w:val="0"/>
          <w:sz w:val="24"/>
          <w:szCs w:val="24"/>
          <w:lang w:val="ru-RU"/>
        </w:rPr>
        <w:t>Топлог</w:t>
      </w:r>
      <w:proofErr w:type="spellEnd"/>
      <w:r w:rsidR="009D34A6">
        <w:rPr>
          <w:rStyle w:val="ab"/>
          <w:rFonts w:ascii="Times New Roman" w:hAnsi="Times New Roman"/>
          <w:i w:val="0"/>
          <w:sz w:val="24"/>
          <w:szCs w:val="24"/>
          <w:lang w:val="ru-RU"/>
        </w:rPr>
        <w:t>»</w:t>
      </w:r>
      <w:bookmarkStart w:id="0" w:name="_GoBack"/>
      <w:bookmarkEnd w:id="0"/>
      <w:r w:rsidRPr="00C33DD2">
        <w:rPr>
          <w:rStyle w:val="ab"/>
          <w:rFonts w:ascii="Times New Roman" w:hAnsi="Times New Roman"/>
          <w:i w:val="0"/>
          <w:sz w:val="24"/>
          <w:szCs w:val="24"/>
          <w:lang w:val="ru-RU"/>
        </w:rPr>
        <w:t xml:space="preserve"> вы можете ознакомиться здесь.</w:t>
      </w:r>
    </w:p>
    <w:sectPr w:rsidR="00C33DD2" w:rsidRPr="00C33DD2" w:rsidSect="002829D5">
      <w:footerReference w:type="default" r:id="rId9"/>
      <w:headerReference w:type="first" r:id="rId10"/>
      <w:footerReference w:type="first" r:id="rId11"/>
      <w:pgSz w:w="11907" w:h="16840" w:code="9"/>
      <w:pgMar w:top="851" w:right="851"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D8" w:rsidRDefault="000059D8">
      <w:r>
        <w:separator/>
      </w:r>
    </w:p>
  </w:endnote>
  <w:endnote w:type="continuationSeparator" w:id="0">
    <w:p w:rsidR="000059D8" w:rsidRDefault="0000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framePr w:hSpace="187" w:wrap="around" w:vAnchor="text" w:hAnchor="page" w:x="10611" w:y="28"/>
      <w:tabs>
        <w:tab w:val="right" w:pos="9900"/>
        <w:tab w:val="right" w:pos="10440"/>
      </w:tabs>
      <w:rPr>
        <w:lang w:val="ru-RU"/>
      </w:rPr>
    </w:pPr>
    <w:r>
      <w:rPr>
        <w:lang w:val="ru-RU"/>
      </w:rPr>
      <w:fldChar w:fldCharType="begin"/>
    </w:r>
    <w:r>
      <w:rPr>
        <w:lang w:val="ru-RU"/>
      </w:rPr>
      <w:instrText xml:space="preserve"> PAGE  \* Arabic  \* MERGEFORMAT </w:instrText>
    </w:r>
    <w:r>
      <w:rPr>
        <w:lang w:val="ru-RU"/>
      </w:rPr>
      <w:fldChar w:fldCharType="separate"/>
    </w:r>
    <w:r w:rsidR="009D34A6">
      <w:rPr>
        <w:noProof/>
        <w:lang w:val="ru-RU"/>
      </w:rPr>
      <w:t>3</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sidR="009D34A6">
      <w:rPr>
        <w:noProof/>
        <w:lang w:val="ru-RU"/>
      </w:rPr>
      <w:t>3</w:t>
    </w:r>
    <w:r>
      <w:rPr>
        <w:lang w:val="ru-RU"/>
      </w:rPr>
      <w:fldChar w:fldCharType="end"/>
    </w:r>
    <w:r>
      <w:rPr>
        <w:lang w:val="ru-RU"/>
      </w:rPr>
      <w:t xml:space="preserve">    </w:t>
    </w:r>
  </w:p>
  <w:p w:rsidR="00D2571F" w:rsidRDefault="00D2571F">
    <w:pPr>
      <w:pStyle w:val="a4"/>
      <w:tabs>
        <w:tab w:val="center" w:pos="5400"/>
        <w:tab w:val="right" w:pos="9720"/>
        <w:tab w:val="right" w:pos="10440"/>
      </w:tabs>
      <w:jc w:val="cen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tabs>
        <w:tab w:val="right" w:pos="9900"/>
        <w:tab w:val="right" w:pos="10440"/>
      </w:tabs>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D8" w:rsidRDefault="000059D8">
      <w:r>
        <w:separator/>
      </w:r>
    </w:p>
  </w:footnote>
  <w:footnote w:type="continuationSeparator" w:id="0">
    <w:p w:rsidR="000059D8" w:rsidRDefault="0000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B30"/>
    <w:multiLevelType w:val="multilevel"/>
    <w:tmpl w:val="5B46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A69DD"/>
    <w:multiLevelType w:val="hybridMultilevel"/>
    <w:tmpl w:val="0E40EF38"/>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
    <w:nsid w:val="3BE21A35"/>
    <w:multiLevelType w:val="hybridMultilevel"/>
    <w:tmpl w:val="1C6C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265810"/>
    <w:multiLevelType w:val="hybridMultilevel"/>
    <w:tmpl w:val="3A4A7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D16E0A"/>
    <w:multiLevelType w:val="hybridMultilevel"/>
    <w:tmpl w:val="8A58C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CC6F10"/>
    <w:multiLevelType w:val="hybridMultilevel"/>
    <w:tmpl w:val="318891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EDA7066"/>
    <w:multiLevelType w:val="hybridMultilevel"/>
    <w:tmpl w:val="ADECB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BA4C42"/>
    <w:multiLevelType w:val="hybridMultilevel"/>
    <w:tmpl w:val="9B581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D5"/>
    <w:rsid w:val="000017EF"/>
    <w:rsid w:val="000059D8"/>
    <w:rsid w:val="0001167C"/>
    <w:rsid w:val="00033FC9"/>
    <w:rsid w:val="00044E8E"/>
    <w:rsid w:val="0006480A"/>
    <w:rsid w:val="000A016B"/>
    <w:rsid w:val="000A170A"/>
    <w:rsid w:val="000C2A3B"/>
    <w:rsid w:val="000F1B7A"/>
    <w:rsid w:val="001240BB"/>
    <w:rsid w:val="00141AAD"/>
    <w:rsid w:val="00153E3D"/>
    <w:rsid w:val="00160F56"/>
    <w:rsid w:val="00195C58"/>
    <w:rsid w:val="001F7827"/>
    <w:rsid w:val="0020551E"/>
    <w:rsid w:val="00223CFC"/>
    <w:rsid w:val="00242C8E"/>
    <w:rsid w:val="002516E5"/>
    <w:rsid w:val="00281584"/>
    <w:rsid w:val="002829D5"/>
    <w:rsid w:val="002E416B"/>
    <w:rsid w:val="002F0894"/>
    <w:rsid w:val="00352E19"/>
    <w:rsid w:val="003820CC"/>
    <w:rsid w:val="0038747A"/>
    <w:rsid w:val="003C0735"/>
    <w:rsid w:val="004210FE"/>
    <w:rsid w:val="0043636D"/>
    <w:rsid w:val="004371AA"/>
    <w:rsid w:val="00452F9C"/>
    <w:rsid w:val="00497FEA"/>
    <w:rsid w:val="004D31E2"/>
    <w:rsid w:val="004F36D0"/>
    <w:rsid w:val="00504781"/>
    <w:rsid w:val="005103F8"/>
    <w:rsid w:val="00512B4A"/>
    <w:rsid w:val="005B189D"/>
    <w:rsid w:val="005F6731"/>
    <w:rsid w:val="00622A28"/>
    <w:rsid w:val="00640369"/>
    <w:rsid w:val="00676423"/>
    <w:rsid w:val="00691A98"/>
    <w:rsid w:val="006A0E4F"/>
    <w:rsid w:val="006E379B"/>
    <w:rsid w:val="006E39E4"/>
    <w:rsid w:val="006F19EF"/>
    <w:rsid w:val="0070035D"/>
    <w:rsid w:val="00711A97"/>
    <w:rsid w:val="007122F5"/>
    <w:rsid w:val="007131CE"/>
    <w:rsid w:val="007406CA"/>
    <w:rsid w:val="00750C9D"/>
    <w:rsid w:val="00771212"/>
    <w:rsid w:val="00772258"/>
    <w:rsid w:val="00797668"/>
    <w:rsid w:val="007D703F"/>
    <w:rsid w:val="0086447E"/>
    <w:rsid w:val="00881A05"/>
    <w:rsid w:val="008D3851"/>
    <w:rsid w:val="00935F33"/>
    <w:rsid w:val="009372C6"/>
    <w:rsid w:val="00943E33"/>
    <w:rsid w:val="0094569D"/>
    <w:rsid w:val="00971B5C"/>
    <w:rsid w:val="00991993"/>
    <w:rsid w:val="009B3C6F"/>
    <w:rsid w:val="009C1967"/>
    <w:rsid w:val="009D34A6"/>
    <w:rsid w:val="009E42E9"/>
    <w:rsid w:val="00A03C96"/>
    <w:rsid w:val="00A5321F"/>
    <w:rsid w:val="00A6295D"/>
    <w:rsid w:val="00A634A3"/>
    <w:rsid w:val="00A86C79"/>
    <w:rsid w:val="00A956C7"/>
    <w:rsid w:val="00AB1BF0"/>
    <w:rsid w:val="00AB70CC"/>
    <w:rsid w:val="00AE04DB"/>
    <w:rsid w:val="00AE0F6A"/>
    <w:rsid w:val="00AF60EC"/>
    <w:rsid w:val="00B10CDA"/>
    <w:rsid w:val="00B3197F"/>
    <w:rsid w:val="00B5302C"/>
    <w:rsid w:val="00B54F55"/>
    <w:rsid w:val="00B753E5"/>
    <w:rsid w:val="00B93427"/>
    <w:rsid w:val="00B95DFF"/>
    <w:rsid w:val="00BA3901"/>
    <w:rsid w:val="00BC4175"/>
    <w:rsid w:val="00BC7587"/>
    <w:rsid w:val="00BE610A"/>
    <w:rsid w:val="00C33DD2"/>
    <w:rsid w:val="00C53A3E"/>
    <w:rsid w:val="00C61EEA"/>
    <w:rsid w:val="00CA2A7F"/>
    <w:rsid w:val="00CC5C00"/>
    <w:rsid w:val="00CD2952"/>
    <w:rsid w:val="00CD5715"/>
    <w:rsid w:val="00CE7BEE"/>
    <w:rsid w:val="00D12C12"/>
    <w:rsid w:val="00D2571F"/>
    <w:rsid w:val="00D31722"/>
    <w:rsid w:val="00D37E19"/>
    <w:rsid w:val="00D41946"/>
    <w:rsid w:val="00D5072B"/>
    <w:rsid w:val="00DC10F2"/>
    <w:rsid w:val="00DD0269"/>
    <w:rsid w:val="00DE0A35"/>
    <w:rsid w:val="00E240E9"/>
    <w:rsid w:val="00E463D0"/>
    <w:rsid w:val="00E539DC"/>
    <w:rsid w:val="00E64695"/>
    <w:rsid w:val="00E83070"/>
    <w:rsid w:val="00E9579A"/>
    <w:rsid w:val="00EA1828"/>
    <w:rsid w:val="00EA371C"/>
    <w:rsid w:val="00EB271A"/>
    <w:rsid w:val="00EC4BF5"/>
    <w:rsid w:val="00F04FFE"/>
    <w:rsid w:val="00F216E1"/>
    <w:rsid w:val="00F459C0"/>
    <w:rsid w:val="00F46A5E"/>
    <w:rsid w:val="00F67A5C"/>
    <w:rsid w:val="00F747CB"/>
    <w:rsid w:val="00F81588"/>
    <w:rsid w:val="00FB6152"/>
    <w:rsid w:val="00FC284D"/>
    <w:rsid w:val="00FE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771212"/>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a">
    <w:name w:val="Normal (Web)"/>
    <w:basedOn w:val="a"/>
    <w:uiPriority w:val="99"/>
    <w:unhideWhenUsed/>
    <w:rsid w:val="00A86C79"/>
    <w:pPr>
      <w:spacing w:before="100" w:beforeAutospacing="1" w:after="100" w:afterAutospacing="1"/>
    </w:pPr>
    <w:rPr>
      <w:rFonts w:ascii="Times New Roman" w:hAnsi="Times New Roman"/>
      <w:sz w:val="24"/>
      <w:szCs w:val="24"/>
      <w:lang w:val="ru-RU"/>
    </w:rPr>
  </w:style>
  <w:style w:type="character" w:styleId="ab">
    <w:name w:val="Emphasis"/>
    <w:basedOn w:val="a0"/>
    <w:uiPriority w:val="20"/>
    <w:qFormat/>
    <w:rsid w:val="00C33D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771212"/>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a">
    <w:name w:val="Normal (Web)"/>
    <w:basedOn w:val="a"/>
    <w:uiPriority w:val="99"/>
    <w:unhideWhenUsed/>
    <w:rsid w:val="00A86C79"/>
    <w:pPr>
      <w:spacing w:before="100" w:beforeAutospacing="1" w:after="100" w:afterAutospacing="1"/>
    </w:pPr>
    <w:rPr>
      <w:rFonts w:ascii="Times New Roman" w:hAnsi="Times New Roman"/>
      <w:sz w:val="24"/>
      <w:szCs w:val="24"/>
      <w:lang w:val="ru-RU"/>
    </w:rPr>
  </w:style>
  <w:style w:type="character" w:styleId="ab">
    <w:name w:val="Emphasis"/>
    <w:basedOn w:val="a0"/>
    <w:uiPriority w:val="20"/>
    <w:qFormat/>
    <w:rsid w:val="00C33D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8519">
      <w:bodyDiv w:val="1"/>
      <w:marLeft w:val="0"/>
      <w:marRight w:val="0"/>
      <w:marTop w:val="0"/>
      <w:marBottom w:val="0"/>
      <w:divBdr>
        <w:top w:val="none" w:sz="0" w:space="0" w:color="auto"/>
        <w:left w:val="none" w:sz="0" w:space="0" w:color="auto"/>
        <w:bottom w:val="none" w:sz="0" w:space="0" w:color="auto"/>
        <w:right w:val="none" w:sz="0" w:space="0" w:color="auto"/>
      </w:divBdr>
    </w:div>
    <w:div w:id="571038831">
      <w:bodyDiv w:val="1"/>
      <w:marLeft w:val="0"/>
      <w:marRight w:val="0"/>
      <w:marTop w:val="0"/>
      <w:marBottom w:val="0"/>
      <w:divBdr>
        <w:top w:val="none" w:sz="0" w:space="0" w:color="auto"/>
        <w:left w:val="none" w:sz="0" w:space="0" w:color="auto"/>
        <w:bottom w:val="none" w:sz="0" w:space="0" w:color="auto"/>
        <w:right w:val="none" w:sz="0" w:space="0" w:color="auto"/>
      </w:divBdr>
    </w:div>
    <w:div w:id="849490416">
      <w:bodyDiv w:val="1"/>
      <w:marLeft w:val="0"/>
      <w:marRight w:val="0"/>
      <w:marTop w:val="0"/>
      <w:marBottom w:val="0"/>
      <w:divBdr>
        <w:top w:val="none" w:sz="0" w:space="0" w:color="auto"/>
        <w:left w:val="none" w:sz="0" w:space="0" w:color="auto"/>
        <w:bottom w:val="none" w:sz="0" w:space="0" w:color="auto"/>
        <w:right w:val="none" w:sz="0" w:space="0" w:color="auto"/>
      </w:divBdr>
    </w:div>
    <w:div w:id="900870158">
      <w:bodyDiv w:val="1"/>
      <w:marLeft w:val="0"/>
      <w:marRight w:val="0"/>
      <w:marTop w:val="0"/>
      <w:marBottom w:val="0"/>
      <w:divBdr>
        <w:top w:val="none" w:sz="0" w:space="0" w:color="auto"/>
        <w:left w:val="none" w:sz="0" w:space="0" w:color="auto"/>
        <w:bottom w:val="none" w:sz="0" w:space="0" w:color="auto"/>
        <w:right w:val="none" w:sz="0" w:space="0" w:color="auto"/>
      </w:divBdr>
    </w:div>
    <w:div w:id="1226799482">
      <w:bodyDiv w:val="1"/>
      <w:marLeft w:val="0"/>
      <w:marRight w:val="0"/>
      <w:marTop w:val="0"/>
      <w:marBottom w:val="0"/>
      <w:divBdr>
        <w:top w:val="none" w:sz="0" w:space="0" w:color="auto"/>
        <w:left w:val="none" w:sz="0" w:space="0" w:color="auto"/>
        <w:bottom w:val="none" w:sz="0" w:space="0" w:color="auto"/>
        <w:right w:val="none" w:sz="0" w:space="0" w:color="auto"/>
      </w:divBdr>
    </w:div>
    <w:div w:id="2013793901">
      <w:bodyDiv w:val="1"/>
      <w:marLeft w:val="0"/>
      <w:marRight w:val="0"/>
      <w:marTop w:val="0"/>
      <w:marBottom w:val="0"/>
      <w:divBdr>
        <w:top w:val="none" w:sz="0" w:space="0" w:color="auto"/>
        <w:left w:val="none" w:sz="0" w:space="0" w:color="auto"/>
        <w:bottom w:val="none" w:sz="0" w:space="0" w:color="auto"/>
        <w:right w:val="none" w:sz="0" w:space="0" w:color="auto"/>
      </w:divBdr>
    </w:div>
    <w:div w:id="21340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3</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Заявка на участие в тендере</vt:lpstr>
    </vt:vector>
  </TitlesOfParts>
  <Company>Logiton</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тендере</dc:title>
  <dc:creator>User</dc:creator>
  <cp:lastModifiedBy>Пользователь Windows</cp:lastModifiedBy>
  <cp:revision>5</cp:revision>
  <cp:lastPrinted>2017-11-13T08:20:00Z</cp:lastPrinted>
  <dcterms:created xsi:type="dcterms:W3CDTF">2019-09-25T07:33:00Z</dcterms:created>
  <dcterms:modified xsi:type="dcterms:W3CDTF">2019-09-25T14:48:00Z</dcterms:modified>
</cp:coreProperties>
</file>