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30A" w:rsidRPr="00477EA1" w:rsidRDefault="00C90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114300" distR="114300">
            <wp:extent cx="4163695" cy="140208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3695" cy="1402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030A" w:rsidRPr="00477EA1" w:rsidRDefault="00CB1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b/>
          <w:color w:val="000000"/>
          <w:sz w:val="26"/>
          <w:szCs w:val="26"/>
        </w:rPr>
        <w:t xml:space="preserve">Журналистские материалы </w:t>
      </w:r>
      <w:r w:rsidR="00C90AC8" w:rsidRPr="00477EA1">
        <w:rPr>
          <w:rFonts w:ascii="Times New Roman" w:hAnsi="Times New Roman"/>
          <w:b/>
          <w:color w:val="000000"/>
          <w:sz w:val="26"/>
          <w:szCs w:val="26"/>
        </w:rPr>
        <w:t>«СМИротворц</w:t>
      </w:r>
      <w:r w:rsidRPr="00477EA1">
        <w:rPr>
          <w:rFonts w:ascii="Times New Roman" w:hAnsi="Times New Roman"/>
          <w:b/>
          <w:color w:val="000000"/>
          <w:sz w:val="26"/>
          <w:szCs w:val="26"/>
        </w:rPr>
        <w:t>ев</w:t>
      </w:r>
      <w:r w:rsidR="00C90AC8" w:rsidRPr="00477EA1">
        <w:rPr>
          <w:rFonts w:ascii="Times New Roman" w:hAnsi="Times New Roman"/>
          <w:b/>
          <w:color w:val="000000"/>
          <w:sz w:val="26"/>
          <w:szCs w:val="26"/>
        </w:rPr>
        <w:t xml:space="preserve">» </w:t>
      </w:r>
      <w:r w:rsidRPr="00477EA1">
        <w:rPr>
          <w:rFonts w:ascii="Times New Roman" w:hAnsi="Times New Roman"/>
          <w:b/>
          <w:color w:val="000000"/>
          <w:sz w:val="26"/>
          <w:szCs w:val="26"/>
        </w:rPr>
        <w:t>ожили в театрализованной церемонии награждения</w:t>
      </w:r>
    </w:p>
    <w:p w:rsidR="0023030A" w:rsidRPr="00477EA1" w:rsidRDefault="002303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8741B" w:rsidRPr="00477EA1" w:rsidRDefault="00CB1B79" w:rsidP="009C7B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77EA1">
        <w:rPr>
          <w:rFonts w:ascii="Times New Roman" w:hAnsi="Times New Roman"/>
          <w:b/>
          <w:color w:val="000000"/>
          <w:sz w:val="26"/>
          <w:szCs w:val="26"/>
        </w:rPr>
        <w:t xml:space="preserve">В </w:t>
      </w:r>
      <w:r w:rsidR="00836C1E" w:rsidRPr="00477EA1">
        <w:rPr>
          <w:rFonts w:ascii="Times New Roman" w:hAnsi="Times New Roman"/>
          <w:b/>
          <w:color w:val="000000"/>
          <w:sz w:val="26"/>
          <w:szCs w:val="26"/>
        </w:rPr>
        <w:t>г</w:t>
      </w:r>
      <w:r w:rsidRPr="00477EA1">
        <w:rPr>
          <w:rFonts w:ascii="Times New Roman" w:hAnsi="Times New Roman"/>
          <w:b/>
          <w:color w:val="000000"/>
          <w:sz w:val="26"/>
          <w:szCs w:val="26"/>
        </w:rPr>
        <w:t xml:space="preserve">од театра </w:t>
      </w:r>
      <w:r w:rsidR="00836C1E" w:rsidRPr="00477EA1">
        <w:rPr>
          <w:rFonts w:ascii="Times New Roman" w:hAnsi="Times New Roman"/>
          <w:b/>
          <w:color w:val="000000"/>
          <w:sz w:val="26"/>
          <w:szCs w:val="26"/>
        </w:rPr>
        <w:t xml:space="preserve">и языков коренных народов </w:t>
      </w:r>
      <w:r w:rsidRPr="00477EA1">
        <w:rPr>
          <w:rFonts w:ascii="Times New Roman" w:hAnsi="Times New Roman"/>
          <w:b/>
          <w:color w:val="000000"/>
          <w:sz w:val="26"/>
          <w:szCs w:val="26"/>
        </w:rPr>
        <w:t>ц</w:t>
      </w:r>
      <w:r w:rsidR="00C90AC8" w:rsidRPr="00477EA1">
        <w:rPr>
          <w:rFonts w:ascii="Times New Roman" w:hAnsi="Times New Roman"/>
          <w:b/>
          <w:color w:val="000000"/>
          <w:sz w:val="26"/>
          <w:szCs w:val="26"/>
        </w:rPr>
        <w:t xml:space="preserve">еремония награждения победителей XI Всероссийского конкурса «СМИротворец» на лучшее освещение вопросов межнациональных и этноконфессиональных отношений </w:t>
      </w:r>
      <w:r w:rsidRPr="00477EA1">
        <w:rPr>
          <w:rFonts w:ascii="Times New Roman" w:hAnsi="Times New Roman"/>
          <w:b/>
          <w:color w:val="000000"/>
          <w:sz w:val="26"/>
          <w:szCs w:val="26"/>
        </w:rPr>
        <w:t xml:space="preserve">прошла в виде </w:t>
      </w:r>
      <w:r w:rsidR="00836C1E" w:rsidRPr="00477EA1">
        <w:rPr>
          <w:rFonts w:ascii="Times New Roman" w:hAnsi="Times New Roman"/>
          <w:b/>
          <w:color w:val="000000"/>
          <w:sz w:val="26"/>
          <w:szCs w:val="26"/>
        </w:rPr>
        <w:t>театрального постановки, где н</w:t>
      </w:r>
      <w:r w:rsidRPr="00477EA1">
        <w:rPr>
          <w:rFonts w:ascii="Times New Roman" w:hAnsi="Times New Roman"/>
          <w:b/>
          <w:color w:val="000000"/>
          <w:sz w:val="26"/>
          <w:szCs w:val="26"/>
        </w:rPr>
        <w:t xml:space="preserve">а сцене </w:t>
      </w:r>
      <w:r w:rsidR="00C90AC8" w:rsidRPr="00477EA1">
        <w:rPr>
          <w:rFonts w:ascii="Times New Roman" w:hAnsi="Times New Roman"/>
          <w:b/>
          <w:color w:val="000000"/>
          <w:sz w:val="26"/>
          <w:szCs w:val="26"/>
        </w:rPr>
        <w:t>концертно</w:t>
      </w:r>
      <w:r w:rsidRPr="00477EA1">
        <w:rPr>
          <w:rFonts w:ascii="Times New Roman" w:hAnsi="Times New Roman"/>
          <w:b/>
          <w:color w:val="000000"/>
          <w:sz w:val="26"/>
          <w:szCs w:val="26"/>
        </w:rPr>
        <w:t>го</w:t>
      </w:r>
      <w:r w:rsidR="00C90AC8" w:rsidRPr="00477EA1">
        <w:rPr>
          <w:rFonts w:ascii="Times New Roman" w:hAnsi="Times New Roman"/>
          <w:b/>
          <w:color w:val="000000"/>
          <w:sz w:val="26"/>
          <w:szCs w:val="26"/>
        </w:rPr>
        <w:t xml:space="preserve"> зал</w:t>
      </w:r>
      <w:r w:rsidRPr="00477EA1">
        <w:rPr>
          <w:rFonts w:ascii="Times New Roman" w:hAnsi="Times New Roman"/>
          <w:b/>
          <w:color w:val="000000"/>
          <w:sz w:val="26"/>
          <w:szCs w:val="26"/>
        </w:rPr>
        <w:t>а</w:t>
      </w:r>
      <w:r w:rsidR="00C90AC8" w:rsidRPr="00477EA1">
        <w:rPr>
          <w:rFonts w:ascii="Times New Roman" w:hAnsi="Times New Roman"/>
          <w:b/>
          <w:color w:val="000000"/>
          <w:sz w:val="26"/>
          <w:szCs w:val="26"/>
        </w:rPr>
        <w:t xml:space="preserve"> «Известия Hall»</w:t>
      </w:r>
      <w:r w:rsidRPr="00477EA1">
        <w:rPr>
          <w:rFonts w:ascii="Times New Roman" w:hAnsi="Times New Roman"/>
          <w:b/>
          <w:color w:val="000000"/>
          <w:sz w:val="26"/>
          <w:szCs w:val="26"/>
        </w:rPr>
        <w:t xml:space="preserve"> оживали герои </w:t>
      </w:r>
      <w:r w:rsidR="00836C1E" w:rsidRPr="00477EA1">
        <w:rPr>
          <w:rFonts w:ascii="Times New Roman" w:hAnsi="Times New Roman"/>
          <w:b/>
          <w:color w:val="000000"/>
          <w:sz w:val="26"/>
          <w:szCs w:val="26"/>
        </w:rPr>
        <w:t xml:space="preserve">журналистских </w:t>
      </w:r>
      <w:r w:rsidRPr="00477EA1">
        <w:rPr>
          <w:rFonts w:ascii="Times New Roman" w:hAnsi="Times New Roman"/>
          <w:b/>
          <w:color w:val="000000"/>
          <w:sz w:val="26"/>
          <w:szCs w:val="26"/>
        </w:rPr>
        <w:t>публикаций и сюжетов</w:t>
      </w:r>
      <w:r w:rsidR="00836C1E" w:rsidRPr="00477EA1">
        <w:rPr>
          <w:rFonts w:ascii="Times New Roman" w:hAnsi="Times New Roman"/>
          <w:b/>
          <w:color w:val="000000"/>
          <w:sz w:val="26"/>
          <w:szCs w:val="26"/>
        </w:rPr>
        <w:t xml:space="preserve"> победителей конкурса. </w:t>
      </w:r>
    </w:p>
    <w:p w:rsidR="00836C1E" w:rsidRPr="00477EA1" w:rsidRDefault="00836C1E" w:rsidP="009C7B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EA3A47" w:rsidRPr="00477EA1" w:rsidRDefault="00EA3A47" w:rsidP="00EA3A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>Награждали победителей члены жюри, кому тема межнациональных и этноконфессиональных отношений в России не просто знакома, а близка и понятна. Среди них заместитель руководителя Федерального агентства по делам национальностей Анна Котова, председатель комитета Госдумы по делам национальностей Ильдар Гильмутдинов, руководитель Департамента национальной политики и межрегиональных связей города Москвы Виталий Сучков, председатель Совета Ассамблеи народов России Светлана Смирнова и др.</w:t>
      </w:r>
    </w:p>
    <w:p w:rsidR="00EA3A47" w:rsidRPr="00477EA1" w:rsidRDefault="00EA3A47" w:rsidP="009C7B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8741B" w:rsidRPr="00477EA1" w:rsidRDefault="00F8741B" w:rsidP="009C7B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>― </w:t>
      </w:r>
      <w:r w:rsidR="008D037B" w:rsidRPr="00477EA1">
        <w:rPr>
          <w:rFonts w:ascii="Times New Roman" w:hAnsi="Times New Roman"/>
          <w:color w:val="000000"/>
          <w:sz w:val="26"/>
          <w:szCs w:val="26"/>
        </w:rPr>
        <w:t xml:space="preserve">Журналисты ― люди творческие, и на своём празднике всегда организуют содержательную интересную программу. Ваш вклад в организацию межнациональных отношений, гражданский мир и многонациональное согласие в нашей стране просто трудно переоценить. </w:t>
      </w:r>
      <w:r w:rsidRPr="00477EA1">
        <w:rPr>
          <w:rFonts w:ascii="Times New Roman" w:hAnsi="Times New Roman"/>
          <w:color w:val="000000"/>
          <w:sz w:val="26"/>
          <w:szCs w:val="26"/>
        </w:rPr>
        <w:t>Каждый год мы делаем небольшой шаг, чтобы улучшать совместную работу</w:t>
      </w:r>
      <w:r w:rsidR="008D037B" w:rsidRPr="00477EA1">
        <w:rPr>
          <w:rFonts w:ascii="Times New Roman" w:hAnsi="Times New Roman"/>
          <w:color w:val="000000"/>
          <w:sz w:val="26"/>
          <w:szCs w:val="26"/>
        </w:rPr>
        <w:t xml:space="preserve"> профессионального журналистского сообщества и государственных структур</w:t>
      </w:r>
      <w:r w:rsidRPr="00477EA1">
        <w:rPr>
          <w:rFonts w:ascii="Times New Roman" w:hAnsi="Times New Roman"/>
          <w:color w:val="000000"/>
          <w:sz w:val="26"/>
          <w:szCs w:val="26"/>
        </w:rPr>
        <w:t xml:space="preserve">, ― </w:t>
      </w:r>
      <w:r w:rsidR="00836C1E" w:rsidRPr="00477EA1">
        <w:rPr>
          <w:rFonts w:ascii="Times New Roman" w:hAnsi="Times New Roman"/>
          <w:color w:val="000000"/>
          <w:sz w:val="26"/>
          <w:szCs w:val="26"/>
        </w:rPr>
        <w:t xml:space="preserve">сказала </w:t>
      </w:r>
      <w:r w:rsidR="00D26EF8" w:rsidRPr="00477EA1">
        <w:rPr>
          <w:rFonts w:ascii="Times New Roman" w:hAnsi="Times New Roman"/>
          <w:color w:val="000000"/>
          <w:sz w:val="26"/>
          <w:szCs w:val="26"/>
        </w:rPr>
        <w:t xml:space="preserve">открывая церемонию, </w:t>
      </w:r>
      <w:r w:rsidRPr="00477EA1">
        <w:rPr>
          <w:rFonts w:ascii="Times New Roman" w:hAnsi="Times New Roman"/>
          <w:color w:val="000000"/>
          <w:sz w:val="26"/>
          <w:szCs w:val="26"/>
        </w:rPr>
        <w:t xml:space="preserve">Татьяна Вагина, начальник департамента национальной политики управления Президента РФ по внутренней политике. </w:t>
      </w:r>
    </w:p>
    <w:p w:rsidR="00D26EF8" w:rsidRPr="00477EA1" w:rsidRDefault="00D26EF8" w:rsidP="009C7B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D6877" w:rsidRPr="00477EA1" w:rsidRDefault="00FD68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 xml:space="preserve">Корреспондент журнала «Огонёк» </w:t>
      </w:r>
      <w:r w:rsidR="00C90AC8" w:rsidRPr="00477EA1">
        <w:rPr>
          <w:rFonts w:ascii="Times New Roman" w:hAnsi="Times New Roman"/>
          <w:color w:val="000000"/>
          <w:sz w:val="26"/>
          <w:szCs w:val="26"/>
        </w:rPr>
        <w:t>Екатерин</w:t>
      </w:r>
      <w:r w:rsidRPr="00477EA1">
        <w:rPr>
          <w:rFonts w:ascii="Times New Roman" w:hAnsi="Times New Roman"/>
          <w:color w:val="000000"/>
          <w:sz w:val="26"/>
          <w:szCs w:val="26"/>
        </w:rPr>
        <w:t>а</w:t>
      </w:r>
      <w:r w:rsidR="00C90AC8" w:rsidRPr="00477EA1">
        <w:rPr>
          <w:rFonts w:ascii="Times New Roman" w:hAnsi="Times New Roman"/>
          <w:color w:val="000000"/>
          <w:sz w:val="26"/>
          <w:szCs w:val="26"/>
        </w:rPr>
        <w:t xml:space="preserve"> Соловьёв</w:t>
      </w:r>
      <w:r w:rsidRPr="00477EA1">
        <w:rPr>
          <w:rFonts w:ascii="Times New Roman" w:hAnsi="Times New Roman"/>
          <w:color w:val="000000"/>
          <w:sz w:val="26"/>
          <w:szCs w:val="26"/>
        </w:rPr>
        <w:t xml:space="preserve">а в номинации «Печать» категории «Федеральные и региональные СМИ» взяла первое место. </w:t>
      </w:r>
      <w:r w:rsidR="00836C1E" w:rsidRPr="00477EA1">
        <w:rPr>
          <w:rFonts w:ascii="Times New Roman" w:hAnsi="Times New Roman"/>
          <w:color w:val="000000"/>
          <w:sz w:val="26"/>
          <w:szCs w:val="26"/>
        </w:rPr>
        <w:t xml:space="preserve">Театрализованный сюжет на тему её </w:t>
      </w:r>
      <w:r w:rsidRPr="00477EA1">
        <w:rPr>
          <w:rFonts w:ascii="Times New Roman" w:hAnsi="Times New Roman"/>
          <w:color w:val="000000"/>
          <w:sz w:val="26"/>
          <w:szCs w:val="26"/>
        </w:rPr>
        <w:t>материал</w:t>
      </w:r>
      <w:r w:rsidR="00836C1E" w:rsidRPr="00477EA1">
        <w:rPr>
          <w:rFonts w:ascii="Times New Roman" w:hAnsi="Times New Roman"/>
          <w:color w:val="000000"/>
          <w:sz w:val="26"/>
          <w:szCs w:val="26"/>
        </w:rPr>
        <w:t>а</w:t>
      </w:r>
      <w:r w:rsidRPr="00477EA1">
        <w:rPr>
          <w:rFonts w:ascii="Times New Roman" w:hAnsi="Times New Roman"/>
          <w:color w:val="000000"/>
          <w:sz w:val="26"/>
          <w:szCs w:val="26"/>
        </w:rPr>
        <w:t xml:space="preserve"> про карелов «Эльфы, Кегри и сульчины» открыл церемонию и задал тон вечера. Этнические</w:t>
      </w:r>
      <w:r w:rsidR="00836C1E" w:rsidRPr="00477EA1">
        <w:rPr>
          <w:rFonts w:ascii="Times New Roman" w:hAnsi="Times New Roman"/>
          <w:color w:val="000000"/>
          <w:sz w:val="26"/>
          <w:szCs w:val="26"/>
        </w:rPr>
        <w:t xml:space="preserve"> орнаменты</w:t>
      </w:r>
      <w:r w:rsidRPr="00477EA1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836C1E" w:rsidRPr="00477EA1">
        <w:rPr>
          <w:rFonts w:ascii="Times New Roman" w:hAnsi="Times New Roman"/>
          <w:color w:val="000000"/>
          <w:sz w:val="26"/>
          <w:szCs w:val="26"/>
        </w:rPr>
        <w:t xml:space="preserve">сценические зарисовки и </w:t>
      </w:r>
      <w:r w:rsidRPr="00477EA1">
        <w:rPr>
          <w:rFonts w:ascii="Times New Roman" w:hAnsi="Times New Roman"/>
          <w:color w:val="000000"/>
          <w:sz w:val="26"/>
          <w:szCs w:val="26"/>
        </w:rPr>
        <w:t xml:space="preserve">музыкальные </w:t>
      </w:r>
      <w:r w:rsidR="00836C1E" w:rsidRPr="00477EA1">
        <w:rPr>
          <w:rFonts w:ascii="Times New Roman" w:hAnsi="Times New Roman"/>
          <w:color w:val="000000"/>
          <w:sz w:val="26"/>
          <w:szCs w:val="26"/>
        </w:rPr>
        <w:t xml:space="preserve">композиции чередовались с </w:t>
      </w:r>
      <w:r w:rsidR="00CC6CA9" w:rsidRPr="00477EA1">
        <w:rPr>
          <w:rFonts w:ascii="Times New Roman" w:hAnsi="Times New Roman"/>
          <w:color w:val="000000"/>
          <w:sz w:val="26"/>
          <w:szCs w:val="26"/>
        </w:rPr>
        <w:t>минут</w:t>
      </w:r>
      <w:r w:rsidR="00836C1E" w:rsidRPr="00477EA1">
        <w:rPr>
          <w:rFonts w:ascii="Times New Roman" w:hAnsi="Times New Roman"/>
          <w:color w:val="000000"/>
          <w:sz w:val="26"/>
          <w:szCs w:val="26"/>
        </w:rPr>
        <w:t xml:space="preserve">ами </w:t>
      </w:r>
      <w:r w:rsidR="00CC6CA9" w:rsidRPr="00477EA1">
        <w:rPr>
          <w:rFonts w:ascii="Times New Roman" w:hAnsi="Times New Roman"/>
          <w:color w:val="000000"/>
          <w:sz w:val="26"/>
          <w:szCs w:val="26"/>
        </w:rPr>
        <w:t xml:space="preserve">триумфа </w:t>
      </w:r>
      <w:r w:rsidRPr="00477EA1">
        <w:rPr>
          <w:rFonts w:ascii="Times New Roman" w:hAnsi="Times New Roman"/>
          <w:color w:val="000000"/>
          <w:sz w:val="26"/>
          <w:szCs w:val="26"/>
        </w:rPr>
        <w:t>награждени</w:t>
      </w:r>
      <w:r w:rsidR="00836C1E" w:rsidRPr="00477EA1">
        <w:rPr>
          <w:rFonts w:ascii="Times New Roman" w:hAnsi="Times New Roman"/>
          <w:color w:val="000000"/>
          <w:sz w:val="26"/>
          <w:szCs w:val="26"/>
        </w:rPr>
        <w:t>я</w:t>
      </w:r>
      <w:r w:rsidR="00CC6CA9" w:rsidRPr="00477EA1">
        <w:rPr>
          <w:rFonts w:ascii="Times New Roman" w:hAnsi="Times New Roman"/>
          <w:color w:val="000000"/>
          <w:sz w:val="26"/>
          <w:szCs w:val="26"/>
        </w:rPr>
        <w:t xml:space="preserve"> победителей</w:t>
      </w:r>
      <w:r w:rsidRPr="00477EA1">
        <w:rPr>
          <w:rFonts w:ascii="Times New Roman" w:hAnsi="Times New Roman"/>
          <w:color w:val="000000"/>
          <w:sz w:val="26"/>
          <w:szCs w:val="26"/>
        </w:rPr>
        <w:t>. Эксперты жали руки авторам, верны</w:t>
      </w:r>
      <w:r w:rsidR="00836C1E" w:rsidRPr="00477EA1">
        <w:rPr>
          <w:rFonts w:ascii="Times New Roman" w:hAnsi="Times New Roman"/>
          <w:color w:val="000000"/>
          <w:sz w:val="26"/>
          <w:szCs w:val="26"/>
        </w:rPr>
        <w:t>м</w:t>
      </w:r>
      <w:r w:rsidRPr="00477EA1">
        <w:rPr>
          <w:rFonts w:ascii="Times New Roman" w:hAnsi="Times New Roman"/>
          <w:color w:val="000000"/>
          <w:sz w:val="26"/>
          <w:szCs w:val="26"/>
        </w:rPr>
        <w:t xml:space="preserve"> межэтнической тематике, </w:t>
      </w:r>
      <w:r w:rsidR="00836C1E" w:rsidRPr="00477EA1">
        <w:rPr>
          <w:rFonts w:ascii="Times New Roman" w:hAnsi="Times New Roman"/>
          <w:color w:val="000000"/>
          <w:sz w:val="26"/>
          <w:szCs w:val="26"/>
        </w:rPr>
        <w:t xml:space="preserve">не слишком </w:t>
      </w:r>
      <w:r w:rsidRPr="00477EA1">
        <w:rPr>
          <w:rFonts w:ascii="Times New Roman" w:hAnsi="Times New Roman"/>
          <w:color w:val="000000"/>
          <w:sz w:val="26"/>
          <w:szCs w:val="26"/>
        </w:rPr>
        <w:t xml:space="preserve">модной, но </w:t>
      </w:r>
      <w:r w:rsidR="00836C1E" w:rsidRPr="00477EA1">
        <w:rPr>
          <w:rFonts w:ascii="Times New Roman" w:hAnsi="Times New Roman"/>
          <w:color w:val="000000"/>
          <w:sz w:val="26"/>
          <w:szCs w:val="26"/>
        </w:rPr>
        <w:t xml:space="preserve">востребованной </w:t>
      </w:r>
      <w:r w:rsidRPr="00477EA1">
        <w:rPr>
          <w:rFonts w:ascii="Times New Roman" w:hAnsi="Times New Roman"/>
          <w:color w:val="000000"/>
          <w:sz w:val="26"/>
          <w:szCs w:val="26"/>
        </w:rPr>
        <w:t>аудитори</w:t>
      </w:r>
      <w:r w:rsidR="00836C1E" w:rsidRPr="00477EA1">
        <w:rPr>
          <w:rFonts w:ascii="Times New Roman" w:hAnsi="Times New Roman"/>
          <w:color w:val="000000"/>
          <w:sz w:val="26"/>
          <w:szCs w:val="26"/>
        </w:rPr>
        <w:t>ей р</w:t>
      </w:r>
      <w:r w:rsidRPr="00477EA1">
        <w:rPr>
          <w:rFonts w:ascii="Times New Roman" w:hAnsi="Times New Roman"/>
          <w:color w:val="000000"/>
          <w:sz w:val="26"/>
          <w:szCs w:val="26"/>
        </w:rPr>
        <w:t xml:space="preserve">егиональных </w:t>
      </w:r>
      <w:r w:rsidR="00836C1E" w:rsidRPr="00477EA1">
        <w:rPr>
          <w:rFonts w:ascii="Times New Roman" w:hAnsi="Times New Roman"/>
          <w:color w:val="000000"/>
          <w:sz w:val="26"/>
          <w:szCs w:val="26"/>
        </w:rPr>
        <w:t>СМИ</w:t>
      </w:r>
      <w:r w:rsidR="00CC6CA9" w:rsidRPr="00477EA1">
        <w:rPr>
          <w:rFonts w:ascii="Times New Roman" w:hAnsi="Times New Roman"/>
          <w:color w:val="000000"/>
          <w:sz w:val="26"/>
          <w:szCs w:val="26"/>
        </w:rPr>
        <w:t>, жител</w:t>
      </w:r>
      <w:r w:rsidR="00836C1E" w:rsidRPr="00477EA1">
        <w:rPr>
          <w:rFonts w:ascii="Times New Roman" w:hAnsi="Times New Roman"/>
          <w:color w:val="000000"/>
          <w:sz w:val="26"/>
          <w:szCs w:val="26"/>
        </w:rPr>
        <w:t xml:space="preserve">ями </w:t>
      </w:r>
      <w:r w:rsidR="00CC6CA9" w:rsidRPr="00477EA1">
        <w:rPr>
          <w:rFonts w:ascii="Times New Roman" w:hAnsi="Times New Roman"/>
          <w:color w:val="000000"/>
          <w:sz w:val="26"/>
          <w:szCs w:val="26"/>
        </w:rPr>
        <w:t>российской провинции, о которой пишет</w:t>
      </w:r>
      <w:r w:rsidRPr="00477EA1">
        <w:rPr>
          <w:rFonts w:ascii="Times New Roman" w:hAnsi="Times New Roman"/>
          <w:color w:val="000000"/>
          <w:sz w:val="26"/>
          <w:szCs w:val="26"/>
        </w:rPr>
        <w:t xml:space="preserve"> Екатерина </w:t>
      </w:r>
      <w:r w:rsidR="00CC6CA9" w:rsidRPr="00477EA1">
        <w:rPr>
          <w:rFonts w:ascii="Times New Roman" w:hAnsi="Times New Roman"/>
          <w:color w:val="000000"/>
          <w:sz w:val="26"/>
          <w:szCs w:val="26"/>
        </w:rPr>
        <w:t>Соловьёва:</w:t>
      </w:r>
    </w:p>
    <w:p w:rsidR="00D7659B" w:rsidRPr="00477EA1" w:rsidRDefault="00D7659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D6877" w:rsidRPr="00477EA1" w:rsidRDefault="00FD68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>― </w:t>
      </w:r>
      <w:r w:rsidR="006749F2" w:rsidRPr="00477EA1">
        <w:rPr>
          <w:rFonts w:ascii="Times New Roman" w:hAnsi="Times New Roman"/>
          <w:color w:val="000000"/>
          <w:sz w:val="26"/>
          <w:szCs w:val="26"/>
        </w:rPr>
        <w:t xml:space="preserve">Когда объявили, что я получила первое место, для меня это был шок. </w:t>
      </w:r>
      <w:r w:rsidR="00D7659B" w:rsidRPr="00477EA1">
        <w:rPr>
          <w:rFonts w:ascii="Times New Roman" w:hAnsi="Times New Roman"/>
          <w:color w:val="000000"/>
          <w:sz w:val="26"/>
          <w:szCs w:val="26"/>
        </w:rPr>
        <w:t>Выходила за наградой, и м</w:t>
      </w:r>
      <w:r w:rsidR="006749F2" w:rsidRPr="00477EA1">
        <w:rPr>
          <w:rFonts w:ascii="Times New Roman" w:hAnsi="Times New Roman"/>
          <w:color w:val="000000"/>
          <w:sz w:val="26"/>
          <w:szCs w:val="26"/>
        </w:rPr>
        <w:t xml:space="preserve">еня немножко потряхивало. </w:t>
      </w:r>
      <w:r w:rsidR="00D7659B" w:rsidRPr="00477EA1">
        <w:rPr>
          <w:rFonts w:ascii="Times New Roman" w:hAnsi="Times New Roman"/>
          <w:color w:val="000000"/>
          <w:sz w:val="26"/>
          <w:szCs w:val="26"/>
        </w:rPr>
        <w:t>П</w:t>
      </w:r>
      <w:r w:rsidR="006749F2" w:rsidRPr="00477EA1">
        <w:rPr>
          <w:rFonts w:ascii="Times New Roman" w:hAnsi="Times New Roman"/>
          <w:color w:val="000000"/>
          <w:sz w:val="26"/>
          <w:szCs w:val="26"/>
        </w:rPr>
        <w:t>олучила приз</w:t>
      </w:r>
      <w:r w:rsidR="00D7659B" w:rsidRPr="00477EA1">
        <w:rPr>
          <w:rFonts w:ascii="Times New Roman" w:hAnsi="Times New Roman"/>
          <w:color w:val="000000"/>
          <w:sz w:val="26"/>
          <w:szCs w:val="26"/>
        </w:rPr>
        <w:t>,</w:t>
      </w:r>
      <w:r w:rsidR="006749F2" w:rsidRPr="00477EA1">
        <w:rPr>
          <w:rFonts w:ascii="Times New Roman" w:hAnsi="Times New Roman"/>
          <w:color w:val="000000"/>
          <w:sz w:val="26"/>
          <w:szCs w:val="26"/>
        </w:rPr>
        <w:t xml:space="preserve"> вернулась в зал, </w:t>
      </w:r>
      <w:r w:rsidR="00D7659B" w:rsidRPr="00477EA1">
        <w:rPr>
          <w:rFonts w:ascii="Times New Roman" w:hAnsi="Times New Roman"/>
          <w:color w:val="000000"/>
          <w:sz w:val="26"/>
          <w:szCs w:val="26"/>
        </w:rPr>
        <w:t xml:space="preserve">и тут </w:t>
      </w:r>
      <w:r w:rsidR="006749F2" w:rsidRPr="00477EA1">
        <w:rPr>
          <w:rFonts w:ascii="Times New Roman" w:hAnsi="Times New Roman"/>
          <w:color w:val="000000"/>
          <w:sz w:val="26"/>
          <w:szCs w:val="26"/>
        </w:rPr>
        <w:t xml:space="preserve">началось самое интересное. </w:t>
      </w:r>
      <w:r w:rsidR="00D7659B" w:rsidRPr="00477EA1">
        <w:rPr>
          <w:rFonts w:ascii="Times New Roman" w:hAnsi="Times New Roman"/>
          <w:color w:val="000000"/>
          <w:sz w:val="26"/>
          <w:szCs w:val="26"/>
        </w:rPr>
        <w:t>В</w:t>
      </w:r>
      <w:r w:rsidR="006749F2" w:rsidRPr="00477EA1">
        <w:rPr>
          <w:rFonts w:ascii="Times New Roman" w:hAnsi="Times New Roman"/>
          <w:color w:val="000000"/>
          <w:sz w:val="26"/>
          <w:szCs w:val="26"/>
        </w:rPr>
        <w:t xml:space="preserve"> первые несколько секунд </w:t>
      </w:r>
      <w:r w:rsidR="00D7659B" w:rsidRPr="00477EA1">
        <w:rPr>
          <w:rFonts w:ascii="Times New Roman" w:hAnsi="Times New Roman"/>
          <w:color w:val="000000"/>
          <w:sz w:val="26"/>
          <w:szCs w:val="26"/>
        </w:rPr>
        <w:t xml:space="preserve">я </w:t>
      </w:r>
      <w:r w:rsidR="006749F2" w:rsidRPr="00477EA1">
        <w:rPr>
          <w:rFonts w:ascii="Times New Roman" w:hAnsi="Times New Roman"/>
          <w:color w:val="000000"/>
          <w:sz w:val="26"/>
          <w:szCs w:val="26"/>
        </w:rPr>
        <w:t xml:space="preserve">даже не поняла, что на сцене моя статья. Это была целая пьеса. Я ещё не видела такой миниспектакль по моим текстам. Мне предлагали написать оперу, снять фильм, но чтобы мою публицистику читали по ролям, такое было впервые. </w:t>
      </w:r>
      <w:r w:rsidR="00D7659B" w:rsidRPr="00477EA1">
        <w:rPr>
          <w:rFonts w:ascii="Times New Roman" w:hAnsi="Times New Roman"/>
          <w:color w:val="000000"/>
          <w:sz w:val="26"/>
          <w:szCs w:val="26"/>
        </w:rPr>
        <w:t>Карельские о</w:t>
      </w:r>
      <w:r w:rsidR="006749F2" w:rsidRPr="00477EA1">
        <w:rPr>
          <w:rFonts w:ascii="Times New Roman" w:hAnsi="Times New Roman"/>
          <w:color w:val="000000"/>
          <w:sz w:val="26"/>
          <w:szCs w:val="26"/>
        </w:rPr>
        <w:t>рнаменты</w:t>
      </w:r>
      <w:r w:rsidR="00D7659B" w:rsidRPr="00477EA1">
        <w:rPr>
          <w:rFonts w:ascii="Times New Roman" w:hAnsi="Times New Roman"/>
          <w:color w:val="000000"/>
          <w:sz w:val="26"/>
          <w:szCs w:val="26"/>
        </w:rPr>
        <w:t> ― находка, они</w:t>
      </w:r>
      <w:r w:rsidR="006749F2" w:rsidRPr="00477EA1">
        <w:rPr>
          <w:rFonts w:ascii="Times New Roman" w:hAnsi="Times New Roman"/>
          <w:color w:val="000000"/>
          <w:sz w:val="26"/>
          <w:szCs w:val="26"/>
        </w:rPr>
        <w:t xml:space="preserve"> не отвлекали от сути, люди могли сконцентрироваться</w:t>
      </w:r>
      <w:r w:rsidR="00D7659B" w:rsidRPr="00477EA1">
        <w:rPr>
          <w:rFonts w:ascii="Times New Roman" w:hAnsi="Times New Roman"/>
          <w:color w:val="000000"/>
          <w:sz w:val="26"/>
          <w:szCs w:val="26"/>
        </w:rPr>
        <w:t xml:space="preserve"> н</w:t>
      </w:r>
      <w:r w:rsidR="006749F2" w:rsidRPr="00477EA1">
        <w:rPr>
          <w:rFonts w:ascii="Times New Roman" w:hAnsi="Times New Roman"/>
          <w:color w:val="000000"/>
          <w:sz w:val="26"/>
          <w:szCs w:val="26"/>
        </w:rPr>
        <w:t xml:space="preserve">а тексте. Это очень важно. </w:t>
      </w:r>
      <w:r w:rsidR="00D7659B" w:rsidRPr="00477EA1">
        <w:rPr>
          <w:rFonts w:ascii="Times New Roman" w:hAnsi="Times New Roman"/>
          <w:color w:val="000000"/>
          <w:sz w:val="26"/>
          <w:szCs w:val="26"/>
        </w:rPr>
        <w:t>Я всё записала на видео, чтобы ещё раз посмотреть ― может, мне всё это приснилось.</w:t>
      </w:r>
      <w:r w:rsidR="006749F2" w:rsidRPr="00477E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7659B" w:rsidRPr="00477EA1">
        <w:rPr>
          <w:rFonts w:ascii="Times New Roman" w:hAnsi="Times New Roman"/>
          <w:color w:val="000000"/>
          <w:sz w:val="26"/>
          <w:szCs w:val="26"/>
        </w:rPr>
        <w:t xml:space="preserve">Я получила удовольствие от того, как чтецы читали, как люди выходили за наградами, особенно из региональных СМИ. Очень люблю читать районные газеты, в них простой язык и темы, которые действительно волнуют население. Тут открылась библиотека, здесь починили баню, тут ветеранов наградили или детскую площадку открыли. </w:t>
      </w:r>
    </w:p>
    <w:p w:rsidR="0023030A" w:rsidRPr="00477EA1" w:rsidRDefault="0023030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C6CA9" w:rsidRPr="00477EA1" w:rsidRDefault="00FD6877" w:rsidP="00FD68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 xml:space="preserve">С 2008 по 2019 годы через «СМИротворец» прошли более 74 тысяч журналистских работ, из которых 397 получили награды на федеральном этапе. Творческое состязание рассчитано на участие федеральных и региональных, а также локальных и этнических СМИ. </w:t>
      </w:r>
    </w:p>
    <w:p w:rsidR="00CC6CA9" w:rsidRPr="00477EA1" w:rsidRDefault="00CC6CA9" w:rsidP="00FD68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C6CA9" w:rsidRPr="00477EA1" w:rsidRDefault="00FD6877" w:rsidP="00FD68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 xml:space="preserve">В этом году экспертный совет конкурса рассмотрел 9753 работы из 1048 СМИ из разных регионов России и выбрал 41 победителя. На сцену за призами, дипломами и статуэткой поднимались представители традиционных и новых медиа ― как журналисты, так и блогеры.  </w:t>
      </w:r>
    </w:p>
    <w:p w:rsidR="00CC6CA9" w:rsidRPr="00477EA1" w:rsidRDefault="00CC6CA9" w:rsidP="00FD68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D6877" w:rsidRPr="00477EA1" w:rsidRDefault="009C7B7B" w:rsidP="00FD68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 xml:space="preserve">Церемонию награждения могли видеть в любой точке Земли благодаря прямой трансляции, что велась на сайте «Национальный акцент». </w:t>
      </w:r>
      <w:r w:rsidR="008F0CD6" w:rsidRPr="00477EA1">
        <w:rPr>
          <w:rFonts w:ascii="Times New Roman" w:hAnsi="Times New Roman"/>
          <w:color w:val="000000"/>
          <w:sz w:val="26"/>
          <w:szCs w:val="26"/>
        </w:rPr>
        <w:t xml:space="preserve">Кстати, некоторые эксперты со сцены предлагали расширить географию участников конкурса до бывших союзных республик. </w:t>
      </w:r>
      <w:r w:rsidRPr="00477EA1">
        <w:rPr>
          <w:rFonts w:ascii="Times New Roman" w:hAnsi="Times New Roman"/>
          <w:color w:val="000000"/>
          <w:sz w:val="26"/>
          <w:szCs w:val="26"/>
        </w:rPr>
        <w:t>Сегодня также можно посмотреть видео с церемонии, запись доступна и на видеоканале Гильдии межэтнической журналистики: https://youtu.be/JadpiuoIqNw</w:t>
      </w:r>
    </w:p>
    <w:p w:rsidR="009C7B7B" w:rsidRPr="00477EA1" w:rsidRDefault="009C7B7B" w:rsidP="00FD68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C7B7B" w:rsidRPr="00477EA1" w:rsidRDefault="00F8741B" w:rsidP="00FD68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 xml:space="preserve">В стране, где проживает 193 народа, которые говорят на 239 языках, журналисты говорят и пишут в том числе и о языковых проблемах. Номинация «Родные языки» в конкурсе не первый год. Тема с каждым годом приобретает всё новое звучание. </w:t>
      </w:r>
      <w:r w:rsidR="008F0CD6" w:rsidRPr="00477EA1">
        <w:rPr>
          <w:rFonts w:ascii="Times New Roman" w:hAnsi="Times New Roman"/>
          <w:color w:val="000000"/>
          <w:sz w:val="26"/>
          <w:szCs w:val="26"/>
        </w:rPr>
        <w:t>Неслучайно Юнеско объявило 2019 год Международным годом языков коренных народов, а ООН уже заявила, что с 2022 по 2032 годы состоится Международное десятилетие языков коренных народов. В России же сейчас отмечается</w:t>
      </w:r>
      <w:r w:rsidR="00EA3A47" w:rsidRPr="00477EA1">
        <w:rPr>
          <w:rFonts w:ascii="Times New Roman" w:hAnsi="Times New Roman"/>
          <w:color w:val="000000"/>
          <w:sz w:val="26"/>
          <w:szCs w:val="26"/>
        </w:rPr>
        <w:t xml:space="preserve"> Год языков коренных народов России, о чём чаще других пишут именно «СМИротворцы».</w:t>
      </w:r>
    </w:p>
    <w:p w:rsidR="00EA3A47" w:rsidRPr="00477EA1" w:rsidRDefault="00EA3A47" w:rsidP="00FD68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C7B7B" w:rsidRPr="00477EA1" w:rsidRDefault="009C7B7B" w:rsidP="00FD68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>―</w:t>
      </w:r>
      <w:r w:rsidR="00F775EA" w:rsidRPr="00477EA1">
        <w:rPr>
          <w:rFonts w:ascii="Times New Roman" w:hAnsi="Times New Roman"/>
          <w:color w:val="000000"/>
          <w:sz w:val="26"/>
          <w:szCs w:val="26"/>
        </w:rPr>
        <w:t xml:space="preserve"> Для меня большая честь стоять рядом с вами, ― обратилась к «СМИротворцам» в финале</w:t>
      </w:r>
      <w:r w:rsidRPr="00477EA1">
        <w:rPr>
          <w:rFonts w:ascii="Times New Roman" w:hAnsi="Times New Roman"/>
          <w:color w:val="000000"/>
          <w:sz w:val="26"/>
          <w:szCs w:val="26"/>
        </w:rPr>
        <w:t xml:space="preserve"> президент Гильдии межэтнической журналистики Маргарита Лянге.</w:t>
      </w:r>
      <w:r w:rsidR="00F775EA" w:rsidRPr="00477EA1">
        <w:rPr>
          <w:rFonts w:ascii="Times New Roman" w:hAnsi="Times New Roman"/>
          <w:color w:val="000000"/>
          <w:sz w:val="26"/>
          <w:szCs w:val="26"/>
        </w:rPr>
        <w:t xml:space="preserve"> ― Вы делаете огромное дело. Наш конкурс шагнул во второе десятилетие, в том числе благодаря вашему таланту, вашей находчивости, вашему творчеству, которое каждый год оценива</w:t>
      </w:r>
      <w:r w:rsidR="00900624" w:rsidRPr="00477EA1">
        <w:rPr>
          <w:rFonts w:ascii="Times New Roman" w:hAnsi="Times New Roman"/>
          <w:color w:val="000000"/>
          <w:sz w:val="26"/>
          <w:szCs w:val="26"/>
        </w:rPr>
        <w:t>ю</w:t>
      </w:r>
      <w:r w:rsidR="00F775EA" w:rsidRPr="00477EA1">
        <w:rPr>
          <w:rFonts w:ascii="Times New Roman" w:hAnsi="Times New Roman"/>
          <w:color w:val="000000"/>
          <w:sz w:val="26"/>
          <w:szCs w:val="26"/>
        </w:rPr>
        <w:t>т наш</w:t>
      </w:r>
      <w:r w:rsidR="00900624" w:rsidRPr="00477EA1">
        <w:rPr>
          <w:rFonts w:ascii="Times New Roman" w:hAnsi="Times New Roman"/>
          <w:color w:val="000000"/>
          <w:sz w:val="26"/>
          <w:szCs w:val="26"/>
        </w:rPr>
        <w:t>и</w:t>
      </w:r>
      <w:r w:rsidR="00F775EA" w:rsidRPr="00477EA1">
        <w:rPr>
          <w:rFonts w:ascii="Times New Roman" w:hAnsi="Times New Roman"/>
          <w:color w:val="000000"/>
          <w:sz w:val="26"/>
          <w:szCs w:val="26"/>
        </w:rPr>
        <w:t xml:space="preserve"> эксперт</w:t>
      </w:r>
      <w:r w:rsidR="00900624" w:rsidRPr="00477EA1">
        <w:rPr>
          <w:rFonts w:ascii="Times New Roman" w:hAnsi="Times New Roman"/>
          <w:color w:val="000000"/>
          <w:sz w:val="26"/>
          <w:szCs w:val="26"/>
        </w:rPr>
        <w:t xml:space="preserve">ы и </w:t>
      </w:r>
      <w:r w:rsidR="00F775EA" w:rsidRPr="00477EA1">
        <w:rPr>
          <w:rFonts w:ascii="Times New Roman" w:hAnsi="Times New Roman"/>
          <w:color w:val="000000"/>
          <w:sz w:val="26"/>
          <w:szCs w:val="26"/>
        </w:rPr>
        <w:t xml:space="preserve">жюри. Церемония объявляется закрытой, но наше дело продолжается. </w:t>
      </w:r>
    </w:p>
    <w:p w:rsidR="0023030A" w:rsidRPr="00477EA1" w:rsidRDefault="002303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b/>
          <w:color w:val="000000"/>
          <w:sz w:val="26"/>
          <w:szCs w:val="26"/>
        </w:rPr>
        <w:t>Категория «Федеральные и региональные СМИ»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b/>
          <w:color w:val="000000"/>
          <w:sz w:val="26"/>
          <w:szCs w:val="26"/>
        </w:rPr>
        <w:t>Номинация «Печать»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>1 место ― журнал «Огонёк» (Москва) с материалом Екатерины Соловьёвой «Эльфы, Кегри и сульчины».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 xml:space="preserve">2 место ― журнал «Родина» (Москва) с материалами Юрия Борисёнка «Ночной император» и «Выбор Богдана Хмельницкого» в рубрике «Родичi Родины». 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>3 место заняли два издания: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 xml:space="preserve">― журнал «Регион» (Сыктывкар) с серией публикаций Полины Романовой в рубрике «Здесь наш дом» ― Олег Штралер: «Коми для немцев ― историческая родина»; Николай Самунашвили: «Суровый» Север на самом деле добрый»; Светлана Баурова: «Цыгане любят жизнь»; 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>― газета «Номер один» (Иркутск) с серией материалов Лидии Гергесовой «Ольхонская земля: родина шаманов и предсказателей», «Старинное село Нагалык: родословная от Эхирита» и «Как живут современные старообрядцы».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b/>
          <w:color w:val="000000"/>
          <w:sz w:val="26"/>
          <w:szCs w:val="26"/>
        </w:rPr>
        <w:t>Номинация «Телевидение»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>1 место ― телекомпания «Моя планета» (Москва) с программой «Кавказский пленник. Северная Осетия. Горная Дигория», авторы Андрей Понкратов и Александра Боровикова.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 xml:space="preserve">2 место ― ГТРК «Амур» (Благовещенск) с репортажами Анны Шантыка «В Россию с любовью» и «Спасибо от Мэн Сяньго». 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>3 место ― ГТРК «Брянск» (Брянск) с циклом передач «Вместе», автор Игорь Довидович.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b/>
          <w:color w:val="000000"/>
          <w:sz w:val="26"/>
          <w:szCs w:val="26"/>
        </w:rPr>
        <w:t>Номинация «Радио»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 xml:space="preserve">1 место ― ГТРК «Тула» (Тула) с программами «Язык, культура и любовь» и «Русская молдавская душа», автор Екатерина Федосова. 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>2 место ― «Радио Ямала», ОГТРК «Ямал-Регион» (Салехард) с программой «Россыпи Севера», ведущая Мария Елтышева.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>3 место ― «Радио России ― Кузбасс» (Кемерово) с программой «Новое утро», автор Мария Денисова.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b/>
          <w:color w:val="000000"/>
          <w:sz w:val="26"/>
          <w:szCs w:val="26"/>
        </w:rPr>
        <w:t>Номинация «Интернет»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 xml:space="preserve">1 место ― интернет-газета «Lenta.ru» (Москва) с публикациями Бориса Войцеховского «Тухлого моржа тут не поешь», Владимира Шумакова «Человек увидел женщину в нижнем белье и оскорбился» и Ксении Абрамовой «Мы жили в чуме, прямо в тундре». 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>2 место ― Информационное агентство России ТАСС, публикация «200 человек на границе с Евросоюзом». Автор материала – собственный корреспондент ТАСС по Псковской области Алексей Семёнов.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>3 место заняли: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>― ИА «Башинформ» (Уфа) с материалом Ксении Калининой «Побег из преисподней»;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>― ИА «Республика» (Петрозаводск) за проект «100 символов Карелии».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b/>
          <w:color w:val="000000"/>
          <w:sz w:val="26"/>
          <w:szCs w:val="26"/>
        </w:rPr>
        <w:t>Номинация «Родные языки»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>1 место ― интернет-журнал «7х7» (Сыктывкар) со спецпроектом «Сила комиксов».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>2 место ― информационно-познавательный мультимедийный портал ТАСС «Это Кавказ» (Москва) с материалом Алёны Захаровой «Чтобы твои кишки завязались узелком».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>3 место заняли два СМИ: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>― «Радио России</w:t>
      </w:r>
      <w:bookmarkStart w:id="0" w:name="_GoBack"/>
      <w:bookmarkEnd w:id="0"/>
      <w:r w:rsidRPr="00477EA1">
        <w:rPr>
          <w:rFonts w:ascii="Times New Roman" w:hAnsi="Times New Roman"/>
          <w:color w:val="000000"/>
          <w:sz w:val="26"/>
          <w:szCs w:val="26"/>
        </w:rPr>
        <w:t xml:space="preserve"> Владимир» (Владимир) с диалектологической рубрикой «Посидим-поокаем», ведущие Ольга Романова и Александр Малахов. Они рассказывают, почему «В средневековье бояре окали, а простолюдины ― акали» и «Почему жители Владимирской области говорят "ихий" и "без пять десять"»;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>― ГТРК «Калмыкия» (Элиста) с материалом Татьяны Гюзяляевой и Валентины Чучеевой «Калмыцкий педагог разработала калмыцкий алфавит Брайля».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b/>
          <w:color w:val="000000"/>
          <w:sz w:val="26"/>
          <w:szCs w:val="26"/>
        </w:rPr>
        <w:t>Категория «Этнические и локальные СМИ»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b/>
          <w:color w:val="000000"/>
          <w:sz w:val="26"/>
          <w:szCs w:val="26"/>
        </w:rPr>
        <w:t>Номинация «Печать»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>1 место ― газета «Куртамышская нива» (Курганская область) с проектом «Живём вместе»: разворот о традициях и обычаях башкирского народа и газетный разворот о традициях и обычаях немецкого народа. Автор Елена Шушарина.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>2 место ― газета «Волга» (Астрахань) с циклом «В большой семье». Статьи «Хуш килдегез ― добро пожаловать!», «Тувган элим ― здесь наша родная земля», «Там русский дух, там Русью пахнет». Автор Вероника Иошко.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>3 место заняли два издания: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>― газета «Черногорский рабочий» (Черногорск, Республика Хакасия) с материалами Валентины Корзуновой «Илья и Марго учились делать пого» и «Кто ты, мой сосед?»;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>― газета «Ширинский вестник» (с. Шира Республика Хакасия) с циклом статей «Таджикистан: уважение и гостеприимство». Автор Леонид Щипцов.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b/>
          <w:color w:val="000000"/>
          <w:sz w:val="26"/>
          <w:szCs w:val="26"/>
        </w:rPr>
        <w:t>Номинация «Телевидение»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>1 место ― телекомпания «Юрган» (Сыктывкар, Республика Коми) с фильмом «Седьмая бригада» из цикла «Коми incognito». Авторы Сергей Авдеев и Александр Пивкин.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>2 место ― студия ТВиРВ УС ООО «Газпром трансгаз Югорск» с рубрикой «Вещь», выпуски про игольницу охотника, тюменский сундучок и сумку-патронташ, автор Светлана Багаева.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>3 место ― ТРК «Липецкое время» (Липецк) с сюжетом «Мусульманин восстанавливает православный храм», автор Руслан Харсиев.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b/>
          <w:color w:val="000000"/>
          <w:sz w:val="26"/>
          <w:szCs w:val="26"/>
        </w:rPr>
        <w:t>Номинация «Радио»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>1 место ― Радио Надыма ТРК «Надым» (Надым, ЯНАО) с циклом Юлии Сычёвой «Люди Севера» и с программами о чукчах, селькупах, ительменах из цикла «Живая Арктика», автор Ксения Тишкина.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>2 место ― радиостанция «Восток России» (Хабаровск) с проектом «Национальная кухня». Цикл авторских программ Виктора Ротаря.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>3 место ― радиопрограмма «Вайгель» («Голос») из Саранска (Республика Мордовия). Рубрика «Эрзянская песня», автор Светлана Пивкина.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b/>
          <w:color w:val="000000"/>
          <w:sz w:val="26"/>
          <w:szCs w:val="26"/>
        </w:rPr>
        <w:t>Номинация «Интернет»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>1 место ― ИА «Сусанин» (Ижевск, Удмуртская Республика) с серией материалов о религиозном разнообразии Удмуртии («Старый обряд», «Ислам на Чепце») и серией материалов об уникальных национальных традициях народов Удмуртии («Быг-Быг» и «На границе Удмуртии и иного мира»).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>2 место ― ИА «ЛипецкМедиа» (Липецк) с интервью с организаторами и идеологами масленичных кулачных боёв «Мусаткин двор» ― «Кулачный бой: дикость или традиция?».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>3 место ― газета «Туапсинские вести» (Краснодарский край) с материалом Оксаны Смелой «Одиссея Ефалиуса Чикириди» и циклом «Черноморская кухня», автор Светлана Савина.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b/>
          <w:color w:val="000000"/>
          <w:sz w:val="26"/>
          <w:szCs w:val="26"/>
        </w:rPr>
        <w:t>Номинация «Родные языки»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>1 место ― Спутник FM (ТРК «Башкортостан») с программой «Башкирские мотивы в русской речи», автор Роза Тухбатова (Уфа, Республика Башкирия).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>2 место ― газета «Молодой дальневосточник XXI век» (Хабаровск) с циклом публикаций «Звучи, родной язык», автор Юрий Вязанкин («Пока молчит Кайлус», «Нохчийн метан де» и «Удэгейцы, азбука и связующая нить»).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>3 место ― ТРК «Тивиком ТВ» (Улан-Удэ, Республика Бурятия) с телешоу «Тухэриг», выпусками второго сезона производства «Арчи Филмс». Продюсер Булат Цыденешеев, ведущий Ким Харганаев, редактор Виктория Олзоева.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b/>
          <w:color w:val="000000"/>
          <w:sz w:val="26"/>
          <w:szCs w:val="26"/>
        </w:rPr>
        <w:t>Специальные номинации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b/>
          <w:color w:val="000000"/>
          <w:sz w:val="26"/>
          <w:szCs w:val="26"/>
        </w:rPr>
        <w:t>Номинация «Детские и молодёжные СМИ»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>1 место ― газета «ИЛЧИ» («Вестник») из Махачкалы (Республика Дагестан) с детской рубрикой «ЧIимучIали» («Бабочка»), автор Патимат Рамазанова.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>2 место ― ТРК «Удмуртия» с авторской программой Веры Ваулиной «Огыр-бугыр» («Встряска») и сюжетом «Проводы в армию» из телепрограммы «Шудон корка» («Игрушечный домик»). Автор Ольга Фахрутдинова (Ижевск, Удмуртская Республика).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>3 место ― журнал «Ушкан» (Улан-Удэ, Республика Бурятия) со статьями Татьяны Мункоевой «С днём рождения, Бурятия» и «Степная скрипка».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b/>
          <w:color w:val="000000"/>
          <w:sz w:val="26"/>
          <w:szCs w:val="26"/>
        </w:rPr>
        <w:t>Номинация «Блоги»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>1 место ― проект Василия Харитонова и Фёдора Алексеева «Страна языков». Посты во «ВКонтакте» о разнообразии в мире языков, флешмоб в честь А. Пушкина и языковая ситуация в Карелии.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>2 место ― «Aivar» ― видеоблог Айвара Азаматова о российских казахах, возрождающих казахский язык, видео про юморной казахский и чёткое произношение и т.д.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>3 место ― «Этнографика» ― видеоканал Виталия Штыбина об археологии и этнографии Кавказа. Кавказский разговорник про западные диалекты адыгского языка, а также про абхазский и абазинский языки. Рубрика «МирнЫе Черкесы» про моздокских кабардинцев и казачьих братьев.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477EA1">
        <w:rPr>
          <w:rFonts w:ascii="Times New Roman" w:hAnsi="Times New Roman"/>
          <w:b/>
          <w:color w:val="000000"/>
          <w:sz w:val="26"/>
          <w:szCs w:val="26"/>
        </w:rPr>
        <w:t xml:space="preserve">номинация «Поколение мультимедиа» </w:t>
      </w:r>
      <w:r w:rsidRPr="00477EA1">
        <w:rPr>
          <w:rFonts w:ascii="Times New Roman" w:hAnsi="Times New Roman"/>
          <w:color w:val="000000"/>
          <w:sz w:val="26"/>
          <w:szCs w:val="26"/>
        </w:rPr>
        <w:t>специальным призом отмечена студентка Псковского университета Кира Суханова (Псков) за материал «Как я потеряла свою национальность».</w:t>
      </w:r>
    </w:p>
    <w:p w:rsidR="00C23308" w:rsidRPr="00477EA1" w:rsidRDefault="00C23308" w:rsidP="00C23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3030A" w:rsidRPr="00477EA1" w:rsidRDefault="00C90A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" w:name="_gjdgxs" w:colFirst="0" w:colLast="0"/>
      <w:bookmarkEnd w:id="1"/>
      <w:r w:rsidRPr="00477EA1">
        <w:rPr>
          <w:rFonts w:ascii="Times New Roman" w:hAnsi="Times New Roman"/>
          <w:color w:val="000000"/>
          <w:sz w:val="26"/>
          <w:szCs w:val="26"/>
        </w:rPr>
        <w:t xml:space="preserve">На портале «Национальный акцент» </w:t>
      </w:r>
      <w:r w:rsidR="00900624" w:rsidRPr="00477EA1">
        <w:rPr>
          <w:rFonts w:ascii="Times New Roman" w:hAnsi="Times New Roman"/>
          <w:color w:val="000000"/>
          <w:sz w:val="26"/>
          <w:szCs w:val="26"/>
        </w:rPr>
        <w:t xml:space="preserve">до 30 ноября идет </w:t>
      </w:r>
      <w:r w:rsidRPr="00477EA1">
        <w:rPr>
          <w:rFonts w:ascii="Times New Roman" w:hAnsi="Times New Roman"/>
          <w:color w:val="000000"/>
          <w:sz w:val="26"/>
          <w:szCs w:val="26"/>
        </w:rPr>
        <w:t>интернет-голосование. В борьбе за приз участвуют работы, попавшие в шорт-лист. Имена тех, кого интернет-пользователи выберут победителем объявят в декабре.</w:t>
      </w:r>
    </w:p>
    <w:p w:rsidR="0023030A" w:rsidRPr="00477EA1" w:rsidRDefault="002303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3030A" w:rsidRPr="00477EA1" w:rsidRDefault="00C90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 xml:space="preserve">В 2019 году конкурс проводился Федеральным агентством по делам национальностей по инициативе Гильдии межэтнической журналистики и при поддержке Совета по межнациональным отношениям при Президенте РФ. Конкурс включён в Государственную программу Российской Федерации «Реализация государственной национальной политики». </w:t>
      </w:r>
      <w:r w:rsidRPr="00477EA1">
        <w:rPr>
          <w:rFonts w:ascii="Times New Roman" w:hAnsi="Times New Roman"/>
          <w:color w:val="000000"/>
          <w:sz w:val="26"/>
          <w:szCs w:val="26"/>
        </w:rPr>
        <w:lastRenderedPageBreak/>
        <w:t>Информационные партнёры конкурса ― информационное агентство ТАСС, «Российская газета», Национальная ассоциация телерадиовещателей, Союз журналистов России, журнал «Русский репортёр»</w:t>
      </w:r>
      <w:r w:rsidR="00EA3A47" w:rsidRPr="00477EA1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CC6CA9" w:rsidRPr="00477EA1">
        <w:rPr>
          <w:rFonts w:ascii="Times New Roman" w:hAnsi="Times New Roman"/>
          <w:bCs/>
          <w:sz w:val="26"/>
          <w:szCs w:val="26"/>
        </w:rPr>
        <w:t>Фонд Ивана Саввиди</w:t>
      </w:r>
      <w:r w:rsidRPr="00477EA1">
        <w:rPr>
          <w:rFonts w:ascii="Times New Roman" w:hAnsi="Times New Roman"/>
          <w:color w:val="000000"/>
          <w:sz w:val="26"/>
          <w:szCs w:val="26"/>
        </w:rPr>
        <w:t>.</w:t>
      </w:r>
    </w:p>
    <w:p w:rsidR="0023030A" w:rsidRPr="00477EA1" w:rsidRDefault="002303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3030A" w:rsidRPr="00477EA1" w:rsidRDefault="00C90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color w:val="000000"/>
          <w:sz w:val="26"/>
          <w:szCs w:val="26"/>
        </w:rPr>
        <w:t xml:space="preserve">Итоги и история проведения конкурса «СМИротворец» в 2019 году находятся на странице: </w:t>
      </w:r>
      <w:hyperlink r:id="rId6">
        <w:r w:rsidRPr="00477EA1">
          <w:rPr>
            <w:rFonts w:ascii="Times New Roman" w:hAnsi="Times New Roman"/>
            <w:color w:val="000080"/>
            <w:sz w:val="26"/>
            <w:szCs w:val="26"/>
            <w:u w:val="single"/>
          </w:rPr>
          <w:t>http://concours.nazaccent.ru/2019/about/</w:t>
        </w:r>
      </w:hyperlink>
      <w:r w:rsidRPr="00477EA1">
        <w:rPr>
          <w:rFonts w:ascii="Times New Roman" w:hAnsi="Times New Roman"/>
          <w:color w:val="000000"/>
          <w:sz w:val="26"/>
          <w:szCs w:val="26"/>
        </w:rPr>
        <w:t>.</w:t>
      </w:r>
    </w:p>
    <w:p w:rsidR="0023030A" w:rsidRPr="00477EA1" w:rsidRDefault="002303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3030A" w:rsidRPr="00477EA1" w:rsidRDefault="00C90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hAnsi="Times New Roman"/>
          <w:color w:val="000000"/>
          <w:sz w:val="26"/>
          <w:szCs w:val="26"/>
        </w:rPr>
      </w:pPr>
      <w:r w:rsidRPr="00477EA1">
        <w:rPr>
          <w:rFonts w:ascii="Times New Roman" w:hAnsi="Times New Roman"/>
          <w:b/>
          <w:color w:val="000000"/>
          <w:sz w:val="26"/>
          <w:szCs w:val="26"/>
        </w:rPr>
        <w:t xml:space="preserve">Пресс-служба конкурса «СМИротворец»: </w:t>
      </w:r>
      <w:r w:rsidRPr="00477EA1">
        <w:rPr>
          <w:rFonts w:ascii="Times New Roman" w:hAnsi="Times New Roman"/>
          <w:color w:val="000000"/>
          <w:sz w:val="26"/>
          <w:szCs w:val="26"/>
        </w:rPr>
        <w:t xml:space="preserve">Анжелика Засядько, </w:t>
      </w:r>
      <w:r w:rsidR="00CC6CA9" w:rsidRPr="00477EA1">
        <w:rPr>
          <w:rFonts w:ascii="Times New Roman" w:hAnsi="Times New Roman"/>
          <w:color w:val="000000"/>
          <w:sz w:val="26"/>
          <w:szCs w:val="26"/>
        </w:rPr>
        <w:br/>
      </w:r>
      <w:r w:rsidRPr="00477EA1">
        <w:rPr>
          <w:rFonts w:ascii="Times New Roman" w:hAnsi="Times New Roman"/>
          <w:color w:val="000000"/>
          <w:sz w:val="26"/>
          <w:szCs w:val="26"/>
        </w:rPr>
        <w:t>тел. +7(903)103-91-70, +7(495)978-02-89, pressa@nazaccent.ru</w:t>
      </w:r>
    </w:p>
    <w:sectPr w:rsidR="0023030A" w:rsidRPr="00477EA1">
      <w:pgSz w:w="11906" w:h="16838"/>
      <w:pgMar w:top="284" w:right="566" w:bottom="142" w:left="720" w:header="284" w:footer="9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3599F"/>
    <w:multiLevelType w:val="multilevel"/>
    <w:tmpl w:val="D9D8D17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30A"/>
    <w:rsid w:val="00167502"/>
    <w:rsid w:val="0023030A"/>
    <w:rsid w:val="00477EA1"/>
    <w:rsid w:val="006749F2"/>
    <w:rsid w:val="00836C1E"/>
    <w:rsid w:val="008D037B"/>
    <w:rsid w:val="008F0CD6"/>
    <w:rsid w:val="00900624"/>
    <w:rsid w:val="00975DE1"/>
    <w:rsid w:val="009C7B7B"/>
    <w:rsid w:val="00C23308"/>
    <w:rsid w:val="00C90AC8"/>
    <w:rsid w:val="00CB1B79"/>
    <w:rsid w:val="00CC6CA9"/>
    <w:rsid w:val="00D26EF8"/>
    <w:rsid w:val="00D3462D"/>
    <w:rsid w:val="00D7659B"/>
    <w:rsid w:val="00EA3A47"/>
    <w:rsid w:val="00EB7FB7"/>
    <w:rsid w:val="00F775EA"/>
    <w:rsid w:val="00F8741B"/>
    <w:rsid w:val="00FD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B90E"/>
  <w15:docId w15:val="{B4197CDB-E58C-421B-BC14-87C26829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160" w:line="252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kern w:val="1"/>
      <w:position w:val="-1"/>
      <w:sz w:val="22"/>
      <w:szCs w:val="22"/>
      <w:lang w:eastAsia="zh-CN"/>
    </w:rPr>
  </w:style>
  <w:style w:type="paragraph" w:styleId="1">
    <w:name w:val="heading 1"/>
    <w:basedOn w:val="a"/>
    <w:next w:val="a0"/>
    <w:pPr>
      <w:numPr>
        <w:numId w:val="1"/>
      </w:numPr>
      <w:ind w:left="0" w:firstLine="0"/>
      <w:jc w:val="center"/>
    </w:pPr>
    <w:rPr>
      <w:b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Текст выноски Знак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6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7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8">
    <w:name w:val="List"/>
    <w:basedOn w:val="a0"/>
    <w:rPr>
      <w:rFonts w:cs="Mangal"/>
    </w:rPr>
  </w:style>
  <w:style w:type="paragraph" w:styleId="a9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2"/>
      <w:lang w:eastAsia="zh-CN"/>
    </w:r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pPr>
      <w:widowControl w:val="0"/>
      <w:autoSpaceDE w:val="0"/>
      <w:spacing w:line="312" w:lineRule="atLeast"/>
      <w:ind w:left="0" w:firstLine="680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Неразрешенное упоминание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d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rPr>
      <w:rFonts w:ascii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paragraph" w:styleId="af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rPr>
      <w:rFonts w:ascii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cours.nazaccent.ru/2019/abou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</dc:creator>
  <cp:keywords/>
  <dc:description/>
  <cp:lastModifiedBy> </cp:lastModifiedBy>
  <cp:revision>8</cp:revision>
  <dcterms:created xsi:type="dcterms:W3CDTF">2019-11-26T10:44:00Z</dcterms:created>
  <dcterms:modified xsi:type="dcterms:W3CDTF">2019-11-27T08:07:00Z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