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54" w:rsidRPr="00474A25" w:rsidRDefault="00277854" w:rsidP="00277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DD" w:rsidRPr="00474A25" w:rsidRDefault="004722DD" w:rsidP="0026640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74A25">
        <w:rPr>
          <w:rFonts w:ascii="Times New Roman" w:hAnsi="Times New Roman" w:cs="Times New Roman"/>
          <w:b/>
          <w:i/>
          <w:sz w:val="24"/>
          <w:szCs w:val="24"/>
        </w:rPr>
        <w:t>17-19 декабря компания «</w:t>
      </w:r>
      <w:r w:rsidRPr="00474A25">
        <w:rPr>
          <w:rFonts w:ascii="Times New Roman" w:hAnsi="Times New Roman" w:cs="Times New Roman"/>
          <w:b/>
          <w:i/>
          <w:sz w:val="24"/>
          <w:szCs w:val="24"/>
          <w:lang w:val="en-US"/>
        </w:rPr>
        <w:t>Marketing</w:t>
      </w:r>
      <w:r w:rsidR="00B511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4A25">
        <w:rPr>
          <w:rFonts w:ascii="Times New Roman" w:hAnsi="Times New Roman" w:cs="Times New Roman"/>
          <w:b/>
          <w:i/>
          <w:sz w:val="24"/>
          <w:szCs w:val="24"/>
          <w:lang w:val="en-US"/>
        </w:rPr>
        <w:t>One</w:t>
      </w:r>
      <w:r w:rsidRPr="00474A25">
        <w:rPr>
          <w:rFonts w:ascii="Times New Roman" w:hAnsi="Times New Roman" w:cs="Times New Roman"/>
          <w:b/>
          <w:i/>
          <w:sz w:val="24"/>
          <w:szCs w:val="24"/>
        </w:rPr>
        <w:t>» совместно с Британским Королевским институтом (</w:t>
      </w:r>
      <w:r w:rsidRPr="00474A25">
        <w:rPr>
          <w:rFonts w:ascii="Times New Roman" w:hAnsi="Times New Roman" w:cs="Times New Roman"/>
          <w:b/>
          <w:i/>
          <w:sz w:val="24"/>
          <w:szCs w:val="24"/>
          <w:lang w:val="en-US"/>
        </w:rPr>
        <w:t>CIM</w:t>
      </w:r>
      <w:r w:rsidRPr="00474A2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474A25">
        <w:rPr>
          <w:rFonts w:ascii="Times New Roman" w:hAnsi="Times New Roman" w:cs="Times New Roman"/>
          <w:b/>
          <w:i/>
          <w:sz w:val="24"/>
          <w:szCs w:val="24"/>
          <w:lang w:val="en-US"/>
        </w:rPr>
        <w:t>London</w:t>
      </w:r>
      <w:r w:rsidRPr="00474A25">
        <w:rPr>
          <w:rFonts w:ascii="Times New Roman" w:hAnsi="Times New Roman" w:cs="Times New Roman"/>
          <w:b/>
          <w:i/>
          <w:sz w:val="24"/>
          <w:szCs w:val="24"/>
        </w:rPr>
        <w:t>)*</w:t>
      </w:r>
      <w:proofErr w:type="gramEnd"/>
      <w:r w:rsidRPr="00474A25">
        <w:rPr>
          <w:rFonts w:ascii="Times New Roman" w:hAnsi="Times New Roman" w:cs="Times New Roman"/>
          <w:b/>
          <w:i/>
          <w:sz w:val="24"/>
          <w:szCs w:val="24"/>
        </w:rPr>
        <w:t xml:space="preserve"> приглашает посетить </w:t>
      </w:r>
      <w:r w:rsidR="00266409" w:rsidRPr="00474A25">
        <w:rPr>
          <w:rFonts w:ascii="Times New Roman" w:hAnsi="Times New Roman" w:cs="Times New Roman"/>
          <w:b/>
          <w:i/>
          <w:sz w:val="24"/>
          <w:szCs w:val="24"/>
        </w:rPr>
        <w:t>V Конференцию-</w:t>
      </w:r>
      <w:proofErr w:type="spellStart"/>
      <w:r w:rsidR="00266409" w:rsidRPr="00474A25">
        <w:rPr>
          <w:rFonts w:ascii="Times New Roman" w:hAnsi="Times New Roman" w:cs="Times New Roman"/>
          <w:b/>
          <w:i/>
          <w:sz w:val="24"/>
          <w:szCs w:val="24"/>
        </w:rPr>
        <w:t>Интенсив</w:t>
      </w:r>
      <w:proofErr w:type="spellEnd"/>
      <w:r w:rsidR="00266409" w:rsidRPr="00474A25">
        <w:rPr>
          <w:rFonts w:ascii="Times New Roman" w:hAnsi="Times New Roman" w:cs="Times New Roman"/>
          <w:b/>
          <w:i/>
          <w:sz w:val="24"/>
          <w:szCs w:val="24"/>
        </w:rPr>
        <w:t xml:space="preserve"> для бренд-ме</w:t>
      </w:r>
      <w:r w:rsidR="008F6E1E">
        <w:rPr>
          <w:rFonts w:ascii="Times New Roman" w:hAnsi="Times New Roman" w:cs="Times New Roman"/>
          <w:b/>
          <w:i/>
          <w:sz w:val="24"/>
          <w:szCs w:val="24"/>
        </w:rPr>
        <w:t xml:space="preserve">неджеров и </w:t>
      </w:r>
      <w:proofErr w:type="spellStart"/>
      <w:r w:rsidR="008F6E1E">
        <w:rPr>
          <w:rFonts w:ascii="Times New Roman" w:hAnsi="Times New Roman" w:cs="Times New Roman"/>
          <w:b/>
          <w:i/>
          <w:sz w:val="24"/>
          <w:szCs w:val="24"/>
        </w:rPr>
        <w:t>мардиров</w:t>
      </w:r>
      <w:proofErr w:type="spellEnd"/>
      <w:r w:rsidR="008F6E1E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</w:t>
      </w:r>
      <w:r w:rsidR="00266409" w:rsidRPr="00474A25">
        <w:rPr>
          <w:rFonts w:ascii="Times New Roman" w:hAnsi="Times New Roman" w:cs="Times New Roman"/>
          <w:b/>
          <w:i/>
          <w:sz w:val="24"/>
          <w:szCs w:val="24"/>
        </w:rPr>
        <w:t xml:space="preserve"> BRAND &amp; DIGITAL».</w:t>
      </w:r>
      <w:r w:rsidRPr="00474A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22DD" w:rsidRPr="00474A25" w:rsidRDefault="00266409" w:rsidP="004722D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74A25">
        <w:rPr>
          <w:rFonts w:ascii="Times New Roman" w:hAnsi="Times New Roman" w:cs="Times New Roman"/>
          <w:sz w:val="24"/>
          <w:szCs w:val="24"/>
        </w:rPr>
        <w:t>2 потока за 3 дня: «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474A25">
        <w:rPr>
          <w:rFonts w:ascii="Times New Roman" w:hAnsi="Times New Roman" w:cs="Times New Roman"/>
          <w:sz w:val="24"/>
          <w:szCs w:val="24"/>
        </w:rPr>
        <w:t xml:space="preserve">. Пошаговая инструкция», «Управление брендом. Пошаговая инструкция». </w:t>
      </w:r>
      <w:r w:rsidR="004722DD" w:rsidRPr="00474A25">
        <w:rPr>
          <w:rFonts w:ascii="Times New Roman" w:hAnsi="Times New Roman" w:cs="Times New Roman"/>
          <w:sz w:val="24"/>
          <w:szCs w:val="24"/>
        </w:rPr>
        <w:t>Это сертифицированный европейский курс, адаптированный российскими кейсами и методиками.</w:t>
      </w:r>
      <w:r w:rsidRPr="00474A25">
        <w:rPr>
          <w:rFonts w:ascii="Times New Roman" w:hAnsi="Times New Roman" w:cs="Times New Roman"/>
          <w:sz w:val="24"/>
          <w:szCs w:val="24"/>
        </w:rPr>
        <w:t xml:space="preserve"> </w:t>
      </w:r>
      <w:r w:rsidR="00576A42" w:rsidRPr="00474A25">
        <w:rPr>
          <w:rFonts w:ascii="Times New Roman" w:hAnsi="Times New Roman" w:cs="Times New Roman"/>
          <w:sz w:val="24"/>
          <w:szCs w:val="24"/>
        </w:rPr>
        <w:t>17 и 18 декабря пройдет разбор кейсов, а 19 декабря – состоятся мастер-классы.</w:t>
      </w:r>
    </w:p>
    <w:p w:rsidR="004722DD" w:rsidRPr="00474A25" w:rsidRDefault="004722DD" w:rsidP="004722D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74A25">
        <w:rPr>
          <w:rFonts w:ascii="Times New Roman" w:hAnsi="Times New Roman" w:cs="Times New Roman"/>
          <w:sz w:val="24"/>
          <w:szCs w:val="24"/>
        </w:rPr>
        <w:t xml:space="preserve">На </w:t>
      </w:r>
      <w:r w:rsidR="00FD5AF7" w:rsidRPr="00474A25">
        <w:rPr>
          <w:rFonts w:ascii="Times New Roman" w:hAnsi="Times New Roman" w:cs="Times New Roman"/>
          <w:sz w:val="24"/>
          <w:szCs w:val="24"/>
        </w:rPr>
        <w:t>потоке</w:t>
      </w:r>
      <w:r w:rsidRPr="00474A25">
        <w:rPr>
          <w:rFonts w:ascii="Times New Roman" w:hAnsi="Times New Roman" w:cs="Times New Roman"/>
          <w:sz w:val="24"/>
          <w:szCs w:val="24"/>
        </w:rPr>
        <w:t xml:space="preserve"> «Управление брендом. Пошаговая инструкция» будут рассмотрены следующие вопросы: маркетинговые стратегии; исследования, планирование и бюджетирование, </w:t>
      </w:r>
      <w:r w:rsidRPr="0023770D">
        <w:rPr>
          <w:rFonts w:ascii="Times New Roman" w:hAnsi="Times New Roman" w:cs="Times New Roman"/>
          <w:sz w:val="24"/>
          <w:szCs w:val="24"/>
        </w:rPr>
        <w:t>SWOT</w:t>
      </w:r>
      <w:r w:rsidRPr="00474A25">
        <w:rPr>
          <w:rFonts w:ascii="Times New Roman" w:hAnsi="Times New Roman" w:cs="Times New Roman"/>
          <w:sz w:val="24"/>
          <w:szCs w:val="24"/>
        </w:rPr>
        <w:t xml:space="preserve">; продающая реклама; управление брендом и портфелем;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474A25">
        <w:rPr>
          <w:rFonts w:ascii="Times New Roman" w:hAnsi="Times New Roman" w:cs="Times New Roman"/>
          <w:sz w:val="24"/>
          <w:szCs w:val="24"/>
        </w:rPr>
        <w:t xml:space="preserve"> инструменты;  методики решения креативных задач; построение эффективной системы маркетинга; новые продукты (от идеи до запуска). </w:t>
      </w:r>
    </w:p>
    <w:p w:rsidR="004722DD" w:rsidRPr="00474A25" w:rsidRDefault="004722DD" w:rsidP="004722D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74A25">
        <w:rPr>
          <w:rFonts w:ascii="Times New Roman" w:hAnsi="Times New Roman" w:cs="Times New Roman"/>
          <w:sz w:val="24"/>
          <w:szCs w:val="24"/>
        </w:rPr>
        <w:t xml:space="preserve">На </w:t>
      </w:r>
      <w:r w:rsidR="00FD5AF7" w:rsidRPr="00474A25">
        <w:rPr>
          <w:rFonts w:ascii="Times New Roman" w:hAnsi="Times New Roman" w:cs="Times New Roman"/>
          <w:sz w:val="24"/>
          <w:szCs w:val="24"/>
        </w:rPr>
        <w:t>потоке</w:t>
      </w:r>
      <w:r w:rsidRPr="00474A25">
        <w:rPr>
          <w:rFonts w:ascii="Times New Roman" w:hAnsi="Times New Roman" w:cs="Times New Roman"/>
          <w:sz w:val="24"/>
          <w:szCs w:val="24"/>
        </w:rPr>
        <w:t xml:space="preserve"> «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474A25">
        <w:rPr>
          <w:rFonts w:ascii="Times New Roman" w:hAnsi="Times New Roman" w:cs="Times New Roman"/>
          <w:sz w:val="24"/>
          <w:szCs w:val="24"/>
        </w:rPr>
        <w:t xml:space="preserve">. Пошаговая инструкция» будут затронуты темы новейших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474A25">
        <w:rPr>
          <w:rFonts w:ascii="Times New Roman" w:hAnsi="Times New Roman" w:cs="Times New Roman"/>
          <w:sz w:val="24"/>
          <w:szCs w:val="24"/>
        </w:rPr>
        <w:t xml:space="preserve"> технологий: как добиваться синергии и выстроить единую бесшовную стратегию;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 xml:space="preserve"> реклама и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омниканальность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 xml:space="preserve">;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74A2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74A25">
        <w:rPr>
          <w:rFonts w:ascii="Times New Roman" w:hAnsi="Times New Roman" w:cs="Times New Roman"/>
          <w:sz w:val="24"/>
          <w:szCs w:val="24"/>
        </w:rPr>
        <w:t>аналитика  –</w:t>
      </w:r>
      <w:proofErr w:type="gramEnd"/>
      <w:r w:rsidRPr="00474A25">
        <w:rPr>
          <w:rFonts w:ascii="Times New Roman" w:hAnsi="Times New Roman" w:cs="Times New Roman"/>
          <w:sz w:val="24"/>
          <w:szCs w:val="24"/>
        </w:rPr>
        <w:t xml:space="preserve"> интерпретация –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474A25">
        <w:rPr>
          <w:rFonts w:ascii="Times New Roman" w:hAnsi="Times New Roman" w:cs="Times New Roman"/>
          <w:sz w:val="24"/>
          <w:szCs w:val="24"/>
        </w:rPr>
        <w:t xml:space="preserve">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474A25">
        <w:rPr>
          <w:rFonts w:ascii="Times New Roman" w:hAnsi="Times New Roman" w:cs="Times New Roman"/>
          <w:sz w:val="24"/>
          <w:szCs w:val="24"/>
        </w:rPr>
        <w:t xml:space="preserve">;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A25">
        <w:rPr>
          <w:rFonts w:ascii="Times New Roman" w:hAnsi="Times New Roman" w:cs="Times New Roman"/>
          <w:sz w:val="24"/>
          <w:szCs w:val="24"/>
        </w:rPr>
        <w:t>-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A25">
        <w:rPr>
          <w:rFonts w:ascii="Times New Roman" w:hAnsi="Times New Roman" w:cs="Times New Roman"/>
          <w:sz w:val="24"/>
          <w:szCs w:val="24"/>
        </w:rPr>
        <w:t xml:space="preserve"> –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474A25">
        <w:rPr>
          <w:rFonts w:ascii="Times New Roman" w:hAnsi="Times New Roman" w:cs="Times New Roman"/>
          <w:sz w:val="24"/>
          <w:szCs w:val="24"/>
        </w:rPr>
        <w:t xml:space="preserve"> –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474A25">
        <w:rPr>
          <w:rFonts w:ascii="Times New Roman" w:hAnsi="Times New Roman" w:cs="Times New Roman"/>
          <w:sz w:val="24"/>
          <w:szCs w:val="24"/>
        </w:rPr>
        <w:t xml:space="preserve">; контекстная реклама;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 xml:space="preserve"> – сайты и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лендинги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 xml:space="preserve">;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474A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 xml:space="preserve">; продающий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 xml:space="preserve"> – спецпроекты –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блогинг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 xml:space="preserve">; построение личного бренда в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A25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>.</w:t>
      </w:r>
    </w:p>
    <w:p w:rsidR="004722DD" w:rsidRPr="00474A25" w:rsidRDefault="004722DD" w:rsidP="004722D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74A25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 w:rsidR="000C5E74" w:rsidRPr="00474A25">
        <w:rPr>
          <w:rFonts w:ascii="Times New Roman" w:hAnsi="Times New Roman" w:cs="Times New Roman"/>
          <w:sz w:val="24"/>
          <w:szCs w:val="24"/>
        </w:rPr>
        <w:t>8</w:t>
      </w:r>
      <w:r w:rsidRPr="00474A25">
        <w:rPr>
          <w:rFonts w:ascii="Times New Roman" w:hAnsi="Times New Roman" w:cs="Times New Roman"/>
          <w:sz w:val="24"/>
          <w:szCs w:val="24"/>
        </w:rPr>
        <w:t xml:space="preserve"> модулей и охватывает все ключевые инструменты. В </w:t>
      </w:r>
      <w:r w:rsidR="00A44ABA" w:rsidRPr="00474A25">
        <w:rPr>
          <w:rFonts w:ascii="Times New Roman" w:hAnsi="Times New Roman" w:cs="Times New Roman"/>
          <w:sz w:val="24"/>
          <w:szCs w:val="24"/>
        </w:rPr>
        <w:t xml:space="preserve">каждом модуле будут представлены </w:t>
      </w:r>
      <w:r w:rsidR="003734CD" w:rsidRPr="00474A25">
        <w:rPr>
          <w:rFonts w:ascii="Times New Roman" w:hAnsi="Times New Roman" w:cs="Times New Roman"/>
          <w:sz w:val="24"/>
          <w:szCs w:val="24"/>
        </w:rPr>
        <w:t xml:space="preserve">тенденции в </w:t>
      </w:r>
      <w:proofErr w:type="spellStart"/>
      <w:r w:rsidR="003734CD" w:rsidRPr="00474A25">
        <w:rPr>
          <w:rFonts w:ascii="Times New Roman" w:hAnsi="Times New Roman" w:cs="Times New Roman"/>
          <w:sz w:val="24"/>
          <w:szCs w:val="24"/>
        </w:rPr>
        <w:t>брендинге</w:t>
      </w:r>
      <w:proofErr w:type="spellEnd"/>
      <w:r w:rsidR="003734CD" w:rsidRPr="00474A25">
        <w:rPr>
          <w:rFonts w:ascii="Times New Roman" w:hAnsi="Times New Roman" w:cs="Times New Roman"/>
          <w:sz w:val="24"/>
          <w:szCs w:val="24"/>
        </w:rPr>
        <w:t xml:space="preserve"> и </w:t>
      </w:r>
      <w:r w:rsidR="003734CD" w:rsidRPr="00474A2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3734CD" w:rsidRPr="00474A25">
        <w:rPr>
          <w:rFonts w:ascii="Times New Roman" w:hAnsi="Times New Roman" w:cs="Times New Roman"/>
          <w:sz w:val="24"/>
          <w:szCs w:val="24"/>
        </w:rPr>
        <w:t xml:space="preserve"> за последний год</w:t>
      </w:r>
      <w:r w:rsidRPr="00474A25">
        <w:rPr>
          <w:rFonts w:ascii="Times New Roman" w:hAnsi="Times New Roman" w:cs="Times New Roman"/>
          <w:sz w:val="24"/>
          <w:szCs w:val="24"/>
        </w:rPr>
        <w:t>.</w:t>
      </w:r>
      <w:r w:rsidR="003734CD" w:rsidRPr="00474A25">
        <w:rPr>
          <w:rFonts w:ascii="Times New Roman" w:hAnsi="Times New Roman" w:cs="Times New Roman"/>
          <w:sz w:val="24"/>
          <w:szCs w:val="24"/>
        </w:rPr>
        <w:t xml:space="preserve"> Затем будут даны пошаговые и</w:t>
      </w:r>
      <w:r w:rsidR="00B51169">
        <w:rPr>
          <w:rFonts w:ascii="Times New Roman" w:hAnsi="Times New Roman" w:cs="Times New Roman"/>
          <w:sz w:val="24"/>
          <w:szCs w:val="24"/>
        </w:rPr>
        <w:t xml:space="preserve">нструкции и проведен разбор </w:t>
      </w:r>
      <w:r w:rsidR="003734CD" w:rsidRPr="00474A25">
        <w:rPr>
          <w:rFonts w:ascii="Times New Roman" w:hAnsi="Times New Roman" w:cs="Times New Roman"/>
          <w:sz w:val="24"/>
          <w:szCs w:val="24"/>
        </w:rPr>
        <w:t>кейсов.</w:t>
      </w:r>
    </w:p>
    <w:p w:rsidR="004722DD" w:rsidRPr="00474A25" w:rsidRDefault="004722DD" w:rsidP="004722D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74A25">
        <w:rPr>
          <w:rFonts w:ascii="Times New Roman" w:hAnsi="Times New Roman" w:cs="Times New Roman"/>
          <w:sz w:val="24"/>
          <w:szCs w:val="24"/>
        </w:rPr>
        <w:t>Данные конференции будут полезны директорам, директорам по маркетингу, бренд-менеджерам. Они помогут усилить конкурентные преиму</w:t>
      </w:r>
      <w:bookmarkStart w:id="0" w:name="_GoBack"/>
      <w:bookmarkEnd w:id="0"/>
      <w:r w:rsidRPr="00474A25">
        <w:rPr>
          <w:rFonts w:ascii="Times New Roman" w:hAnsi="Times New Roman" w:cs="Times New Roman"/>
          <w:sz w:val="24"/>
          <w:szCs w:val="24"/>
        </w:rPr>
        <w:t>щества и увеличить продажи.</w:t>
      </w:r>
    </w:p>
    <w:p w:rsidR="004722DD" w:rsidRDefault="004722DD" w:rsidP="004722D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74A25">
        <w:rPr>
          <w:rFonts w:ascii="Times New Roman" w:hAnsi="Times New Roman" w:cs="Times New Roman"/>
          <w:sz w:val="24"/>
          <w:szCs w:val="24"/>
        </w:rPr>
        <w:t>Все  участники конференци</w:t>
      </w:r>
      <w:r w:rsidR="007D7F2A" w:rsidRPr="00474A25">
        <w:rPr>
          <w:rFonts w:ascii="Times New Roman" w:hAnsi="Times New Roman" w:cs="Times New Roman"/>
          <w:sz w:val="24"/>
          <w:szCs w:val="24"/>
        </w:rPr>
        <w:t>и</w:t>
      </w:r>
      <w:r w:rsidRPr="00474A25">
        <w:rPr>
          <w:rFonts w:ascii="Times New Roman" w:hAnsi="Times New Roman" w:cs="Times New Roman"/>
          <w:sz w:val="24"/>
          <w:szCs w:val="24"/>
        </w:rPr>
        <w:t xml:space="preserve"> получат два сертификата – российский и британский (Британский сертификат Королевского института маркетинга,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CIM</w:t>
      </w:r>
      <w:r w:rsidRPr="00474A25">
        <w:rPr>
          <w:rFonts w:ascii="Times New Roman" w:hAnsi="Times New Roman" w:cs="Times New Roman"/>
          <w:sz w:val="24"/>
          <w:szCs w:val="24"/>
        </w:rPr>
        <w:t xml:space="preserve"> по </w:t>
      </w:r>
      <w:r w:rsidRPr="00474A2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474A25">
        <w:rPr>
          <w:rFonts w:ascii="Times New Roman" w:hAnsi="Times New Roman" w:cs="Times New Roman"/>
          <w:sz w:val="24"/>
          <w:szCs w:val="24"/>
        </w:rPr>
        <w:t xml:space="preserve">, действующий по всему миру). Кроме того, будут предоставлены чек-листы, готовые планы действий, методики, </w:t>
      </w:r>
      <w:proofErr w:type="spellStart"/>
      <w:r w:rsidRPr="00474A25">
        <w:rPr>
          <w:rFonts w:ascii="Times New Roman" w:hAnsi="Times New Roman" w:cs="Times New Roman"/>
          <w:sz w:val="24"/>
          <w:szCs w:val="24"/>
          <w:lang w:val="en-US"/>
        </w:rPr>
        <w:t>kpi</w:t>
      </w:r>
      <w:proofErr w:type="spellEnd"/>
      <w:r w:rsidRPr="00474A25">
        <w:rPr>
          <w:rFonts w:ascii="Times New Roman" w:hAnsi="Times New Roman" w:cs="Times New Roman"/>
          <w:sz w:val="24"/>
          <w:szCs w:val="24"/>
        </w:rPr>
        <w:t>.</w:t>
      </w:r>
    </w:p>
    <w:p w:rsidR="000E1E00" w:rsidRDefault="000E1E00" w:rsidP="004722D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условия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>»!</w:t>
      </w:r>
    </w:p>
    <w:p w:rsidR="00610EF7" w:rsidRDefault="00610EF7" w:rsidP="004722DD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10EF7" w:rsidRDefault="00610EF7" w:rsidP="00610EF7">
      <w:pPr>
        <w:rPr>
          <w:rFonts w:ascii="Times New Roman" w:hAnsi="Times New Roman" w:cs="Times New Roman"/>
          <w:sz w:val="24"/>
          <w:szCs w:val="24"/>
        </w:rPr>
      </w:pPr>
    </w:p>
    <w:p w:rsidR="0023770D" w:rsidRDefault="0023770D" w:rsidP="00610EF7">
      <w:pPr>
        <w:rPr>
          <w:rFonts w:ascii="Times New Roman" w:hAnsi="Times New Roman" w:cs="Times New Roman"/>
          <w:sz w:val="24"/>
          <w:szCs w:val="24"/>
        </w:rPr>
      </w:pPr>
    </w:p>
    <w:p w:rsidR="0023770D" w:rsidRDefault="0023770D" w:rsidP="00610EF7">
      <w:pPr>
        <w:rPr>
          <w:rFonts w:ascii="Times New Roman" w:hAnsi="Times New Roman" w:cs="Times New Roman"/>
          <w:sz w:val="24"/>
          <w:szCs w:val="24"/>
        </w:rPr>
      </w:pPr>
    </w:p>
    <w:p w:rsidR="0023770D" w:rsidRDefault="0023770D" w:rsidP="00610EF7">
      <w:pPr>
        <w:rPr>
          <w:rFonts w:ascii="Times New Roman" w:hAnsi="Times New Roman" w:cs="Times New Roman"/>
          <w:sz w:val="24"/>
          <w:szCs w:val="24"/>
        </w:rPr>
      </w:pPr>
    </w:p>
    <w:p w:rsidR="000E1E00" w:rsidRPr="000E1E00" w:rsidRDefault="00610EF7" w:rsidP="0061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Адрес: </w:t>
      </w:r>
      <w:r w:rsidRPr="00610EF7">
        <w:rPr>
          <w:rFonts w:ascii="Times New Roman" w:hAnsi="Times New Roman" w:cs="Times New Roman"/>
          <w:sz w:val="24"/>
          <w:szCs w:val="24"/>
        </w:rPr>
        <w:t xml:space="preserve">Москва, центр </w:t>
      </w:r>
      <w:proofErr w:type="spellStart"/>
      <w:r w:rsidRPr="00610EF7">
        <w:rPr>
          <w:rFonts w:ascii="Times New Roman" w:hAnsi="Times New Roman" w:cs="Times New Roman"/>
          <w:sz w:val="24"/>
          <w:szCs w:val="24"/>
        </w:rPr>
        <w:t>Artplay</w:t>
      </w:r>
      <w:proofErr w:type="spellEnd"/>
      <w:r w:rsidRPr="00610EF7">
        <w:rPr>
          <w:rFonts w:ascii="Times New Roman" w:hAnsi="Times New Roman" w:cs="Times New Roman"/>
          <w:sz w:val="24"/>
          <w:szCs w:val="24"/>
        </w:rPr>
        <w:t xml:space="preserve">, ул. Нижняя </w:t>
      </w:r>
      <w:proofErr w:type="spellStart"/>
      <w:r w:rsidRPr="00610EF7">
        <w:rPr>
          <w:rFonts w:ascii="Times New Roman" w:hAnsi="Times New Roman" w:cs="Times New Roman"/>
          <w:sz w:val="24"/>
          <w:szCs w:val="24"/>
        </w:rPr>
        <w:t>Сыромятническая</w:t>
      </w:r>
      <w:proofErr w:type="spellEnd"/>
      <w:r w:rsidRPr="00610EF7">
        <w:rPr>
          <w:rFonts w:ascii="Times New Roman" w:hAnsi="Times New Roman" w:cs="Times New Roman"/>
          <w:sz w:val="24"/>
          <w:szCs w:val="24"/>
        </w:rPr>
        <w:t>, д. 10, стр. 12, 4-5 этаж</w:t>
      </w:r>
    </w:p>
    <w:p w:rsidR="00C95446" w:rsidRDefault="00C95446" w:rsidP="003F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446" w:rsidRDefault="00C95446" w:rsidP="003F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225" w:rsidRPr="00474A25" w:rsidRDefault="003F0225" w:rsidP="003F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9E" w:rsidRPr="00277854" w:rsidRDefault="001A7D9E" w:rsidP="001A7D9E">
      <w:pPr>
        <w:ind w:firstLine="851"/>
      </w:pPr>
    </w:p>
    <w:sectPr w:rsidR="001A7D9E" w:rsidRPr="00277854" w:rsidSect="00A25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70" w:rsidRDefault="00EE0070" w:rsidP="000E1E00">
      <w:pPr>
        <w:spacing w:after="0" w:line="240" w:lineRule="auto"/>
      </w:pPr>
      <w:r>
        <w:separator/>
      </w:r>
    </w:p>
  </w:endnote>
  <w:endnote w:type="continuationSeparator" w:id="0">
    <w:p w:rsidR="00EE0070" w:rsidRDefault="00EE0070" w:rsidP="000E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9" w:rsidRDefault="00BD32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00" w:rsidRPr="008F6E1E" w:rsidRDefault="000E1E00" w:rsidP="008F6E1E">
    <w:pPr>
      <w:spacing w:before="240"/>
      <w:jc w:val="center"/>
      <w:rPr>
        <w:rFonts w:ascii="Times New Roman" w:hAnsi="Times New Roman" w:cs="Times New Roman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9" w:rsidRDefault="00BD32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70" w:rsidRDefault="00EE0070" w:rsidP="000E1E00">
      <w:pPr>
        <w:spacing w:after="0" w:line="240" w:lineRule="auto"/>
      </w:pPr>
      <w:r>
        <w:separator/>
      </w:r>
    </w:p>
  </w:footnote>
  <w:footnote w:type="continuationSeparator" w:id="0">
    <w:p w:rsidR="00EE0070" w:rsidRDefault="00EE0070" w:rsidP="000E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9" w:rsidRDefault="00BD32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9" w:rsidRDefault="00BD32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E9" w:rsidRDefault="00BD3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AF"/>
    <w:rsid w:val="000C5E74"/>
    <w:rsid w:val="000E1E00"/>
    <w:rsid w:val="001553AF"/>
    <w:rsid w:val="001A7D9E"/>
    <w:rsid w:val="0023770D"/>
    <w:rsid w:val="00266409"/>
    <w:rsid w:val="00277854"/>
    <w:rsid w:val="003734CD"/>
    <w:rsid w:val="003C5866"/>
    <w:rsid w:val="003F0225"/>
    <w:rsid w:val="004722DD"/>
    <w:rsid w:val="00474A25"/>
    <w:rsid w:val="00495F79"/>
    <w:rsid w:val="00535F54"/>
    <w:rsid w:val="00576A42"/>
    <w:rsid w:val="00596843"/>
    <w:rsid w:val="00610EF7"/>
    <w:rsid w:val="007D662D"/>
    <w:rsid w:val="007D7F2A"/>
    <w:rsid w:val="008F6E1E"/>
    <w:rsid w:val="00A25A1D"/>
    <w:rsid w:val="00A44ABA"/>
    <w:rsid w:val="00B51169"/>
    <w:rsid w:val="00BD32E9"/>
    <w:rsid w:val="00C662CA"/>
    <w:rsid w:val="00C95446"/>
    <w:rsid w:val="00DE24C3"/>
    <w:rsid w:val="00EE0070"/>
    <w:rsid w:val="00F80318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B9572-F1EA-4633-9CDE-B559C7CE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E00"/>
  </w:style>
  <w:style w:type="paragraph" w:styleId="a5">
    <w:name w:val="footer"/>
    <w:basedOn w:val="a"/>
    <w:link w:val="a6"/>
    <w:uiPriority w:val="99"/>
    <w:unhideWhenUsed/>
    <w:rsid w:val="000E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E00"/>
  </w:style>
  <w:style w:type="character" w:styleId="a7">
    <w:name w:val="Hyperlink"/>
    <w:rsid w:val="000E1E00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</dc:creator>
  <cp:lastModifiedBy>Microsoft</cp:lastModifiedBy>
  <cp:revision>2</cp:revision>
  <dcterms:created xsi:type="dcterms:W3CDTF">2019-11-28T11:16:00Z</dcterms:created>
  <dcterms:modified xsi:type="dcterms:W3CDTF">2019-11-28T11:16:00Z</dcterms:modified>
</cp:coreProperties>
</file>