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B44C86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8E2636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B44C86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Последние разработки в области лесной генетики представили сотрудники ФБУ «</w:t>
      </w:r>
      <w:proofErr w:type="spellStart"/>
      <w:r w:rsidRPr="00B4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Рослесозащита</w:t>
      </w:r>
      <w:proofErr w:type="spellEnd"/>
      <w:r w:rsidRPr="00B4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на научно-технической конференции</w:t>
      </w:r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C86" w:rsidRPr="00B44C86" w:rsidRDefault="00B44C86" w:rsidP="00B4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86">
        <w:rPr>
          <w:rFonts w:ascii="Times New Roman" w:hAnsi="Times New Roman" w:cs="Times New Roman"/>
          <w:sz w:val="28"/>
          <w:szCs w:val="28"/>
        </w:rPr>
        <w:t>29 января сотрудники ФБУ «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» выступили с докладами на ежегодной научно-технической конференции профессорско-преподавательского состава, аспирантов и студентов в 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Мытищинском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 филиале МГТУ им. Н.Э. Баумана. Доклады о преимуществах использования методов ДНК-анализа для решения практических вопросов в области лесного хозяйства, лесного семеноводства и 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 прозвучали в подсекции «Лесные культуры, селекция и дендрология». Специалисты учреждения участвовали в мероприятии по приглашению кафедры лесных культур, селекции и дендрологии, с целью поделиться опытом и последними разработками в области лесной генетики, представить результаты генетических работ, проводимых в ФБУ «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>», показать возможности и важность использования достижений лесной генетики в системе лесного образования.</w:t>
      </w:r>
    </w:p>
    <w:p w:rsidR="00B44C86" w:rsidRPr="00B44C86" w:rsidRDefault="00B44C86" w:rsidP="00B4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86">
        <w:rPr>
          <w:rFonts w:ascii="Times New Roman" w:hAnsi="Times New Roman" w:cs="Times New Roman"/>
          <w:sz w:val="28"/>
          <w:szCs w:val="28"/>
        </w:rPr>
        <w:t>- В отделах мониторинга состояния лесных генетических ресурсов ФБУ «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» работают квалифицированные специалисты, которые могут оказать консультативную помощь преподавателям, студентам, работникам лесного хозяйства. 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 филиал МГТУ им. Н.Э. Баумана (ранее Московский государственный университет леса) всегда являлся одним из основных поставщиков кадров для лесного хозяйства, поэтому молодых специалистов необходимо готовить и развивать совместно, без отрыва от производства, чтобы студенты понимали, какие направления востребованы сейчас» - прокомментировала начальник отдела Татьяна Полякова.</w:t>
      </w:r>
    </w:p>
    <w:p w:rsidR="00B44C86" w:rsidRPr="00B44C86" w:rsidRDefault="00B44C86" w:rsidP="00B4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86">
        <w:rPr>
          <w:rFonts w:ascii="Times New Roman" w:hAnsi="Times New Roman" w:cs="Times New Roman"/>
          <w:sz w:val="28"/>
          <w:szCs w:val="28"/>
        </w:rPr>
        <w:t>Начальник отдела мониторинга состояния лесных генетических ресурсов, кандидат биологических наук, доцент Татьяна Полякова рассказала участникам конференции об обеспечении мониторинга состояния лесных генетических ресурсов в ФБУ «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». В ходе выступления было отмечено, что грамотно отобранный материал и правильно подобранные методы анализа ДНК – это половина успеха в решении поставленной задачи. 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Референсная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 база генетических данных  основных лесообразующих пород, которая сейчас создается сотрудниками учреждения, в перспективе может стать основой для </w:t>
      </w:r>
      <w:proofErr w:type="gramStart"/>
      <w:r w:rsidRPr="00B44C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4C86">
        <w:rPr>
          <w:rFonts w:ascii="Times New Roman" w:hAnsi="Times New Roman" w:cs="Times New Roman"/>
          <w:sz w:val="28"/>
          <w:szCs w:val="28"/>
        </w:rPr>
        <w:t xml:space="preserve"> оборотом круглых лесоматериалов, репродуктивного материала при воспроизводстве лесов, сертификации лесных  семян и посадочного материала по месту происхождения, </w:t>
      </w:r>
      <w:r w:rsidRPr="00B44C86">
        <w:rPr>
          <w:rFonts w:ascii="Times New Roman" w:hAnsi="Times New Roman" w:cs="Times New Roman"/>
          <w:sz w:val="28"/>
          <w:szCs w:val="28"/>
        </w:rPr>
        <w:lastRenderedPageBreak/>
        <w:t xml:space="preserve">оценки генетического разнообразия лесных насаждений. Кроме этого, может быть </w:t>
      </w:r>
      <w:proofErr w:type="gramStart"/>
      <w:r w:rsidRPr="00B44C86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B44C86">
        <w:rPr>
          <w:rFonts w:ascii="Times New Roman" w:hAnsi="Times New Roman" w:cs="Times New Roman"/>
          <w:sz w:val="28"/>
          <w:szCs w:val="28"/>
        </w:rPr>
        <w:t xml:space="preserve"> для проведения криминалистической экспертизы.</w:t>
      </w:r>
    </w:p>
    <w:p w:rsidR="00B44C86" w:rsidRPr="00B44C86" w:rsidRDefault="00B44C86" w:rsidP="00B44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86">
        <w:rPr>
          <w:rFonts w:ascii="Times New Roman" w:hAnsi="Times New Roman" w:cs="Times New Roman"/>
          <w:sz w:val="28"/>
          <w:szCs w:val="28"/>
        </w:rPr>
        <w:t xml:space="preserve">Молодой специалист отдела, инженер Вита Раковская выступила на тему «Сравнительная оценка генетической изменчивости семян обыкновенной на Северо-Западе Российской Федерации». Цель доклада состояла в том, чтобы показать, насколько выявленная популяционно-генетическая изменчивость семян говорит о месте происхождении. Так, семена сосны обыкновенной, предположительно собранные в 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Ухтинском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 лесничестве Республики Коми, показали высокую идентичность (95,4%) с отобранными там же образцами хвои.</w:t>
      </w:r>
    </w:p>
    <w:p w:rsidR="00E46D8A" w:rsidRDefault="00B44C86" w:rsidP="00B44C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C86">
        <w:rPr>
          <w:rFonts w:ascii="Times New Roman" w:hAnsi="Times New Roman" w:cs="Times New Roman"/>
          <w:sz w:val="28"/>
          <w:szCs w:val="28"/>
        </w:rPr>
        <w:t>Доклады сотрудников ФБУ «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» вызвали большой интерес участников конференции в связи с актуальностью направлений деятельности и высоким уровнем работ. Обсуждение докладов подтвердило перспективность и своевременность применения методов ДНК-анализа в области лесного семеноводства и </w:t>
      </w:r>
      <w:proofErr w:type="spellStart"/>
      <w:r w:rsidRPr="00B44C8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B44C86">
        <w:rPr>
          <w:rFonts w:ascii="Times New Roman" w:hAnsi="Times New Roman" w:cs="Times New Roman"/>
          <w:sz w:val="28"/>
          <w:szCs w:val="28"/>
        </w:rPr>
        <w:t xml:space="preserve">. Коллеги кафедры лесных культур, селекции и дендрологии выразили благодарность специалистам за представленные работы и дискуссию, а также предложили обсудить в ближайшее время вопросы дальнейшего взаимовыгодного сотрудничества.  </w:t>
      </w:r>
      <w:r w:rsidR="0052642E" w:rsidRPr="00526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E6B" w:rsidRDefault="00800E6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579" w:rsidRDefault="00506579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579" w:rsidRDefault="00506579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B555B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B555B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  <w:bookmarkStart w:id="0" w:name="_GoBack"/>
      <w:bookmarkEnd w:id="0"/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BB" w:rsidRDefault="00B555BB" w:rsidP="00D733A7">
      <w:pPr>
        <w:spacing w:after="0" w:line="240" w:lineRule="auto"/>
      </w:pPr>
      <w:r>
        <w:separator/>
      </w:r>
    </w:p>
  </w:endnote>
  <w:endnote w:type="continuationSeparator" w:id="0">
    <w:p w:rsidR="00B555BB" w:rsidRDefault="00B555BB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BB" w:rsidRDefault="00B555BB" w:rsidP="00D733A7">
      <w:pPr>
        <w:spacing w:after="0" w:line="240" w:lineRule="auto"/>
      </w:pPr>
      <w:r>
        <w:separator/>
      </w:r>
    </w:p>
  </w:footnote>
  <w:footnote w:type="continuationSeparator" w:id="0">
    <w:p w:rsidR="00B555BB" w:rsidRDefault="00B555BB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2CE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97830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20EE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4411"/>
    <w:rsid w:val="00484EA1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80A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579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2642E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2636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30410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9750C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081A"/>
    <w:rsid w:val="00B416D2"/>
    <w:rsid w:val="00B42D05"/>
    <w:rsid w:val="00B4379F"/>
    <w:rsid w:val="00B437A6"/>
    <w:rsid w:val="00B43CB5"/>
    <w:rsid w:val="00B44C86"/>
    <w:rsid w:val="00B47081"/>
    <w:rsid w:val="00B47170"/>
    <w:rsid w:val="00B47504"/>
    <w:rsid w:val="00B5268D"/>
    <w:rsid w:val="00B53345"/>
    <w:rsid w:val="00B534CA"/>
    <w:rsid w:val="00B555BB"/>
    <w:rsid w:val="00B61DBC"/>
    <w:rsid w:val="00B629D1"/>
    <w:rsid w:val="00B629E9"/>
    <w:rsid w:val="00B63AB0"/>
    <w:rsid w:val="00B64FF2"/>
    <w:rsid w:val="00B67841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0783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6A20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4A4"/>
    <w:rsid w:val="00F8192B"/>
    <w:rsid w:val="00F8306B"/>
    <w:rsid w:val="00F83371"/>
    <w:rsid w:val="00F84808"/>
    <w:rsid w:val="00F85484"/>
    <w:rsid w:val="00F86E24"/>
    <w:rsid w:val="00F9025B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BF76746F-0A84-4F09-BE61-C2931C26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3</cp:revision>
  <cp:lastPrinted>2017-01-10T13:06:00Z</cp:lastPrinted>
  <dcterms:created xsi:type="dcterms:W3CDTF">2020-01-30T11:24:00Z</dcterms:created>
  <dcterms:modified xsi:type="dcterms:W3CDTF">2020-01-30T11:26:00Z</dcterms:modified>
</cp:coreProperties>
</file>