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204"/>
        <w:gridCol w:w="3367"/>
      </w:tblGrid>
      <w:tr w:rsidR="00F47E7E" w:rsidRPr="00473E42" w:rsidTr="00771DB3">
        <w:trPr>
          <w:trHeight w:val="1985"/>
        </w:trPr>
        <w:tc>
          <w:tcPr>
            <w:tcW w:w="6204" w:type="dxa"/>
            <w:shd w:val="clear" w:color="auto" w:fill="auto"/>
          </w:tcPr>
          <w:p w:rsidR="00F47E7E" w:rsidRPr="00EF374B" w:rsidRDefault="00F47E7E" w:rsidP="00771DB3">
            <w:pPr>
              <w:spacing w:line="276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EF374B">
              <w:rPr>
                <w:rFonts w:ascii="Trebuchet MS" w:hAnsi="Trebuchet MS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33550" cy="715645"/>
                  <wp:effectExtent l="19050" t="0" r="0" b="0"/>
                  <wp:docPr id="1" name="Рисунок 1" descr="C:\старый\old\14\служебное\kur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старый\old\14\служебное\kur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shd w:val="clear" w:color="auto" w:fill="auto"/>
          </w:tcPr>
          <w:p w:rsidR="00F47E7E" w:rsidRPr="00EF374B" w:rsidRDefault="00F47E7E" w:rsidP="00771DB3">
            <w:pPr>
              <w:spacing w:line="276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F374B">
              <w:rPr>
                <w:rFonts w:ascii="Trebuchet MS" w:hAnsi="Trebuchet MS"/>
                <w:sz w:val="20"/>
                <w:szCs w:val="20"/>
              </w:rPr>
              <w:t>Управление информации и общественных связей</w:t>
            </w:r>
          </w:p>
          <w:p w:rsidR="00F47E7E" w:rsidRPr="00EF374B" w:rsidRDefault="00F47E7E" w:rsidP="00771DB3">
            <w:pPr>
              <w:spacing w:line="276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F374B">
              <w:rPr>
                <w:rFonts w:ascii="Trebuchet MS" w:hAnsi="Trebuchet MS"/>
                <w:sz w:val="20"/>
                <w:szCs w:val="20"/>
              </w:rPr>
              <w:t>Курской АЭС</w:t>
            </w:r>
          </w:p>
          <w:p w:rsidR="00F47E7E" w:rsidRPr="00EF374B" w:rsidRDefault="00F47E7E" w:rsidP="00771DB3">
            <w:pPr>
              <w:spacing w:line="276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F374B">
              <w:rPr>
                <w:rFonts w:ascii="Trebuchet MS" w:hAnsi="Trebuchet MS"/>
                <w:sz w:val="20"/>
                <w:szCs w:val="20"/>
              </w:rPr>
              <w:t>307251, Россия, Курская обл.,</w:t>
            </w:r>
          </w:p>
          <w:p w:rsidR="00F47E7E" w:rsidRPr="00EF374B" w:rsidRDefault="00F47E7E" w:rsidP="00771DB3">
            <w:pPr>
              <w:spacing w:line="276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F374B">
              <w:rPr>
                <w:rFonts w:ascii="Trebuchet MS" w:hAnsi="Trebuchet MS"/>
                <w:sz w:val="20"/>
                <w:szCs w:val="20"/>
              </w:rPr>
              <w:t>г. Курчатов, ул. Ленинградская,</w:t>
            </w:r>
          </w:p>
          <w:p w:rsidR="00F47E7E" w:rsidRPr="00EF374B" w:rsidRDefault="00F47E7E" w:rsidP="00771DB3">
            <w:pPr>
              <w:spacing w:line="276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F374B">
              <w:rPr>
                <w:rFonts w:ascii="Trebuchet MS" w:hAnsi="Trebuchet MS"/>
                <w:sz w:val="20"/>
                <w:szCs w:val="20"/>
              </w:rPr>
              <w:t>35 Курская АЭС</w:t>
            </w:r>
          </w:p>
          <w:p w:rsidR="00F47E7E" w:rsidRPr="00EF374B" w:rsidRDefault="00F47E7E" w:rsidP="00771DB3">
            <w:pPr>
              <w:spacing w:line="276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F374B">
              <w:rPr>
                <w:rFonts w:ascii="Trebuchet MS" w:hAnsi="Trebuchet MS"/>
                <w:sz w:val="20"/>
                <w:szCs w:val="20"/>
              </w:rPr>
              <w:t>Тел/факс: (47131) 4-95-41</w:t>
            </w:r>
          </w:p>
          <w:p w:rsidR="00F47E7E" w:rsidRPr="004B1237" w:rsidRDefault="00F47E7E" w:rsidP="00771DB3">
            <w:pPr>
              <w:spacing w:line="276" w:lineRule="auto"/>
              <w:contextualSpacing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F374B">
              <w:rPr>
                <w:rFonts w:ascii="Trebuchet MS" w:hAnsi="Trebuchet MS"/>
                <w:sz w:val="20"/>
                <w:szCs w:val="20"/>
                <w:lang w:val="en-US"/>
              </w:rPr>
              <w:t>E</w:t>
            </w:r>
            <w:r w:rsidRPr="004B1237">
              <w:rPr>
                <w:rFonts w:ascii="Trebuchet MS" w:hAnsi="Trebuchet MS"/>
                <w:sz w:val="20"/>
                <w:szCs w:val="20"/>
                <w:lang w:val="en-US"/>
              </w:rPr>
              <w:t>-</w:t>
            </w:r>
            <w:r w:rsidRPr="00EF374B">
              <w:rPr>
                <w:rFonts w:ascii="Trebuchet MS" w:hAnsi="Trebuchet MS"/>
                <w:sz w:val="20"/>
                <w:szCs w:val="20"/>
                <w:lang w:val="en-US"/>
              </w:rPr>
              <w:t>mail</w:t>
            </w:r>
            <w:r w:rsidRPr="004B1237">
              <w:rPr>
                <w:rFonts w:ascii="Trebuchet MS" w:hAnsi="Trebuchet MS"/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EF374B">
                <w:rPr>
                  <w:rStyle w:val="a3"/>
                  <w:rFonts w:ascii="Trebuchet MS" w:hAnsi="Trebuchet MS"/>
                  <w:sz w:val="20"/>
                  <w:szCs w:val="20"/>
                  <w:lang w:val="en-US"/>
                </w:rPr>
                <w:t>iac</w:t>
              </w:r>
              <w:r w:rsidRPr="004B1237">
                <w:rPr>
                  <w:rStyle w:val="a3"/>
                  <w:rFonts w:ascii="Trebuchet MS" w:hAnsi="Trebuchet MS"/>
                  <w:sz w:val="20"/>
                  <w:szCs w:val="20"/>
                  <w:lang w:val="en-US"/>
                </w:rPr>
                <w:t>@</w:t>
              </w:r>
              <w:r w:rsidRPr="00EF374B">
                <w:rPr>
                  <w:rStyle w:val="a3"/>
                  <w:rFonts w:ascii="Trebuchet MS" w:hAnsi="Trebuchet MS"/>
                  <w:sz w:val="20"/>
                  <w:szCs w:val="20"/>
                  <w:lang w:val="en-US"/>
                </w:rPr>
                <w:t>kunpp</w:t>
              </w:r>
              <w:r w:rsidRPr="004B1237">
                <w:rPr>
                  <w:rStyle w:val="a3"/>
                  <w:rFonts w:ascii="Trebuchet MS" w:hAnsi="Trebuchet MS"/>
                  <w:sz w:val="20"/>
                  <w:szCs w:val="20"/>
                  <w:lang w:val="en-US"/>
                </w:rPr>
                <w:t>.</w:t>
              </w:r>
              <w:r w:rsidRPr="00EF374B">
                <w:rPr>
                  <w:rStyle w:val="a3"/>
                  <w:rFonts w:ascii="Trebuchet MS" w:hAnsi="Trebuchet MS"/>
                  <w:sz w:val="20"/>
                  <w:szCs w:val="20"/>
                  <w:lang w:val="en-US"/>
                </w:rPr>
                <w:t>ru</w:t>
              </w:r>
            </w:hyperlink>
          </w:p>
          <w:p w:rsidR="00F47E7E" w:rsidRPr="00EF374B" w:rsidRDefault="000D097D" w:rsidP="00771DB3">
            <w:pPr>
              <w:spacing w:line="276" w:lineRule="auto"/>
              <w:contextualSpacing/>
              <w:rPr>
                <w:rFonts w:ascii="Trebuchet MS" w:hAnsi="Trebuchet MS"/>
                <w:sz w:val="20"/>
                <w:szCs w:val="20"/>
                <w:lang w:val="en-US"/>
              </w:rPr>
            </w:pPr>
            <w:hyperlink r:id="rId6" w:history="1">
              <w:r w:rsidR="00F47E7E" w:rsidRPr="00EF374B">
                <w:rPr>
                  <w:rStyle w:val="a3"/>
                  <w:rFonts w:ascii="Trebuchet MS" w:hAnsi="Trebuchet MS"/>
                  <w:sz w:val="20"/>
                  <w:szCs w:val="20"/>
                  <w:lang w:val="en-US"/>
                </w:rPr>
                <w:t>www.rosenergoatom.ru</w:t>
              </w:r>
            </w:hyperlink>
          </w:p>
        </w:tc>
      </w:tr>
    </w:tbl>
    <w:p w:rsidR="00F47E7E" w:rsidRPr="00EF374B" w:rsidRDefault="004B1237" w:rsidP="00F47E7E">
      <w:pPr>
        <w:spacing w:after="60" w:line="276" w:lineRule="auto"/>
        <w:contextualSpacing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10</w:t>
      </w:r>
      <w:bookmarkStart w:id="0" w:name="_GoBack"/>
      <w:bookmarkEnd w:id="0"/>
      <w:r w:rsidR="00F47E7E">
        <w:rPr>
          <w:rFonts w:ascii="Trebuchet MS" w:hAnsi="Trebuchet MS"/>
          <w:b/>
          <w:sz w:val="20"/>
          <w:szCs w:val="20"/>
        </w:rPr>
        <w:t>.02</w:t>
      </w:r>
      <w:r w:rsidR="00F47E7E" w:rsidRPr="00EF374B">
        <w:rPr>
          <w:rFonts w:ascii="Trebuchet MS" w:hAnsi="Trebuchet MS"/>
          <w:b/>
          <w:sz w:val="20"/>
          <w:szCs w:val="20"/>
        </w:rPr>
        <w:t>.2020</w:t>
      </w:r>
    </w:p>
    <w:p w:rsidR="00F47E7E" w:rsidRPr="00F47E7E" w:rsidRDefault="00F47E7E" w:rsidP="00F47E7E">
      <w:pPr>
        <w:spacing w:after="60" w:line="276" w:lineRule="auto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EF374B">
        <w:rPr>
          <w:rFonts w:ascii="Trebuchet MS" w:hAnsi="Trebuchet MS"/>
          <w:b/>
          <w:sz w:val="20"/>
          <w:szCs w:val="20"/>
        </w:rPr>
        <w:t>ПРЕСС-РЕЛИЗ</w:t>
      </w:r>
    </w:p>
    <w:p w:rsidR="00B36E74" w:rsidRPr="00F47E7E" w:rsidRDefault="00A662DE" w:rsidP="00F47E7E">
      <w:pPr>
        <w:spacing w:before="100" w:beforeAutospacing="1" w:line="276" w:lineRule="auto"/>
        <w:jc w:val="both"/>
        <w:rPr>
          <w:rFonts w:ascii="Trebuchet MS" w:hAnsi="Trebuchet MS" w:cs="Times New Roman"/>
          <w:b/>
          <w:sz w:val="20"/>
          <w:szCs w:val="20"/>
        </w:rPr>
      </w:pPr>
      <w:r w:rsidRPr="00F47E7E">
        <w:rPr>
          <w:rFonts w:ascii="Trebuchet MS" w:hAnsi="Trebuchet MS" w:cs="Times New Roman"/>
          <w:b/>
          <w:sz w:val="20"/>
          <w:szCs w:val="20"/>
        </w:rPr>
        <w:t xml:space="preserve">В 2020 году численность строителей </w:t>
      </w:r>
      <w:r w:rsidR="005441CA" w:rsidRPr="00F47E7E">
        <w:rPr>
          <w:rFonts w:ascii="Trebuchet MS" w:hAnsi="Trebuchet MS" w:cs="Times New Roman"/>
          <w:b/>
          <w:sz w:val="20"/>
          <w:szCs w:val="20"/>
        </w:rPr>
        <w:t xml:space="preserve">на площадке </w:t>
      </w:r>
      <w:r w:rsidRPr="00F47E7E">
        <w:rPr>
          <w:rFonts w:ascii="Trebuchet MS" w:hAnsi="Trebuchet MS" w:cs="Times New Roman"/>
          <w:b/>
          <w:sz w:val="20"/>
          <w:szCs w:val="20"/>
        </w:rPr>
        <w:t xml:space="preserve">сооружения Курской АЭС-2 увеличится </w:t>
      </w:r>
      <w:r w:rsidR="00B165AA" w:rsidRPr="00F47E7E">
        <w:rPr>
          <w:rFonts w:ascii="Trebuchet MS" w:hAnsi="Trebuchet MS" w:cs="Times New Roman"/>
          <w:b/>
          <w:sz w:val="20"/>
          <w:szCs w:val="20"/>
        </w:rPr>
        <w:t xml:space="preserve">с 4,5 </w:t>
      </w:r>
      <w:r w:rsidRPr="00F47E7E">
        <w:rPr>
          <w:rFonts w:ascii="Trebuchet MS" w:hAnsi="Trebuchet MS" w:cs="Times New Roman"/>
          <w:b/>
          <w:sz w:val="20"/>
          <w:szCs w:val="20"/>
        </w:rPr>
        <w:t>до 6,6 тысяч</w:t>
      </w:r>
      <w:r w:rsidR="007D72A5" w:rsidRPr="00F47E7E">
        <w:rPr>
          <w:rFonts w:ascii="Trebuchet MS" w:hAnsi="Trebuchet MS" w:cs="Times New Roman"/>
          <w:b/>
          <w:sz w:val="20"/>
          <w:szCs w:val="20"/>
        </w:rPr>
        <w:t>и</w:t>
      </w:r>
      <w:r w:rsidRPr="00F47E7E">
        <w:rPr>
          <w:rFonts w:ascii="Trebuchet MS" w:hAnsi="Trebuchet MS" w:cs="Times New Roman"/>
          <w:b/>
          <w:sz w:val="20"/>
          <w:szCs w:val="20"/>
        </w:rPr>
        <w:t xml:space="preserve"> человек</w:t>
      </w:r>
    </w:p>
    <w:p w:rsidR="002E236B" w:rsidRPr="00F47E7E" w:rsidRDefault="00A662DE" w:rsidP="00F47E7E">
      <w:pPr>
        <w:spacing w:before="100" w:beforeAutospacing="1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47E7E">
        <w:rPr>
          <w:rFonts w:ascii="Trebuchet MS" w:hAnsi="Trebuchet MS" w:cs="Times New Roman"/>
          <w:sz w:val="20"/>
          <w:szCs w:val="20"/>
        </w:rPr>
        <w:t xml:space="preserve">Увеличение численности обусловлено разворотом работ в два раза, сейчас </w:t>
      </w:r>
      <w:r w:rsidR="005441CA" w:rsidRPr="00F47E7E">
        <w:rPr>
          <w:rFonts w:ascii="Trebuchet MS" w:hAnsi="Trebuchet MS" w:cs="Times New Roman"/>
          <w:sz w:val="20"/>
          <w:szCs w:val="20"/>
        </w:rPr>
        <w:t>на площадке сооружаются 44 объекта</w:t>
      </w:r>
      <w:r w:rsidR="008478FB" w:rsidRPr="00F47E7E">
        <w:rPr>
          <w:rFonts w:ascii="Trebuchet MS" w:hAnsi="Trebuchet MS" w:cs="Times New Roman"/>
          <w:sz w:val="20"/>
          <w:szCs w:val="20"/>
        </w:rPr>
        <w:t>,</w:t>
      </w:r>
      <w:r w:rsidR="005441CA" w:rsidRPr="00F47E7E">
        <w:rPr>
          <w:rFonts w:ascii="Trebuchet MS" w:hAnsi="Trebuchet MS" w:cs="Times New Roman"/>
          <w:sz w:val="20"/>
          <w:szCs w:val="20"/>
        </w:rPr>
        <w:t xml:space="preserve"> к концу года </w:t>
      </w:r>
      <w:r w:rsidR="00741D40" w:rsidRPr="00F47E7E">
        <w:rPr>
          <w:rFonts w:ascii="Trebuchet MS" w:hAnsi="Trebuchet MS" w:cs="Times New Roman"/>
          <w:sz w:val="20"/>
          <w:szCs w:val="20"/>
        </w:rPr>
        <w:t xml:space="preserve">их </w:t>
      </w:r>
      <w:r w:rsidR="005441CA" w:rsidRPr="00F47E7E">
        <w:rPr>
          <w:rFonts w:ascii="Trebuchet MS" w:hAnsi="Trebuchet MS" w:cs="Times New Roman"/>
          <w:sz w:val="20"/>
          <w:szCs w:val="20"/>
        </w:rPr>
        <w:t>буде</w:t>
      </w:r>
      <w:r w:rsidR="00741D40" w:rsidRPr="00F47E7E">
        <w:rPr>
          <w:rFonts w:ascii="Trebuchet MS" w:hAnsi="Trebuchet MS" w:cs="Times New Roman"/>
          <w:sz w:val="20"/>
          <w:szCs w:val="20"/>
        </w:rPr>
        <w:t>т</w:t>
      </w:r>
      <w:r w:rsidR="005441CA" w:rsidRPr="00F47E7E">
        <w:rPr>
          <w:rFonts w:ascii="Trebuchet MS" w:hAnsi="Trebuchet MS" w:cs="Times New Roman"/>
          <w:sz w:val="20"/>
          <w:szCs w:val="20"/>
        </w:rPr>
        <w:t xml:space="preserve"> 80.</w:t>
      </w:r>
    </w:p>
    <w:p w:rsidR="005441CA" w:rsidRPr="00F47E7E" w:rsidRDefault="00741D40" w:rsidP="003A01B0">
      <w:pPr>
        <w:spacing w:before="100" w:beforeAutospacing="1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47E7E">
        <w:rPr>
          <w:rFonts w:ascii="Trebuchet MS" w:hAnsi="Trebuchet MS" w:cs="Times New Roman"/>
          <w:sz w:val="20"/>
          <w:szCs w:val="20"/>
        </w:rPr>
        <w:t>«Уже спланированы все параметры работы в 2020 году и в физических объемах</w:t>
      </w:r>
      <w:r w:rsidR="00796216" w:rsidRPr="00F47E7E">
        <w:rPr>
          <w:rFonts w:ascii="Trebuchet MS" w:hAnsi="Trebuchet MS" w:cs="Times New Roman"/>
          <w:sz w:val="20"/>
          <w:szCs w:val="20"/>
        </w:rPr>
        <w:t>,</w:t>
      </w:r>
      <w:r w:rsidRPr="00F47E7E">
        <w:rPr>
          <w:rFonts w:ascii="Trebuchet MS" w:hAnsi="Trebuchet MS" w:cs="Times New Roman"/>
          <w:sz w:val="20"/>
          <w:szCs w:val="20"/>
        </w:rPr>
        <w:t xml:space="preserve"> и в финансовых показателях, </w:t>
      </w:r>
      <w:r w:rsidR="00323B70" w:rsidRPr="00F47E7E">
        <w:rPr>
          <w:rFonts w:ascii="Trebuchet MS" w:hAnsi="Trebuchet MS" w:cs="Times New Roman"/>
          <w:sz w:val="20"/>
          <w:szCs w:val="20"/>
        </w:rPr>
        <w:t>–</w:t>
      </w:r>
      <w:r w:rsidRPr="00F47E7E">
        <w:rPr>
          <w:rFonts w:ascii="Trebuchet MS" w:hAnsi="Trebuchet MS" w:cs="Times New Roman"/>
          <w:sz w:val="20"/>
          <w:szCs w:val="20"/>
        </w:rPr>
        <w:t xml:space="preserve"> отметил главный инженер Курской АЭС-2 </w:t>
      </w:r>
      <w:r w:rsidRPr="00B556B9">
        <w:rPr>
          <w:rFonts w:ascii="Trebuchet MS" w:hAnsi="Trebuchet MS" w:cs="Times New Roman"/>
          <w:b/>
          <w:sz w:val="20"/>
          <w:szCs w:val="20"/>
        </w:rPr>
        <w:t xml:space="preserve">Алексей </w:t>
      </w:r>
      <w:proofErr w:type="spellStart"/>
      <w:r w:rsidRPr="00B556B9">
        <w:rPr>
          <w:rFonts w:ascii="Trebuchet MS" w:hAnsi="Trebuchet MS" w:cs="Times New Roman"/>
          <w:b/>
          <w:sz w:val="20"/>
          <w:szCs w:val="20"/>
        </w:rPr>
        <w:t>Вольнов</w:t>
      </w:r>
      <w:proofErr w:type="spellEnd"/>
      <w:r w:rsidRPr="00F47E7E">
        <w:rPr>
          <w:rFonts w:ascii="Trebuchet MS" w:hAnsi="Trebuchet MS" w:cs="Times New Roman"/>
          <w:sz w:val="20"/>
          <w:szCs w:val="20"/>
        </w:rPr>
        <w:t xml:space="preserve">. </w:t>
      </w:r>
      <w:r w:rsidR="00796216" w:rsidRPr="00F47E7E">
        <w:rPr>
          <w:rFonts w:ascii="Trebuchet MS" w:hAnsi="Trebuchet MS" w:cs="Times New Roman"/>
          <w:sz w:val="20"/>
          <w:szCs w:val="20"/>
        </w:rPr>
        <w:t>–</w:t>
      </w:r>
      <w:r w:rsidR="00517B1D">
        <w:rPr>
          <w:rFonts w:ascii="Trebuchet MS" w:hAnsi="Trebuchet MS" w:cs="Times New Roman"/>
          <w:sz w:val="20"/>
          <w:szCs w:val="20"/>
        </w:rPr>
        <w:t xml:space="preserve"> </w:t>
      </w:r>
      <w:r w:rsidR="00796216" w:rsidRPr="00F47E7E">
        <w:rPr>
          <w:rFonts w:ascii="Trebuchet MS" w:hAnsi="Trebuchet MS" w:cs="Times New Roman"/>
          <w:sz w:val="20"/>
          <w:szCs w:val="20"/>
        </w:rPr>
        <w:t xml:space="preserve">У нас по пять ключевых событий на каждом энергоблоке, и по одному государственному заданию: возведение перекрытия под главный циркуляционный насос на </w:t>
      </w:r>
      <w:r w:rsidR="007D72A5" w:rsidRPr="00F47E7E">
        <w:rPr>
          <w:rFonts w:ascii="Trebuchet MS" w:hAnsi="Trebuchet MS" w:cs="Times New Roman"/>
          <w:sz w:val="20"/>
          <w:szCs w:val="20"/>
        </w:rPr>
        <w:t>первом энергоблоке</w:t>
      </w:r>
      <w:r w:rsidR="00796216" w:rsidRPr="00F47E7E">
        <w:rPr>
          <w:rFonts w:ascii="Trebuchet MS" w:hAnsi="Trebuchet MS" w:cs="Times New Roman"/>
          <w:sz w:val="20"/>
          <w:szCs w:val="20"/>
        </w:rPr>
        <w:t xml:space="preserve"> и установка в проектное положение фермы-консоли на </w:t>
      </w:r>
      <w:r w:rsidR="007D72A5" w:rsidRPr="00F47E7E">
        <w:rPr>
          <w:rFonts w:ascii="Trebuchet MS" w:hAnsi="Trebuchet MS" w:cs="Times New Roman"/>
          <w:sz w:val="20"/>
          <w:szCs w:val="20"/>
        </w:rPr>
        <w:t>втором энергоблоке</w:t>
      </w:r>
      <w:r w:rsidR="00796216" w:rsidRPr="00F47E7E">
        <w:rPr>
          <w:rFonts w:ascii="Trebuchet MS" w:hAnsi="Trebuchet MS" w:cs="Times New Roman"/>
          <w:sz w:val="20"/>
          <w:szCs w:val="20"/>
        </w:rPr>
        <w:t>»</w:t>
      </w:r>
      <w:r w:rsidR="00910F3B" w:rsidRPr="00F47E7E">
        <w:rPr>
          <w:rFonts w:ascii="Trebuchet MS" w:hAnsi="Trebuchet MS" w:cs="Times New Roman"/>
          <w:sz w:val="20"/>
          <w:szCs w:val="20"/>
        </w:rPr>
        <w:t>.</w:t>
      </w:r>
    </w:p>
    <w:p w:rsidR="002E236B" w:rsidRPr="00F47E7E" w:rsidRDefault="008478FB" w:rsidP="00F47E7E">
      <w:pPr>
        <w:spacing w:before="100" w:beforeAutospacing="1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47E7E">
        <w:rPr>
          <w:rFonts w:ascii="Trebuchet MS" w:hAnsi="Trebuchet MS" w:cs="Times New Roman"/>
          <w:sz w:val="20"/>
          <w:szCs w:val="20"/>
        </w:rPr>
        <w:t xml:space="preserve">В 2020 году планируется уложить порядка 170 тыс. кубометров бетона, использовать 18 тыс. тонн арматуры. Благодаря теплой зиме строители рассчитывают </w:t>
      </w:r>
      <w:r w:rsidR="00B55CC1" w:rsidRPr="00F47E7E">
        <w:rPr>
          <w:rFonts w:ascii="Trebuchet MS" w:hAnsi="Trebuchet MS" w:cs="Times New Roman"/>
          <w:sz w:val="20"/>
          <w:szCs w:val="20"/>
        </w:rPr>
        <w:t>уложить</w:t>
      </w:r>
      <w:r w:rsidR="00473E42">
        <w:rPr>
          <w:rFonts w:ascii="Trebuchet MS" w:hAnsi="Trebuchet MS" w:cs="Times New Roman"/>
          <w:sz w:val="20"/>
          <w:szCs w:val="20"/>
        </w:rPr>
        <w:t xml:space="preserve"> </w:t>
      </w:r>
      <w:r w:rsidR="00B55CC1" w:rsidRPr="00F47E7E">
        <w:rPr>
          <w:rFonts w:ascii="Trebuchet MS" w:hAnsi="Trebuchet MS" w:cs="Times New Roman"/>
          <w:sz w:val="20"/>
          <w:szCs w:val="20"/>
        </w:rPr>
        <w:t xml:space="preserve">свыше 2 </w:t>
      </w:r>
      <w:proofErr w:type="spellStart"/>
      <w:proofErr w:type="gramStart"/>
      <w:r w:rsidR="00B55CC1" w:rsidRPr="00F47E7E">
        <w:rPr>
          <w:rFonts w:ascii="Trebuchet MS" w:hAnsi="Trebuchet MS" w:cs="Times New Roman"/>
          <w:sz w:val="20"/>
          <w:szCs w:val="20"/>
        </w:rPr>
        <w:t>млн</w:t>
      </w:r>
      <w:proofErr w:type="spellEnd"/>
      <w:proofErr w:type="gramEnd"/>
      <w:r w:rsidR="00B55CC1" w:rsidRPr="00F47E7E">
        <w:rPr>
          <w:rFonts w:ascii="Trebuchet MS" w:hAnsi="Trebuchet MS" w:cs="Times New Roman"/>
          <w:sz w:val="20"/>
          <w:szCs w:val="20"/>
        </w:rPr>
        <w:t xml:space="preserve"> кубометров </w:t>
      </w:r>
      <w:r w:rsidRPr="00F47E7E">
        <w:rPr>
          <w:rFonts w:ascii="Trebuchet MS" w:hAnsi="Trebuchet MS" w:cs="Times New Roman"/>
          <w:sz w:val="20"/>
          <w:szCs w:val="20"/>
        </w:rPr>
        <w:t>песка в основание котлована,</w:t>
      </w:r>
      <w:r w:rsidR="00A32066" w:rsidRPr="00F47E7E">
        <w:rPr>
          <w:rFonts w:ascii="Trebuchet MS" w:hAnsi="Trebuchet MS" w:cs="Times New Roman"/>
          <w:sz w:val="20"/>
          <w:szCs w:val="20"/>
        </w:rPr>
        <w:t xml:space="preserve"> перешагнув плановый показатель, о</w:t>
      </w:r>
      <w:r w:rsidRPr="00F47E7E">
        <w:rPr>
          <w:rFonts w:ascii="Trebuchet MS" w:hAnsi="Trebuchet MS" w:cs="Times New Roman"/>
          <w:sz w:val="20"/>
          <w:szCs w:val="20"/>
        </w:rPr>
        <w:t xml:space="preserve">станется засыпать </w:t>
      </w:r>
      <w:r w:rsidR="00A32066" w:rsidRPr="00F47E7E">
        <w:rPr>
          <w:rFonts w:ascii="Trebuchet MS" w:hAnsi="Trebuchet MS" w:cs="Times New Roman"/>
          <w:sz w:val="20"/>
          <w:szCs w:val="20"/>
        </w:rPr>
        <w:t xml:space="preserve">еще </w:t>
      </w:r>
      <w:r w:rsidRPr="00F47E7E">
        <w:rPr>
          <w:rFonts w:ascii="Trebuchet MS" w:hAnsi="Trebuchet MS" w:cs="Times New Roman"/>
          <w:sz w:val="20"/>
          <w:szCs w:val="20"/>
        </w:rPr>
        <w:t xml:space="preserve">1 </w:t>
      </w:r>
      <w:proofErr w:type="spellStart"/>
      <w:r w:rsidRPr="00F47E7E">
        <w:rPr>
          <w:rFonts w:ascii="Trebuchet MS" w:hAnsi="Trebuchet MS" w:cs="Times New Roman"/>
          <w:sz w:val="20"/>
          <w:szCs w:val="20"/>
        </w:rPr>
        <w:t>млн</w:t>
      </w:r>
      <w:proofErr w:type="spellEnd"/>
      <w:r w:rsidRPr="00F47E7E">
        <w:rPr>
          <w:rFonts w:ascii="Trebuchet MS" w:hAnsi="Trebuchet MS" w:cs="Times New Roman"/>
          <w:sz w:val="20"/>
          <w:szCs w:val="20"/>
        </w:rPr>
        <w:t xml:space="preserve"> </w:t>
      </w:r>
      <w:proofErr w:type="spellStart"/>
      <w:r w:rsidRPr="00F47E7E">
        <w:rPr>
          <w:rFonts w:ascii="Trebuchet MS" w:hAnsi="Trebuchet MS" w:cs="Times New Roman"/>
          <w:sz w:val="20"/>
          <w:szCs w:val="20"/>
        </w:rPr>
        <w:t>кубометов</w:t>
      </w:r>
      <w:proofErr w:type="spellEnd"/>
      <w:r w:rsidRPr="00F47E7E">
        <w:rPr>
          <w:rFonts w:ascii="Trebuchet MS" w:hAnsi="Trebuchet MS" w:cs="Times New Roman"/>
          <w:sz w:val="20"/>
          <w:szCs w:val="20"/>
        </w:rPr>
        <w:t xml:space="preserve"> – план 2021 года.</w:t>
      </w:r>
    </w:p>
    <w:p w:rsidR="008478FB" w:rsidRPr="00F47E7E" w:rsidRDefault="008D584A" w:rsidP="00F47E7E">
      <w:pPr>
        <w:spacing w:before="100" w:beforeAutospacing="1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F47E7E">
        <w:rPr>
          <w:rFonts w:ascii="Trebuchet MS" w:hAnsi="Trebuchet MS" w:cs="Times New Roman"/>
          <w:sz w:val="20"/>
          <w:szCs w:val="20"/>
        </w:rPr>
        <w:t>О</w:t>
      </w:r>
      <w:r w:rsidR="00AF7D2B" w:rsidRPr="00F47E7E">
        <w:rPr>
          <w:rFonts w:ascii="Trebuchet MS" w:hAnsi="Trebuchet MS" w:cs="Times New Roman"/>
          <w:sz w:val="20"/>
          <w:szCs w:val="20"/>
        </w:rPr>
        <w:t>жида</w:t>
      </w:r>
      <w:r w:rsidR="00B12C87" w:rsidRPr="00F47E7E">
        <w:rPr>
          <w:rFonts w:ascii="Trebuchet MS" w:hAnsi="Trebuchet MS" w:cs="Times New Roman"/>
          <w:sz w:val="20"/>
          <w:szCs w:val="20"/>
        </w:rPr>
        <w:t>ется</w:t>
      </w:r>
      <w:r w:rsidR="00AF7D2B" w:rsidRPr="00F47E7E">
        <w:rPr>
          <w:rFonts w:ascii="Trebuchet MS" w:hAnsi="Trebuchet MS" w:cs="Times New Roman"/>
          <w:sz w:val="20"/>
          <w:szCs w:val="20"/>
        </w:rPr>
        <w:t xml:space="preserve"> поставк</w:t>
      </w:r>
      <w:r w:rsidRPr="00F47E7E">
        <w:rPr>
          <w:rFonts w:ascii="Trebuchet MS" w:hAnsi="Trebuchet MS" w:cs="Times New Roman"/>
          <w:sz w:val="20"/>
          <w:szCs w:val="20"/>
        </w:rPr>
        <w:t>а</w:t>
      </w:r>
      <w:r w:rsidR="00AF7D2B" w:rsidRPr="00F47E7E">
        <w:rPr>
          <w:rFonts w:ascii="Trebuchet MS" w:hAnsi="Trebuchet MS" w:cs="Times New Roman"/>
          <w:sz w:val="20"/>
          <w:szCs w:val="20"/>
        </w:rPr>
        <w:t xml:space="preserve"> крупногабаритного оборудования –</w:t>
      </w:r>
      <w:r w:rsidR="00581F60">
        <w:rPr>
          <w:rFonts w:ascii="Trebuchet MS" w:hAnsi="Trebuchet MS" w:cs="Times New Roman"/>
          <w:sz w:val="20"/>
          <w:szCs w:val="20"/>
        </w:rPr>
        <w:t xml:space="preserve"> </w:t>
      </w:r>
      <w:r w:rsidRPr="00F47E7E">
        <w:rPr>
          <w:rFonts w:ascii="Trebuchet MS" w:hAnsi="Trebuchet MS" w:cs="Times New Roman"/>
          <w:sz w:val="20"/>
          <w:szCs w:val="20"/>
        </w:rPr>
        <w:t xml:space="preserve">основного </w:t>
      </w:r>
      <w:r w:rsidR="008A57E0" w:rsidRPr="00F47E7E">
        <w:rPr>
          <w:rFonts w:ascii="Trebuchet MS" w:hAnsi="Trebuchet MS" w:cs="Times New Roman"/>
          <w:sz w:val="20"/>
          <w:szCs w:val="20"/>
        </w:rPr>
        <w:t>крана</w:t>
      </w:r>
      <w:r w:rsidR="00473E42">
        <w:rPr>
          <w:rFonts w:ascii="Trebuchet MS" w:hAnsi="Trebuchet MS" w:cs="Times New Roman"/>
          <w:sz w:val="20"/>
          <w:szCs w:val="20"/>
        </w:rPr>
        <w:t xml:space="preserve"> </w:t>
      </w:r>
      <w:proofErr w:type="spellStart"/>
      <w:r w:rsidRPr="00F47E7E">
        <w:rPr>
          <w:rFonts w:ascii="Trebuchet MS" w:hAnsi="Trebuchet MS" w:cs="Times New Roman"/>
          <w:sz w:val="20"/>
          <w:szCs w:val="20"/>
        </w:rPr>
        <w:t>машзала</w:t>
      </w:r>
      <w:proofErr w:type="spellEnd"/>
      <w:r w:rsidR="00473E42">
        <w:rPr>
          <w:rFonts w:ascii="Trebuchet MS" w:hAnsi="Trebuchet MS" w:cs="Times New Roman"/>
          <w:sz w:val="20"/>
          <w:szCs w:val="20"/>
        </w:rPr>
        <w:t xml:space="preserve"> </w:t>
      </w:r>
      <w:r w:rsidR="00AF7D2B" w:rsidRPr="00F47E7E">
        <w:rPr>
          <w:rFonts w:ascii="Trebuchet MS" w:hAnsi="Trebuchet MS" w:cs="Times New Roman"/>
          <w:sz w:val="20"/>
          <w:szCs w:val="20"/>
        </w:rPr>
        <w:t xml:space="preserve">грузоподъемностью </w:t>
      </w:r>
      <w:r w:rsidR="008A57E0" w:rsidRPr="00F47E7E">
        <w:rPr>
          <w:rFonts w:ascii="Trebuchet MS" w:hAnsi="Trebuchet MS" w:cs="Times New Roman"/>
          <w:sz w:val="20"/>
          <w:szCs w:val="20"/>
        </w:rPr>
        <w:t xml:space="preserve">290 тысяч тонн. </w:t>
      </w:r>
      <w:r w:rsidR="00B12C87" w:rsidRPr="00F47E7E">
        <w:rPr>
          <w:rFonts w:ascii="Trebuchet MS" w:hAnsi="Trebuchet MS" w:cs="Times New Roman"/>
          <w:sz w:val="20"/>
          <w:szCs w:val="20"/>
        </w:rPr>
        <w:t>На осень з</w:t>
      </w:r>
      <w:r w:rsidR="00FE56C1" w:rsidRPr="00F47E7E">
        <w:rPr>
          <w:rFonts w:ascii="Trebuchet MS" w:hAnsi="Trebuchet MS" w:cs="Times New Roman"/>
          <w:sz w:val="20"/>
          <w:szCs w:val="20"/>
        </w:rPr>
        <w:t>апланиро</w:t>
      </w:r>
      <w:r w:rsidR="00B12C87" w:rsidRPr="00F47E7E">
        <w:rPr>
          <w:rFonts w:ascii="Trebuchet MS" w:hAnsi="Trebuchet MS" w:cs="Times New Roman"/>
          <w:sz w:val="20"/>
          <w:szCs w:val="20"/>
        </w:rPr>
        <w:t xml:space="preserve">вана доставка корпуса реактора </w:t>
      </w:r>
      <w:r w:rsidR="00FE56C1" w:rsidRPr="00F47E7E">
        <w:rPr>
          <w:rFonts w:ascii="Trebuchet MS" w:hAnsi="Trebuchet MS" w:cs="Times New Roman"/>
          <w:sz w:val="20"/>
          <w:szCs w:val="20"/>
        </w:rPr>
        <w:t xml:space="preserve">на подготовку к монтажу. Монтаж будет </w:t>
      </w:r>
      <w:r w:rsidR="00B12C87" w:rsidRPr="00F47E7E">
        <w:rPr>
          <w:rFonts w:ascii="Trebuchet MS" w:hAnsi="Trebuchet MS" w:cs="Times New Roman"/>
          <w:sz w:val="20"/>
          <w:szCs w:val="20"/>
        </w:rPr>
        <w:t>осуществл</w:t>
      </w:r>
      <w:r w:rsidR="008B1A1D" w:rsidRPr="00F47E7E">
        <w:rPr>
          <w:rFonts w:ascii="Trebuchet MS" w:hAnsi="Trebuchet MS" w:cs="Times New Roman"/>
          <w:sz w:val="20"/>
          <w:szCs w:val="20"/>
        </w:rPr>
        <w:t>ен</w:t>
      </w:r>
      <w:r w:rsidR="00FE56C1" w:rsidRPr="00F47E7E">
        <w:rPr>
          <w:rFonts w:ascii="Trebuchet MS" w:hAnsi="Trebuchet MS" w:cs="Times New Roman"/>
          <w:sz w:val="20"/>
          <w:szCs w:val="20"/>
        </w:rPr>
        <w:t xml:space="preserve"> в </w:t>
      </w:r>
      <w:r w:rsidR="001C707C" w:rsidRPr="00F47E7E">
        <w:rPr>
          <w:rFonts w:ascii="Trebuchet MS" w:hAnsi="Trebuchet MS" w:cs="Times New Roman"/>
          <w:sz w:val="20"/>
          <w:szCs w:val="20"/>
        </w:rPr>
        <w:t>20</w:t>
      </w:r>
      <w:r w:rsidR="00FE56C1" w:rsidRPr="00F47E7E">
        <w:rPr>
          <w:rFonts w:ascii="Trebuchet MS" w:hAnsi="Trebuchet MS" w:cs="Times New Roman"/>
          <w:sz w:val="20"/>
          <w:szCs w:val="20"/>
        </w:rPr>
        <w:t>21-м году.</w:t>
      </w:r>
    </w:p>
    <w:p w:rsidR="00B14011" w:rsidRPr="00473E42" w:rsidRDefault="009F161F" w:rsidP="00F47E7E">
      <w:pPr>
        <w:spacing w:before="100" w:beforeAutospacing="1"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473E42">
        <w:rPr>
          <w:rFonts w:ascii="Trebuchet MS" w:hAnsi="Trebuchet MS" w:cs="Times New Roman"/>
          <w:sz w:val="20"/>
          <w:szCs w:val="20"/>
        </w:rPr>
        <w:t xml:space="preserve">«В этом году по технологии </w:t>
      </w:r>
      <w:r w:rsidR="00473E42" w:rsidRPr="00473E42">
        <w:rPr>
          <w:rFonts w:ascii="Trebuchet MS" w:hAnsi="Trebuchet MS"/>
          <w:sz w:val="20"/>
          <w:szCs w:val="20"/>
        </w:rPr>
        <w:t>«OPEN-TOP»</w:t>
      </w:r>
      <w:r w:rsidRPr="00473E42">
        <w:rPr>
          <w:rFonts w:ascii="Trebuchet MS" w:hAnsi="Trebuchet MS" w:cs="Times New Roman"/>
          <w:sz w:val="20"/>
          <w:szCs w:val="20"/>
        </w:rPr>
        <w:t xml:space="preserve"> начнем монтаж емкостного оборудовани</w:t>
      </w:r>
      <w:r w:rsidR="00AD48F0" w:rsidRPr="00473E42">
        <w:rPr>
          <w:rFonts w:ascii="Trebuchet MS" w:hAnsi="Trebuchet MS" w:cs="Times New Roman"/>
          <w:sz w:val="20"/>
          <w:szCs w:val="20"/>
        </w:rPr>
        <w:t>я</w:t>
      </w:r>
      <w:r w:rsidRPr="00473E42">
        <w:rPr>
          <w:rFonts w:ascii="Trebuchet MS" w:hAnsi="Trebuchet MS" w:cs="Times New Roman"/>
          <w:sz w:val="20"/>
          <w:szCs w:val="20"/>
        </w:rPr>
        <w:t xml:space="preserve"> во вспомогательное и основное здания реактора – это </w:t>
      </w:r>
      <w:r w:rsidR="00525B93" w:rsidRPr="00473E42">
        <w:rPr>
          <w:rFonts w:ascii="Trebuchet MS" w:hAnsi="Trebuchet MS" w:cs="Times New Roman"/>
          <w:sz w:val="20"/>
          <w:szCs w:val="20"/>
        </w:rPr>
        <w:t xml:space="preserve">баки большой емкости порядка 400 </w:t>
      </w:r>
      <w:r w:rsidR="009D4DF2" w:rsidRPr="00473E42">
        <w:rPr>
          <w:rFonts w:ascii="Trebuchet MS" w:hAnsi="Trebuchet MS" w:cs="Times New Roman"/>
          <w:sz w:val="20"/>
          <w:szCs w:val="20"/>
        </w:rPr>
        <w:t xml:space="preserve">кубических </w:t>
      </w:r>
      <w:r w:rsidR="00525B93" w:rsidRPr="00473E42">
        <w:rPr>
          <w:rFonts w:ascii="Trebuchet MS" w:hAnsi="Trebuchet MS" w:cs="Times New Roman"/>
          <w:sz w:val="20"/>
          <w:szCs w:val="20"/>
        </w:rPr>
        <w:t>метров.</w:t>
      </w:r>
      <w:r w:rsidR="00473E42" w:rsidRPr="00473E42">
        <w:rPr>
          <w:rFonts w:ascii="Trebuchet MS" w:hAnsi="Trebuchet MS" w:cs="Times New Roman"/>
          <w:sz w:val="20"/>
          <w:szCs w:val="20"/>
        </w:rPr>
        <w:t xml:space="preserve"> </w:t>
      </w:r>
      <w:r w:rsidR="009D4DF2" w:rsidRPr="00473E42">
        <w:rPr>
          <w:rFonts w:ascii="Trebuchet MS" w:hAnsi="Trebuchet MS"/>
          <w:sz w:val="20"/>
          <w:szCs w:val="20"/>
        </w:rPr>
        <w:t xml:space="preserve">Метод «OPEN-TOP» позволяет упростить установку тяжелого оборудования, поскольку оно </w:t>
      </w:r>
      <w:r w:rsidR="005C6A3D" w:rsidRPr="00473E42">
        <w:rPr>
          <w:rFonts w:ascii="Trebuchet MS" w:hAnsi="Trebuchet MS"/>
          <w:sz w:val="20"/>
          <w:szCs w:val="20"/>
        </w:rPr>
        <w:t>будет</w:t>
      </w:r>
      <w:r w:rsidR="009D4DF2" w:rsidRPr="00473E42">
        <w:rPr>
          <w:rFonts w:ascii="Trebuchet MS" w:hAnsi="Trebuchet MS"/>
          <w:sz w:val="20"/>
          <w:szCs w:val="20"/>
        </w:rPr>
        <w:t xml:space="preserve"> установлено непосредственно в конечное положение, в отличие от традиционного метода, который требует сложных такелажных приспособлений и процессов</w:t>
      </w:r>
      <w:r w:rsidR="009D4DF2" w:rsidRPr="00473E42">
        <w:rPr>
          <w:rFonts w:ascii="Trebuchet MS" w:hAnsi="Trebuchet MS" w:cs="Times New Roman"/>
          <w:sz w:val="20"/>
          <w:szCs w:val="20"/>
        </w:rPr>
        <w:t xml:space="preserve">, – продолжил </w:t>
      </w:r>
      <w:r w:rsidR="009D4DF2" w:rsidRPr="00473E42">
        <w:rPr>
          <w:rFonts w:ascii="Trebuchet MS" w:hAnsi="Trebuchet MS" w:cs="Times New Roman"/>
          <w:b/>
          <w:sz w:val="20"/>
          <w:szCs w:val="20"/>
        </w:rPr>
        <w:t xml:space="preserve">Алексей </w:t>
      </w:r>
      <w:proofErr w:type="spellStart"/>
      <w:r w:rsidR="009D4DF2" w:rsidRPr="00473E42">
        <w:rPr>
          <w:rFonts w:ascii="Trebuchet MS" w:hAnsi="Trebuchet MS" w:cs="Times New Roman"/>
          <w:b/>
          <w:sz w:val="20"/>
          <w:szCs w:val="20"/>
        </w:rPr>
        <w:t>Вольнов</w:t>
      </w:r>
      <w:proofErr w:type="spellEnd"/>
      <w:r w:rsidR="009D4DF2" w:rsidRPr="00473E42">
        <w:rPr>
          <w:rFonts w:ascii="Trebuchet MS" w:hAnsi="Trebuchet MS" w:cs="Times New Roman"/>
          <w:b/>
          <w:sz w:val="20"/>
          <w:szCs w:val="20"/>
        </w:rPr>
        <w:t>. -</w:t>
      </w:r>
      <w:r w:rsidR="00473E42">
        <w:rPr>
          <w:rFonts w:ascii="Trebuchet MS" w:hAnsi="Trebuchet MS" w:cs="Times New Roman"/>
          <w:b/>
          <w:sz w:val="20"/>
          <w:szCs w:val="20"/>
        </w:rPr>
        <w:t xml:space="preserve"> </w:t>
      </w:r>
      <w:r w:rsidR="00AD48F0" w:rsidRPr="00473E42">
        <w:rPr>
          <w:rFonts w:ascii="Trebuchet MS" w:hAnsi="Trebuchet MS" w:cs="Times New Roman"/>
          <w:sz w:val="20"/>
          <w:szCs w:val="20"/>
        </w:rPr>
        <w:t>В</w:t>
      </w:r>
      <w:r w:rsidR="00C41195" w:rsidRPr="00473E42">
        <w:rPr>
          <w:rFonts w:ascii="Trebuchet MS" w:hAnsi="Trebuchet MS" w:cs="Times New Roman"/>
          <w:sz w:val="20"/>
          <w:szCs w:val="20"/>
        </w:rPr>
        <w:t xml:space="preserve"> этом году сделаем</w:t>
      </w:r>
      <w:r w:rsidR="00AD48F0" w:rsidRPr="00473E42">
        <w:rPr>
          <w:rFonts w:ascii="Trebuchet MS" w:hAnsi="Trebuchet MS" w:cs="Times New Roman"/>
          <w:sz w:val="20"/>
          <w:szCs w:val="20"/>
        </w:rPr>
        <w:t xml:space="preserve"> и</w:t>
      </w:r>
      <w:r w:rsidR="00473E42">
        <w:rPr>
          <w:rFonts w:ascii="Trebuchet MS" w:hAnsi="Trebuchet MS" w:cs="Times New Roman"/>
          <w:sz w:val="20"/>
          <w:szCs w:val="20"/>
        </w:rPr>
        <w:t xml:space="preserve"> </w:t>
      </w:r>
      <w:r w:rsidR="00AD48F0" w:rsidRPr="00473E42">
        <w:rPr>
          <w:rFonts w:ascii="Trebuchet MS" w:hAnsi="Trebuchet MS" w:cs="Times New Roman"/>
          <w:sz w:val="20"/>
          <w:szCs w:val="20"/>
        </w:rPr>
        <w:t>каркас здания турбины</w:t>
      </w:r>
      <w:r w:rsidRPr="00473E42">
        <w:rPr>
          <w:rFonts w:ascii="Trebuchet MS" w:hAnsi="Trebuchet MS" w:cs="Times New Roman"/>
          <w:sz w:val="20"/>
          <w:szCs w:val="20"/>
        </w:rPr>
        <w:t>. Главная зада</w:t>
      </w:r>
      <w:r w:rsidR="00E767D8" w:rsidRPr="00473E42">
        <w:rPr>
          <w:rFonts w:ascii="Trebuchet MS" w:hAnsi="Trebuchet MS" w:cs="Times New Roman"/>
          <w:sz w:val="20"/>
          <w:szCs w:val="20"/>
        </w:rPr>
        <w:t>ч</w:t>
      </w:r>
      <w:r w:rsidRPr="00473E42">
        <w:rPr>
          <w:rFonts w:ascii="Trebuchet MS" w:hAnsi="Trebuchet MS" w:cs="Times New Roman"/>
          <w:sz w:val="20"/>
          <w:szCs w:val="20"/>
        </w:rPr>
        <w:t>а не потерять тем</w:t>
      </w:r>
      <w:r w:rsidR="00E767D8" w:rsidRPr="00473E42">
        <w:rPr>
          <w:rFonts w:ascii="Trebuchet MS" w:hAnsi="Trebuchet MS" w:cs="Times New Roman"/>
          <w:sz w:val="20"/>
          <w:szCs w:val="20"/>
        </w:rPr>
        <w:t>п</w:t>
      </w:r>
      <w:r w:rsidRPr="00473E42">
        <w:rPr>
          <w:rFonts w:ascii="Trebuchet MS" w:hAnsi="Trebuchet MS" w:cs="Times New Roman"/>
          <w:sz w:val="20"/>
          <w:szCs w:val="20"/>
        </w:rPr>
        <w:t xml:space="preserve">, который нарастили в конце прошлого года, </w:t>
      </w:r>
      <w:r w:rsidR="00E767D8" w:rsidRPr="00473E42">
        <w:rPr>
          <w:rFonts w:ascii="Trebuchet MS" w:hAnsi="Trebuchet MS" w:cs="Times New Roman"/>
          <w:sz w:val="20"/>
          <w:szCs w:val="20"/>
        </w:rPr>
        <w:t>а приумножить его, при безусловном сохранении качества».</w:t>
      </w:r>
    </w:p>
    <w:p w:rsidR="005C6A3D" w:rsidRDefault="005C6A3D" w:rsidP="005C6A3D">
      <w:pPr>
        <w:spacing w:before="100" w:beforeAutospacing="1" w:line="276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К концу года строительная площадка видоизменится как визуально – объекты нарастят высоту, к примеру, градирня первого энергоблока достигнет отметки почти 11 метров, так и внутренне – в основных зданиях появится «начинка». Курская АЭС-2 начнет приобретать свой проектный облик.</w:t>
      </w:r>
    </w:p>
    <w:p w:rsidR="003A01B0" w:rsidRDefault="003A01B0" w:rsidP="00F47E7E">
      <w:pPr>
        <w:spacing w:before="100" w:beforeAutospacing="1"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1816F4" w:rsidRPr="00F47E7E" w:rsidRDefault="001816F4" w:rsidP="00F47E7E">
      <w:pPr>
        <w:spacing w:before="100" w:beforeAutospacing="1" w:after="60" w:line="276" w:lineRule="auto"/>
        <w:jc w:val="both"/>
        <w:rPr>
          <w:rFonts w:ascii="Trebuchet MS" w:hAnsi="Trebuchet MS" w:cs="Times New Roman"/>
          <w:i/>
          <w:color w:val="000000" w:themeColor="text1"/>
          <w:sz w:val="20"/>
          <w:szCs w:val="20"/>
        </w:rPr>
      </w:pPr>
      <w:r w:rsidRPr="00F47E7E">
        <w:rPr>
          <w:rFonts w:ascii="Trebuchet MS" w:hAnsi="Trebuchet MS" w:cs="Times New Roman"/>
          <w:i/>
          <w:color w:val="000000" w:themeColor="text1"/>
          <w:sz w:val="20"/>
          <w:szCs w:val="20"/>
        </w:rPr>
        <w:t>*Энергоблоки №1 и №2 КуАЭС-2 поколения «3+» являются пилотными, сооружаемыми по проекту ВВЭР-ТОИ (водо-водяной энергетический реактор типовой оптимизированный информатизированный). Это новый проект, созданный российскими проектировщиками (Инжиниринговый дивизион Госкорпорации «Росатом») на базе технических решений проекта АЭС с ВВЭР-1200. Они обладают улучшенными технико-экономическими показателями. По сравнению с другими энергоблоками поколения «3+» проект ВВЭР-ТОИ предполагает существенное снижение стоимости сооружения, сро</w:t>
      </w:r>
      <w:r w:rsidR="005E772F" w:rsidRPr="00F47E7E">
        <w:rPr>
          <w:rFonts w:ascii="Trebuchet MS" w:hAnsi="Trebuchet MS" w:cs="Times New Roman"/>
          <w:i/>
          <w:color w:val="000000" w:themeColor="text1"/>
          <w:sz w:val="20"/>
          <w:szCs w:val="20"/>
        </w:rPr>
        <w:t>ков и эксплуатационных расходов</w:t>
      </w:r>
      <w:r w:rsidRPr="00F47E7E">
        <w:rPr>
          <w:rFonts w:ascii="Trebuchet MS" w:hAnsi="Trebuchet MS" w:cs="Times New Roman"/>
          <w:i/>
          <w:color w:val="000000" w:themeColor="text1"/>
          <w:sz w:val="20"/>
          <w:szCs w:val="20"/>
        </w:rPr>
        <w:t xml:space="preserve">. </w:t>
      </w:r>
      <w:r w:rsidRPr="00F47E7E">
        <w:rPr>
          <w:rFonts w:ascii="Trebuchet MS" w:hAnsi="Trebuchet MS" w:cs="Times New Roman"/>
          <w:i/>
          <w:color w:val="000000" w:themeColor="text1"/>
          <w:sz w:val="20"/>
          <w:szCs w:val="20"/>
        </w:rPr>
        <w:lastRenderedPageBreak/>
        <w:t>Мощность каждого энергоблока выросла на 25%, до 1255 МВт по сравнению с энергоблоками действующей Курской АЭС.</w:t>
      </w:r>
    </w:p>
    <w:p w:rsidR="001816F4" w:rsidRPr="00F47E7E" w:rsidRDefault="001816F4" w:rsidP="00F47E7E">
      <w:pPr>
        <w:spacing w:before="100" w:beforeAutospacing="1" w:after="60" w:line="276" w:lineRule="auto"/>
        <w:jc w:val="both"/>
        <w:rPr>
          <w:rFonts w:ascii="Trebuchet MS" w:hAnsi="Trebuchet MS" w:cs="Times New Roman"/>
          <w:i/>
          <w:color w:val="000000" w:themeColor="text1"/>
          <w:sz w:val="20"/>
          <w:szCs w:val="20"/>
        </w:rPr>
      </w:pPr>
      <w:r w:rsidRPr="00F47E7E">
        <w:rPr>
          <w:rFonts w:ascii="Trebuchet MS" w:hAnsi="Trebuchet MS" w:cs="Times New Roman"/>
          <w:i/>
          <w:color w:val="000000" w:themeColor="text1"/>
          <w:sz w:val="20"/>
          <w:szCs w:val="20"/>
        </w:rPr>
        <w:t xml:space="preserve">Новые энергоблоки КуАЭС-2 соответствуют самым современным требованиям МАГАТЭ в области безопасности. </w:t>
      </w:r>
      <w:r w:rsidRPr="00F47E7E">
        <w:rPr>
          <w:rFonts w:ascii="Trebuchet MS" w:hAnsi="Trebuchet MS" w:cs="Times New Roman"/>
          <w:i/>
          <w:iCs/>
          <w:color w:val="000000" w:themeColor="text1"/>
          <w:sz w:val="20"/>
          <w:szCs w:val="20"/>
        </w:rPr>
        <w:t>Проект «ВВЭР-ТОИ» имеет сертификат соответствия требованиям Клуба европейских эксплуатирующих организаций (EUR).</w:t>
      </w:r>
    </w:p>
    <w:p w:rsidR="001816F4" w:rsidRPr="00F47E7E" w:rsidRDefault="001816F4" w:rsidP="00F47E7E">
      <w:pPr>
        <w:spacing w:before="100" w:beforeAutospacing="1" w:after="60" w:line="276" w:lineRule="auto"/>
        <w:jc w:val="both"/>
        <w:rPr>
          <w:rFonts w:ascii="Trebuchet MS" w:hAnsi="Trebuchet MS" w:cs="Times New Roman"/>
          <w:i/>
          <w:iCs/>
          <w:color w:val="000000"/>
          <w:sz w:val="20"/>
          <w:szCs w:val="20"/>
        </w:rPr>
      </w:pPr>
      <w:r w:rsidRPr="00F47E7E">
        <w:rPr>
          <w:rFonts w:ascii="Trebuchet MS" w:hAnsi="Trebuchet MS" w:cs="Times New Roman"/>
          <w:i/>
          <w:iCs/>
          <w:color w:val="000000"/>
          <w:sz w:val="20"/>
          <w:szCs w:val="20"/>
        </w:rPr>
        <w:t>Застройщик – технический заказчик объекта – АО «Концерн Росэнергоатом». Генеральный проектировщик и генподрядчик – АО ИК «АСЭ».</w:t>
      </w:r>
    </w:p>
    <w:p w:rsidR="00530E2B" w:rsidRPr="00F47E7E" w:rsidRDefault="00530E2B" w:rsidP="00F47E7E">
      <w:pPr>
        <w:spacing w:before="100" w:beforeAutospacing="1" w:after="60" w:line="276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F47E7E">
        <w:rPr>
          <w:rFonts w:ascii="Trebuchet MS" w:hAnsi="Trebuchet MS" w:cs="Times New Roman"/>
          <w:i/>
          <w:color w:val="000000"/>
          <w:sz w:val="20"/>
          <w:szCs w:val="20"/>
        </w:rPr>
        <w:t>В настоящее время энергоблоки №№ 2, 3, 4 Курской АЭС работают на мощности, установленной диспетчерским графиком. Энергоблок № 1 в среднем планово-предупредительном ремонте.</w:t>
      </w:r>
    </w:p>
    <w:p w:rsidR="001816F4" w:rsidRPr="00F47E7E" w:rsidRDefault="001816F4" w:rsidP="00F47E7E">
      <w:pPr>
        <w:spacing w:before="100" w:beforeAutospacing="1" w:after="60" w:line="276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F47E7E">
        <w:rPr>
          <w:rFonts w:ascii="Trebuchet MS" w:hAnsi="Trebuchet MS" w:cs="Times New Roman"/>
          <w:i/>
          <w:color w:val="000000"/>
          <w:sz w:val="20"/>
          <w:szCs w:val="20"/>
        </w:rPr>
        <w:t>Радиационный фон на Курской АЭС и в районе ее расположения находится на уровне, соответствующем нормальной эксплуатации энергоблоков, и не превышает естественных фоновых значений.</w:t>
      </w:r>
    </w:p>
    <w:p w:rsidR="001816F4" w:rsidRPr="00F47E7E" w:rsidRDefault="001816F4" w:rsidP="00F47E7E">
      <w:pPr>
        <w:spacing w:before="100" w:beforeAutospacing="1" w:after="60" w:line="276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F47E7E">
        <w:rPr>
          <w:rFonts w:ascii="Trebuchet MS" w:hAnsi="Trebuchet MS" w:cs="Times New Roman"/>
          <w:i/>
          <w:color w:val="000000"/>
          <w:sz w:val="20"/>
          <w:szCs w:val="2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7" w:history="1">
        <w:r w:rsidRPr="00F47E7E">
          <w:rPr>
            <w:rStyle w:val="a3"/>
            <w:rFonts w:ascii="Trebuchet MS" w:hAnsi="Trebuchet MS" w:cs="Times New Roman"/>
            <w:i/>
            <w:color w:val="000000"/>
            <w:sz w:val="20"/>
            <w:szCs w:val="20"/>
          </w:rPr>
          <w:t>www.russianatom.ru</w:t>
        </w:r>
      </w:hyperlink>
      <w:r w:rsidRPr="00F47E7E">
        <w:rPr>
          <w:rFonts w:ascii="Trebuchet MS" w:hAnsi="Trebuchet MS" w:cs="Times New Roman"/>
          <w:i/>
          <w:color w:val="000000"/>
          <w:sz w:val="20"/>
          <w:szCs w:val="20"/>
        </w:rPr>
        <w:t>.</w:t>
      </w:r>
    </w:p>
    <w:p w:rsidR="003F1F4B" w:rsidRPr="00B556B9" w:rsidRDefault="003F1F4B" w:rsidP="00F47E7E">
      <w:pPr>
        <w:spacing w:before="100" w:beforeAutospacing="1" w:after="0" w:line="276" w:lineRule="auto"/>
        <w:jc w:val="right"/>
        <w:rPr>
          <w:rFonts w:ascii="Trebuchet MS" w:hAnsi="Trebuchet MS" w:cs="Times New Roman"/>
          <w:b/>
          <w:i/>
          <w:sz w:val="20"/>
          <w:szCs w:val="20"/>
        </w:rPr>
      </w:pPr>
      <w:r w:rsidRPr="00B556B9">
        <w:rPr>
          <w:rFonts w:ascii="Trebuchet MS" w:eastAsia="Times New Roman" w:hAnsi="Trebuchet MS" w:cs="Times New Roman"/>
          <w:b/>
          <w:color w:val="000000"/>
          <w:sz w:val="20"/>
          <w:szCs w:val="20"/>
        </w:rPr>
        <w:t>Управление информации и общественных связей Курской АЭС</w:t>
      </w:r>
    </w:p>
    <w:sectPr w:rsidR="003F1F4B" w:rsidRPr="00B556B9" w:rsidSect="007926A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387A"/>
    <w:rsid w:val="000062D3"/>
    <w:rsid w:val="000078C4"/>
    <w:rsid w:val="00035492"/>
    <w:rsid w:val="00036997"/>
    <w:rsid w:val="0004298E"/>
    <w:rsid w:val="00056204"/>
    <w:rsid w:val="00062DCD"/>
    <w:rsid w:val="0006379E"/>
    <w:rsid w:val="000640AF"/>
    <w:rsid w:val="000737A2"/>
    <w:rsid w:val="00084ACA"/>
    <w:rsid w:val="00085B04"/>
    <w:rsid w:val="00093732"/>
    <w:rsid w:val="000C633E"/>
    <w:rsid w:val="000D097D"/>
    <w:rsid w:val="000D148C"/>
    <w:rsid w:val="000D1D63"/>
    <w:rsid w:val="000E079F"/>
    <w:rsid w:val="000F1692"/>
    <w:rsid w:val="000F6501"/>
    <w:rsid w:val="00117912"/>
    <w:rsid w:val="00123A33"/>
    <w:rsid w:val="00164521"/>
    <w:rsid w:val="0016679D"/>
    <w:rsid w:val="001816F4"/>
    <w:rsid w:val="001853B4"/>
    <w:rsid w:val="001A3AA2"/>
    <w:rsid w:val="001B1EAA"/>
    <w:rsid w:val="001C4AA5"/>
    <w:rsid w:val="001C707C"/>
    <w:rsid w:val="001D64F9"/>
    <w:rsid w:val="001E61F5"/>
    <w:rsid w:val="001E64A4"/>
    <w:rsid w:val="00212343"/>
    <w:rsid w:val="00235BF7"/>
    <w:rsid w:val="00266A3A"/>
    <w:rsid w:val="00266F36"/>
    <w:rsid w:val="00276262"/>
    <w:rsid w:val="00292254"/>
    <w:rsid w:val="002A0F7A"/>
    <w:rsid w:val="002B7D6E"/>
    <w:rsid w:val="002E0683"/>
    <w:rsid w:val="002E236B"/>
    <w:rsid w:val="00323B70"/>
    <w:rsid w:val="00373855"/>
    <w:rsid w:val="003860DE"/>
    <w:rsid w:val="00394D7C"/>
    <w:rsid w:val="003A01B0"/>
    <w:rsid w:val="003C0FCD"/>
    <w:rsid w:val="003D59B6"/>
    <w:rsid w:val="003E29AF"/>
    <w:rsid w:val="003E6173"/>
    <w:rsid w:val="003E7117"/>
    <w:rsid w:val="003F1F4B"/>
    <w:rsid w:val="003F59F9"/>
    <w:rsid w:val="003F6B2B"/>
    <w:rsid w:val="0040477A"/>
    <w:rsid w:val="00416EF2"/>
    <w:rsid w:val="004209F3"/>
    <w:rsid w:val="00441AE4"/>
    <w:rsid w:val="004513D5"/>
    <w:rsid w:val="004551BB"/>
    <w:rsid w:val="0047139A"/>
    <w:rsid w:val="00471937"/>
    <w:rsid w:val="00473E42"/>
    <w:rsid w:val="00474171"/>
    <w:rsid w:val="004803CA"/>
    <w:rsid w:val="004875AF"/>
    <w:rsid w:val="00493AFB"/>
    <w:rsid w:val="004A24CD"/>
    <w:rsid w:val="004B0A45"/>
    <w:rsid w:val="004B1237"/>
    <w:rsid w:val="004C1A15"/>
    <w:rsid w:val="0051722A"/>
    <w:rsid w:val="00517B1D"/>
    <w:rsid w:val="0052426C"/>
    <w:rsid w:val="00525B93"/>
    <w:rsid w:val="00530E2B"/>
    <w:rsid w:val="0053708A"/>
    <w:rsid w:val="005441CA"/>
    <w:rsid w:val="0055387A"/>
    <w:rsid w:val="0056308F"/>
    <w:rsid w:val="00581F60"/>
    <w:rsid w:val="0059318C"/>
    <w:rsid w:val="00594533"/>
    <w:rsid w:val="005A11FB"/>
    <w:rsid w:val="005B7D03"/>
    <w:rsid w:val="005C2253"/>
    <w:rsid w:val="005C6A3D"/>
    <w:rsid w:val="005C7D6A"/>
    <w:rsid w:val="005E2EB4"/>
    <w:rsid w:val="005E772F"/>
    <w:rsid w:val="005F29BC"/>
    <w:rsid w:val="00617D7D"/>
    <w:rsid w:val="00620F80"/>
    <w:rsid w:val="0064474F"/>
    <w:rsid w:val="00645021"/>
    <w:rsid w:val="006467AD"/>
    <w:rsid w:val="00657709"/>
    <w:rsid w:val="00661365"/>
    <w:rsid w:val="006723F9"/>
    <w:rsid w:val="00702DE1"/>
    <w:rsid w:val="00712603"/>
    <w:rsid w:val="00721C17"/>
    <w:rsid w:val="00724837"/>
    <w:rsid w:val="00741D40"/>
    <w:rsid w:val="007602D9"/>
    <w:rsid w:val="007721BE"/>
    <w:rsid w:val="00777C12"/>
    <w:rsid w:val="00785A63"/>
    <w:rsid w:val="007926A0"/>
    <w:rsid w:val="00796216"/>
    <w:rsid w:val="00797CB9"/>
    <w:rsid w:val="007B4D5E"/>
    <w:rsid w:val="007D3A71"/>
    <w:rsid w:val="007D72A5"/>
    <w:rsid w:val="007E66BB"/>
    <w:rsid w:val="007F11BA"/>
    <w:rsid w:val="00805178"/>
    <w:rsid w:val="008328FE"/>
    <w:rsid w:val="0083473C"/>
    <w:rsid w:val="00847325"/>
    <w:rsid w:val="008478FB"/>
    <w:rsid w:val="00847D3C"/>
    <w:rsid w:val="0087741E"/>
    <w:rsid w:val="008A57E0"/>
    <w:rsid w:val="008B1A1D"/>
    <w:rsid w:val="008B1E32"/>
    <w:rsid w:val="008C03D8"/>
    <w:rsid w:val="008C3D85"/>
    <w:rsid w:val="008D584A"/>
    <w:rsid w:val="00910F3B"/>
    <w:rsid w:val="00920B72"/>
    <w:rsid w:val="00923EBB"/>
    <w:rsid w:val="0092722F"/>
    <w:rsid w:val="00931D1F"/>
    <w:rsid w:val="00962CFB"/>
    <w:rsid w:val="00980E8F"/>
    <w:rsid w:val="00996487"/>
    <w:rsid w:val="009B034A"/>
    <w:rsid w:val="009B0AC1"/>
    <w:rsid w:val="009B6B29"/>
    <w:rsid w:val="009C3DED"/>
    <w:rsid w:val="009C6C54"/>
    <w:rsid w:val="009C6FE0"/>
    <w:rsid w:val="009D4DF2"/>
    <w:rsid w:val="009F1386"/>
    <w:rsid w:val="009F161F"/>
    <w:rsid w:val="009F5D86"/>
    <w:rsid w:val="00A07E0F"/>
    <w:rsid w:val="00A1701E"/>
    <w:rsid w:val="00A32066"/>
    <w:rsid w:val="00A33004"/>
    <w:rsid w:val="00A3336B"/>
    <w:rsid w:val="00A37AA4"/>
    <w:rsid w:val="00A662DE"/>
    <w:rsid w:val="00A772BC"/>
    <w:rsid w:val="00A975DE"/>
    <w:rsid w:val="00AB5E10"/>
    <w:rsid w:val="00AD289D"/>
    <w:rsid w:val="00AD3078"/>
    <w:rsid w:val="00AD48F0"/>
    <w:rsid w:val="00AE397F"/>
    <w:rsid w:val="00AF32A1"/>
    <w:rsid w:val="00AF7D2B"/>
    <w:rsid w:val="00B12C87"/>
    <w:rsid w:val="00B14011"/>
    <w:rsid w:val="00B165AA"/>
    <w:rsid w:val="00B25176"/>
    <w:rsid w:val="00B36E74"/>
    <w:rsid w:val="00B464FC"/>
    <w:rsid w:val="00B556B9"/>
    <w:rsid w:val="00B55CC1"/>
    <w:rsid w:val="00B56DC7"/>
    <w:rsid w:val="00B579C3"/>
    <w:rsid w:val="00B63648"/>
    <w:rsid w:val="00B6574B"/>
    <w:rsid w:val="00B671D3"/>
    <w:rsid w:val="00B82108"/>
    <w:rsid w:val="00BB3D30"/>
    <w:rsid w:val="00BE019F"/>
    <w:rsid w:val="00BE4868"/>
    <w:rsid w:val="00BE6767"/>
    <w:rsid w:val="00BF7417"/>
    <w:rsid w:val="00C112AE"/>
    <w:rsid w:val="00C14A25"/>
    <w:rsid w:val="00C216A6"/>
    <w:rsid w:val="00C220EB"/>
    <w:rsid w:val="00C330D0"/>
    <w:rsid w:val="00C34A83"/>
    <w:rsid w:val="00C41195"/>
    <w:rsid w:val="00C42772"/>
    <w:rsid w:val="00C7023B"/>
    <w:rsid w:val="00C77ACC"/>
    <w:rsid w:val="00C91A49"/>
    <w:rsid w:val="00C9271E"/>
    <w:rsid w:val="00CA7A1C"/>
    <w:rsid w:val="00CB287D"/>
    <w:rsid w:val="00CB5B03"/>
    <w:rsid w:val="00CC605D"/>
    <w:rsid w:val="00CD6AB4"/>
    <w:rsid w:val="00CF762C"/>
    <w:rsid w:val="00D002E4"/>
    <w:rsid w:val="00D04303"/>
    <w:rsid w:val="00D2528B"/>
    <w:rsid w:val="00D25FCB"/>
    <w:rsid w:val="00D3005C"/>
    <w:rsid w:val="00D36E45"/>
    <w:rsid w:val="00D466E6"/>
    <w:rsid w:val="00D5359C"/>
    <w:rsid w:val="00D61810"/>
    <w:rsid w:val="00D67BE2"/>
    <w:rsid w:val="00D74C6A"/>
    <w:rsid w:val="00D777D0"/>
    <w:rsid w:val="00DA3B71"/>
    <w:rsid w:val="00DD5A7A"/>
    <w:rsid w:val="00DE0717"/>
    <w:rsid w:val="00DE1EB2"/>
    <w:rsid w:val="00DF25E8"/>
    <w:rsid w:val="00E41328"/>
    <w:rsid w:val="00E61AC8"/>
    <w:rsid w:val="00E624C0"/>
    <w:rsid w:val="00E637B2"/>
    <w:rsid w:val="00E71CD8"/>
    <w:rsid w:val="00E767D8"/>
    <w:rsid w:val="00E85C35"/>
    <w:rsid w:val="00EC08DE"/>
    <w:rsid w:val="00EC3710"/>
    <w:rsid w:val="00EC5138"/>
    <w:rsid w:val="00EF64DC"/>
    <w:rsid w:val="00F0561C"/>
    <w:rsid w:val="00F11964"/>
    <w:rsid w:val="00F21493"/>
    <w:rsid w:val="00F24D5E"/>
    <w:rsid w:val="00F269C8"/>
    <w:rsid w:val="00F302AE"/>
    <w:rsid w:val="00F35D82"/>
    <w:rsid w:val="00F3625F"/>
    <w:rsid w:val="00F37810"/>
    <w:rsid w:val="00F41FD4"/>
    <w:rsid w:val="00F47E7E"/>
    <w:rsid w:val="00F538C6"/>
    <w:rsid w:val="00F731A3"/>
    <w:rsid w:val="00FA3FB0"/>
    <w:rsid w:val="00FE5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38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387A"/>
  </w:style>
  <w:style w:type="character" w:styleId="a4">
    <w:name w:val="Emphasis"/>
    <w:uiPriority w:val="20"/>
    <w:qFormat/>
    <w:rsid w:val="0055387A"/>
    <w:rPr>
      <w:i/>
      <w:iCs/>
    </w:rPr>
  </w:style>
  <w:style w:type="paragraph" w:styleId="a5">
    <w:name w:val="Normal (Web)"/>
    <w:basedOn w:val="a"/>
    <w:uiPriority w:val="99"/>
    <w:rsid w:val="0055387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2E2E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ssianato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energoatom.ru" TargetMode="External"/><Relationship Id="rId5" Type="http://schemas.openxmlformats.org/officeDocument/2006/relationships/hyperlink" Target="mailto:iac@kunpp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</dc:creator>
  <cp:lastModifiedBy>Partner</cp:lastModifiedBy>
  <cp:revision>5</cp:revision>
  <cp:lastPrinted>2020-02-07T06:00:00Z</cp:lastPrinted>
  <dcterms:created xsi:type="dcterms:W3CDTF">2020-02-10T06:23:00Z</dcterms:created>
  <dcterms:modified xsi:type="dcterms:W3CDTF">2020-02-10T05:54:00Z</dcterms:modified>
</cp:coreProperties>
</file>