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53" w:rsidRDefault="009D2453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2453" w:rsidRDefault="009D2453" w:rsidP="009D245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D2453">
        <w:rPr>
          <w:rFonts w:ascii="Times New Roman" w:hAnsi="Times New Roman"/>
          <w:b/>
          <w:sz w:val="24"/>
          <w:szCs w:val="24"/>
        </w:rPr>
        <w:t>Представители АПК в 2019 году чаще всего приобретали у «Балтийского лизинга» тракторы и комбайны</w:t>
      </w:r>
    </w:p>
    <w:p w:rsidR="009D2453" w:rsidRPr="009D2453" w:rsidRDefault="009D2453" w:rsidP="009D245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2453" w:rsidRPr="009D2453" w:rsidRDefault="009D2453" w:rsidP="009D2453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B34F5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7A0EA4">
        <w:rPr>
          <w:rFonts w:ascii="Times New Roman" w:hAnsi="Times New Roman"/>
          <w:b/>
          <w:sz w:val="24"/>
          <w:szCs w:val="24"/>
        </w:rPr>
        <w:t>13</w:t>
      </w:r>
      <w:r w:rsidRPr="00B34F5E">
        <w:rPr>
          <w:rFonts w:ascii="Times New Roman" w:hAnsi="Times New Roman"/>
          <w:b/>
          <w:sz w:val="24"/>
          <w:szCs w:val="24"/>
        </w:rPr>
        <w:t xml:space="preserve"> февраля 2020 года.</w:t>
      </w:r>
      <w:r w:rsidRPr="009D2453">
        <w:rPr>
          <w:rFonts w:ascii="Times New Roman" w:hAnsi="Times New Roman"/>
          <w:b/>
          <w:sz w:val="24"/>
          <w:szCs w:val="24"/>
        </w:rPr>
        <w:t xml:space="preserve"> </w:t>
      </w:r>
      <w:r w:rsidRPr="009D2453">
        <w:rPr>
          <w:rFonts w:ascii="Times New Roman" w:hAnsi="Times New Roman"/>
          <w:sz w:val="24"/>
          <w:szCs w:val="24"/>
        </w:rPr>
        <w:t>В 2019 году клиенты «Балтийского лизинга», которые оставляли заявки на сельхозтехнику, чаще всего покупали тракторы и комбайны. При этом интерес лизингополучателей в основном сосредоточился на продукции отечественных производителей. В структуре предметов лизинга доля сельскохозяйственной техники составляет 3,2% от общего объема нового бизнеса компании; на сегодня этот сегмент занимает четвертое по популярности место после грузовых, легковых авто и строительной техники.</w:t>
      </w:r>
    </w:p>
    <w:p w:rsidR="009D2453" w:rsidRPr="009D2453" w:rsidRDefault="009D2453" w:rsidP="009D2453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D2453">
        <w:rPr>
          <w:rFonts w:ascii="Times New Roman" w:hAnsi="Times New Roman"/>
          <w:sz w:val="24"/>
          <w:szCs w:val="24"/>
        </w:rPr>
        <w:t xml:space="preserve">Работая с приоритетными сегментами, «Балтийский лизинг» рассматривает все возможные способы сделать </w:t>
      </w:r>
      <w:r w:rsidR="00D8343E">
        <w:rPr>
          <w:rFonts w:ascii="Times New Roman" w:hAnsi="Times New Roman"/>
          <w:sz w:val="24"/>
          <w:szCs w:val="24"/>
        </w:rPr>
        <w:t xml:space="preserve">условия </w:t>
      </w:r>
      <w:r w:rsidRPr="009D2453">
        <w:rPr>
          <w:rFonts w:ascii="Times New Roman" w:hAnsi="Times New Roman"/>
          <w:sz w:val="24"/>
          <w:szCs w:val="24"/>
        </w:rPr>
        <w:t xml:space="preserve">более выгодными для клиента. В этих целях в компании создаются профильные продукты и спецпредложения. Например, в прошлом году лизингополучатели могли оформлять имущество в рамках сезонной программы «Поле не ждет», в соответствии с условиями которой для каждого клиента согласовывались гибкие графики платежей. Отметим, что основной аудиторией этой программы стали представители МСБ, которым особенно важно оптимизировать свои расходы в посевной сезон. </w:t>
      </w:r>
    </w:p>
    <w:p w:rsidR="009D2453" w:rsidRPr="009D2453" w:rsidRDefault="009D2453" w:rsidP="009D2453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D2453">
        <w:rPr>
          <w:rFonts w:ascii="Times New Roman" w:hAnsi="Times New Roman"/>
          <w:sz w:val="24"/>
          <w:szCs w:val="24"/>
        </w:rPr>
        <w:t xml:space="preserve">В феврале 2020 года «Балтийский лизинг» дает старт новым спецпредложениям для компаний АПК. Например, в рамках </w:t>
      </w:r>
      <w:hyperlink r:id="rId8" w:history="1">
        <w:r w:rsidRPr="00510DE2">
          <w:rPr>
            <w:rStyle w:val="a9"/>
            <w:rFonts w:ascii="Times New Roman" w:hAnsi="Times New Roman"/>
            <w:sz w:val="24"/>
            <w:szCs w:val="24"/>
          </w:rPr>
          <w:t>совместной программы</w:t>
        </w:r>
      </w:hyperlink>
      <w:r w:rsidRPr="009D2453">
        <w:rPr>
          <w:rFonts w:ascii="Times New Roman" w:hAnsi="Times New Roman"/>
          <w:sz w:val="24"/>
          <w:szCs w:val="24"/>
        </w:rPr>
        <w:t xml:space="preserve"> с официальным дилером популярных марок сельхозтехники - ГК «АРСС», лизингополучателям доступна агротехника без удорожания. ГК «АРСС» реализует продукцию «Брянского тракторного завода», «Омского экспериментального завода», заводов «Ярославич» и «ДИАС». </w:t>
      </w:r>
    </w:p>
    <w:p w:rsidR="009D2453" w:rsidRPr="009D2453" w:rsidRDefault="009D2453" w:rsidP="009D2453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D2453">
        <w:rPr>
          <w:rFonts w:ascii="Times New Roman" w:hAnsi="Times New Roman"/>
          <w:sz w:val="24"/>
          <w:szCs w:val="24"/>
        </w:rPr>
        <w:t xml:space="preserve">Напомним также, что программа </w:t>
      </w:r>
      <w:hyperlink r:id="rId9" w:history="1">
        <w:r w:rsidRPr="009C1970">
          <w:rPr>
            <w:rStyle w:val="a9"/>
            <w:rFonts w:ascii="Times New Roman" w:hAnsi="Times New Roman"/>
            <w:sz w:val="24"/>
            <w:szCs w:val="24"/>
          </w:rPr>
          <w:t>«Экспресс-лизинг сельхозтехники»</w:t>
        </w:r>
      </w:hyperlink>
      <w:r w:rsidRPr="009D2453">
        <w:rPr>
          <w:rFonts w:ascii="Times New Roman" w:hAnsi="Times New Roman"/>
          <w:sz w:val="24"/>
          <w:szCs w:val="24"/>
        </w:rPr>
        <w:t xml:space="preserve"> дает клиентам «Балтийского лизинга» возможность оперативно пополнить парк необходимым имуществом, предоставляя минимальный пакет документов.  При этом авансовый платеж по договору лизинга, заключенному на срок до 36 месяцев, требуется в размере от 20%.</w:t>
      </w:r>
    </w:p>
    <w:p w:rsidR="009D2453" w:rsidRPr="009D2453" w:rsidRDefault="009D2453" w:rsidP="009D2453">
      <w:pPr>
        <w:shd w:val="clear" w:color="auto" w:fill="FFFFFF"/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D2453">
        <w:rPr>
          <w:rFonts w:ascii="Times New Roman" w:hAnsi="Times New Roman"/>
          <w:sz w:val="24"/>
          <w:szCs w:val="24"/>
        </w:rPr>
        <w:t xml:space="preserve">Отметим, что общий </w:t>
      </w:r>
      <w:r w:rsidRPr="00D8343E">
        <w:rPr>
          <w:rFonts w:ascii="Times New Roman" w:hAnsi="Times New Roman"/>
          <w:sz w:val="24"/>
          <w:szCs w:val="24"/>
        </w:rPr>
        <w:t>объем нового бизнеса</w:t>
      </w:r>
      <w:r w:rsidRPr="009D2453">
        <w:rPr>
          <w:rFonts w:ascii="Times New Roman" w:hAnsi="Times New Roman"/>
          <w:sz w:val="24"/>
          <w:szCs w:val="24"/>
        </w:rPr>
        <w:t xml:space="preserve"> «Балтийского лизинга» по итогам 2019 года </w:t>
      </w:r>
      <w:hyperlink r:id="rId10" w:history="1">
        <w:r w:rsidRPr="009D2453">
          <w:rPr>
            <w:rFonts w:ascii="Times New Roman" w:hAnsi="Times New Roman"/>
            <w:sz w:val="24"/>
            <w:szCs w:val="24"/>
          </w:rPr>
          <w:t xml:space="preserve">вырос на </w:t>
        </w:r>
      </w:hyperlink>
      <w:r w:rsidRPr="009D2453">
        <w:rPr>
          <w:rFonts w:ascii="Times New Roman" w:hAnsi="Times New Roman"/>
          <w:sz w:val="24"/>
          <w:szCs w:val="24"/>
        </w:rPr>
        <w:t>26,7%  по сравнению с аналогичным периодом прошлого года и составил 53,95 млрд рублей без НДС. Всего за отчетный период компания заключила 19 688 сделок финансового и операционного лизинга</w:t>
      </w:r>
      <w:bookmarkStart w:id="0" w:name="_GoBack"/>
      <w:bookmarkEnd w:id="0"/>
      <w:r w:rsidRPr="009D2453">
        <w:rPr>
          <w:rFonts w:ascii="Times New Roman" w:hAnsi="Times New Roman"/>
          <w:sz w:val="24"/>
          <w:szCs w:val="24"/>
        </w:rPr>
        <w:t>. По данным на 1 января 2020 года объем лизингового портфеля составил 65,2 млрд рублей с учетом НДС.</w:t>
      </w:r>
      <w:r w:rsidRPr="009D2453">
        <w:rPr>
          <w:rFonts w:ascii="Times New Roman" w:hAnsi="Times New Roman"/>
          <w:sz w:val="24"/>
          <w:szCs w:val="24"/>
        </w:rPr>
        <w:br/>
      </w:r>
    </w:p>
    <w:p w:rsidR="009D2453" w:rsidRDefault="009D2453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2453" w:rsidRDefault="009D2453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2453" w:rsidRDefault="009D2453" w:rsidP="00B34F5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AE6084" w:rsidRPr="0064059E" w:rsidRDefault="00BC47D2" w:rsidP="00D43FC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lastRenderedPageBreak/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1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FD5DF5" w:rsidRDefault="00FD5DF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9C197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9C1970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3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4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499" w:rsidRDefault="00ED771C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9pt;height:58.1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4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0EA4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4434"/>
    <o:shapelayout v:ext="edit">
      <o:idmap v:ext="edit" data="1"/>
    </o:shapelayout>
  </w:shapeDefaults>
  <w:decimalSymbol w:val=","/>
  <w:listSeparator w:val=";"/>
  <w15:docId w15:val="{9D1A5B24-58C6-4C09-BB95-C623C358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selhoz-tehnika-zero-rise/" TargetMode="External"/><Relationship Id="rId13" Type="http://schemas.openxmlformats.org/officeDocument/2006/relationships/hyperlink" Target="mailto:Markovskaya.A@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fenova.K@baltlea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tlease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ltlease.ru/press/news/942927-obem-novogo-biznesa-baltiyskogo-lizinga-po-itogam-9-mesyatsev-2019-goda-vyros-na-2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4624-D916-4C81-B63C-1A52A4DE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Панова Марина Владимировна</cp:lastModifiedBy>
  <cp:revision>426</cp:revision>
  <dcterms:created xsi:type="dcterms:W3CDTF">2018-07-26T07:30:00Z</dcterms:created>
  <dcterms:modified xsi:type="dcterms:W3CDTF">2020-02-12T14:35:00Z</dcterms:modified>
</cp:coreProperties>
</file>