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A4" w:rsidRPr="007E01FE" w:rsidRDefault="00AA06A4" w:rsidP="00BC3A04">
      <w:pPr>
        <w:pStyle w:val="a3"/>
        <w:spacing w:before="240" w:beforeAutospacing="0" w:after="240" w:afterAutospacing="0"/>
        <w:ind w:firstLine="700"/>
        <w:jc w:val="center"/>
        <w:rPr>
          <w:rFonts w:ascii="Cambria" w:hAnsi="Cambria"/>
          <w:b/>
          <w:color w:val="000000"/>
        </w:rPr>
      </w:pP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center"/>
        <w:rPr>
          <w:rFonts w:ascii="Cambria" w:hAnsi="Cambria"/>
        </w:rPr>
      </w:pPr>
      <w:r w:rsidRPr="007E01FE">
        <w:rPr>
          <w:rFonts w:ascii="Cambria" w:hAnsi="Cambria"/>
          <w:b/>
          <w:color w:val="000000"/>
        </w:rPr>
        <w:t>Фонд «Сколково» и Инновационный центр Ай-</w:t>
      </w:r>
      <w:proofErr w:type="spellStart"/>
      <w:r w:rsidRPr="007E01FE">
        <w:rPr>
          <w:rFonts w:ascii="Cambria" w:hAnsi="Cambria"/>
          <w:b/>
          <w:color w:val="000000"/>
        </w:rPr>
        <w:t>Теко</w:t>
      </w:r>
      <w:proofErr w:type="spellEnd"/>
      <w:r w:rsidRPr="007E01FE">
        <w:rPr>
          <w:rFonts w:ascii="Cambria" w:hAnsi="Cambria"/>
          <w:b/>
          <w:color w:val="000000"/>
        </w:rPr>
        <w:t xml:space="preserve"> запускают программу поддержки </w:t>
      </w:r>
      <w:r w:rsidRPr="007E01FE">
        <w:rPr>
          <w:rFonts w:ascii="Cambria" w:hAnsi="Cambria"/>
          <w:b/>
          <w:bCs/>
          <w:color w:val="000000"/>
        </w:rPr>
        <w:t>высокотехнологичных компаний</w:t>
      </w:r>
      <w:r w:rsidRPr="007E01FE">
        <w:rPr>
          <w:rFonts w:ascii="Cambria" w:hAnsi="Cambria"/>
          <w:b/>
          <w:color w:val="000000"/>
        </w:rPr>
        <w:t xml:space="preserve"> в области промышленности</w:t>
      </w:r>
    </w:p>
    <w:p w:rsidR="00BC3A04" w:rsidRPr="007E01FE" w:rsidRDefault="00BC3A04" w:rsidP="00BC3A04">
      <w:pPr>
        <w:pStyle w:val="1"/>
        <w:shd w:val="clear" w:color="auto" w:fill="FFFFFF"/>
        <w:spacing w:before="0" w:after="0"/>
        <w:rPr>
          <w:rFonts w:ascii="Cambria" w:hAnsi="Cambria"/>
          <w:iCs/>
          <w:sz w:val="22"/>
          <w:szCs w:val="22"/>
        </w:rPr>
      </w:pPr>
      <w:r w:rsidRPr="007E01FE">
        <w:rPr>
          <w:rFonts w:ascii="Cambria" w:hAnsi="Cambria"/>
          <w:iCs/>
          <w:sz w:val="22"/>
          <w:szCs w:val="22"/>
        </w:rPr>
        <w:t>Москва, 1</w:t>
      </w:r>
      <w:r w:rsidR="001805A9" w:rsidRPr="004B1F1E">
        <w:rPr>
          <w:rFonts w:ascii="Cambria" w:hAnsi="Cambria"/>
          <w:iCs/>
          <w:sz w:val="22"/>
          <w:szCs w:val="22"/>
        </w:rPr>
        <w:t>3</w:t>
      </w:r>
      <w:r w:rsidRPr="007E01FE">
        <w:rPr>
          <w:rFonts w:ascii="Cambria" w:hAnsi="Cambria"/>
          <w:iCs/>
          <w:sz w:val="22"/>
          <w:szCs w:val="22"/>
        </w:rPr>
        <w:t xml:space="preserve"> марта 2020 г. </w:t>
      </w:r>
    </w:p>
    <w:p w:rsidR="00BC3A04" w:rsidRPr="007E01FE" w:rsidRDefault="00BC3A04" w:rsidP="00BC3A04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iCs/>
          <w:sz w:val="22"/>
          <w:szCs w:val="22"/>
        </w:rPr>
        <w:t>Пресс-релиз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b/>
          <w:sz w:val="22"/>
          <w:szCs w:val="22"/>
        </w:rPr>
      </w:pP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>Фонд «Сколково» и компания «Инновационный центр Ай-</w:t>
      </w:r>
      <w:proofErr w:type="spellStart"/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>Теко</w:t>
      </w:r>
      <w:proofErr w:type="spellEnd"/>
      <w:r w:rsidR="00994C9C"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» </w:t>
      </w: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запускают партнерскую программу по поиску, развитию и поддержке технологических компаний, предлагающих решения для промышленного сектора. Участники </w:t>
      </w:r>
      <w:r w:rsidRPr="007E01FE">
        <w:rPr>
          <w:rFonts w:ascii="Cambria" w:hAnsi="Cambria"/>
          <w:b/>
          <w:i/>
          <w:color w:val="000000"/>
          <w:sz w:val="22"/>
          <w:szCs w:val="22"/>
        </w:rPr>
        <w:t xml:space="preserve">программы, прошедшие экспертный отбор, получат возможность </w:t>
      </w: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презентовать свои решения </w:t>
      </w:r>
      <w:r w:rsidRPr="007E01FE">
        <w:rPr>
          <w:rFonts w:ascii="Cambria" w:hAnsi="Cambria"/>
          <w:b/>
          <w:i/>
          <w:sz w:val="22"/>
          <w:szCs w:val="22"/>
        </w:rPr>
        <w:t>в рамках технологического тура и серии встреч с крупнейшими промышленными предприятиям России,</w:t>
      </w:r>
      <w:r w:rsidRPr="007E01FE">
        <w:rPr>
          <w:rFonts w:ascii="Cambria" w:hAnsi="Cambria"/>
          <w:b/>
          <w:i/>
          <w:color w:val="000000"/>
          <w:sz w:val="22"/>
          <w:szCs w:val="22"/>
        </w:rPr>
        <w:t xml:space="preserve"> возможность </w:t>
      </w: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>принять участие в</w:t>
      </w:r>
      <w:r w:rsidR="002159AD"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7E01FE">
        <w:rPr>
          <w:rFonts w:ascii="Cambria" w:hAnsi="Cambria"/>
          <w:b/>
          <w:i/>
          <w:color w:val="000000"/>
          <w:sz w:val="22"/>
          <w:szCs w:val="22"/>
        </w:rPr>
        <w:t>Skolkovo</w:t>
      </w:r>
      <w:proofErr w:type="spellEnd"/>
      <w:r w:rsidR="002159AD" w:rsidRPr="007E01FE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proofErr w:type="spellStart"/>
      <w:r w:rsidRPr="007E01FE">
        <w:rPr>
          <w:rFonts w:ascii="Cambria" w:hAnsi="Cambria"/>
          <w:b/>
          <w:i/>
          <w:color w:val="000000"/>
          <w:sz w:val="22"/>
          <w:szCs w:val="22"/>
        </w:rPr>
        <w:t>StartupVillage</w:t>
      </w:r>
      <w:proofErr w:type="spellEnd"/>
      <w:r w:rsidRPr="007E01FE">
        <w:rPr>
          <w:rFonts w:ascii="Cambria" w:hAnsi="Cambria"/>
          <w:b/>
          <w:i/>
          <w:color w:val="000000"/>
          <w:sz w:val="22"/>
          <w:szCs w:val="22"/>
        </w:rPr>
        <w:t xml:space="preserve"> 2020 и </w:t>
      </w:r>
      <w:proofErr w:type="spellStart"/>
      <w:r w:rsidRPr="007E01FE">
        <w:rPr>
          <w:rFonts w:ascii="Cambria" w:hAnsi="Cambria"/>
          <w:b/>
          <w:i/>
          <w:color w:val="000000"/>
          <w:sz w:val="22"/>
          <w:szCs w:val="22"/>
        </w:rPr>
        <w:t>демодне</w:t>
      </w:r>
      <w:proofErr w:type="spellEnd"/>
      <w:r w:rsidRPr="007E01FE">
        <w:rPr>
          <w:rFonts w:ascii="Cambria" w:hAnsi="Cambria"/>
          <w:b/>
          <w:i/>
          <w:color w:val="000000"/>
          <w:sz w:val="22"/>
          <w:szCs w:val="22"/>
        </w:rPr>
        <w:t xml:space="preserve"> программы, а также смогут войти в карту технологических решений для промышленного сектора TAdviser.</w:t>
      </w: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 Первый этап отбора старт</w:t>
      </w:r>
      <w:r w:rsidR="00390847">
        <w:rPr>
          <w:rFonts w:ascii="Cambria" w:hAnsi="Cambria"/>
          <w:b/>
          <w:i/>
          <w:iCs/>
          <w:color w:val="000000"/>
          <w:sz w:val="22"/>
          <w:szCs w:val="22"/>
        </w:rPr>
        <w:t>овал</w:t>
      </w:r>
      <w:r w:rsidRPr="007E01FE">
        <w:rPr>
          <w:rFonts w:ascii="Cambria" w:hAnsi="Cambria"/>
          <w:b/>
          <w:i/>
          <w:iCs/>
          <w:color w:val="000000"/>
          <w:sz w:val="22"/>
          <w:szCs w:val="22"/>
        </w:rPr>
        <w:t xml:space="preserve"> 10 марта 2020 года</w:t>
      </w:r>
      <w:r w:rsidRPr="007E01FE">
        <w:rPr>
          <w:rFonts w:ascii="Cambria" w:hAnsi="Cambria"/>
          <w:b/>
          <w:i/>
          <w:color w:val="000000"/>
          <w:sz w:val="22"/>
          <w:szCs w:val="22"/>
        </w:rPr>
        <w:t>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color w:val="000000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 xml:space="preserve">Программа </w:t>
      </w:r>
      <w:r w:rsidRPr="007E01FE">
        <w:rPr>
          <w:rFonts w:ascii="Cambria" w:hAnsi="Cambria"/>
          <w:iCs/>
          <w:color w:val="000000"/>
          <w:sz w:val="22"/>
          <w:szCs w:val="22"/>
        </w:rPr>
        <w:t>построена на основе выявленных потребностей и направлений развития компаний в области промышленности и</w:t>
      </w:r>
      <w:r w:rsidR="002159AD" w:rsidRPr="007E01FE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7E01FE">
        <w:rPr>
          <w:rFonts w:ascii="Cambria" w:hAnsi="Cambria"/>
          <w:color w:val="000000"/>
          <w:sz w:val="22"/>
          <w:szCs w:val="22"/>
        </w:rPr>
        <w:t xml:space="preserve">нацелена на развитие взаимодействия между крупными промышленными игроками и перспективными </w:t>
      </w:r>
      <w:r w:rsidRPr="007E01FE">
        <w:rPr>
          <w:rFonts w:ascii="Cambria" w:hAnsi="Cambria"/>
          <w:sz w:val="22"/>
          <w:szCs w:val="22"/>
        </w:rPr>
        <w:t>технологическими компаниями</w:t>
      </w:r>
      <w:r w:rsidRPr="007E01FE">
        <w:rPr>
          <w:rFonts w:ascii="Cambria" w:hAnsi="Cambria"/>
          <w:color w:val="000000"/>
          <w:sz w:val="22"/>
          <w:szCs w:val="22"/>
        </w:rPr>
        <w:t>. Основная задача совместной инициативы – выявить наиболее эффективные решения, внедрение которых позволит модернизировать российскую промышленность с учетом передовых технологических трендов. В программу входят два обучающих блока и индивидуальная работа с экспертами. В ходе программы участники будут регулярно взаимодействовать с заказчиками – топ-менеджерами промышленных компаний для проверки бизнес-гипотез, тестирования и доработки решений. Организаторами программы выступили Фонд «Сколково» и Инновационный центр Ай-</w:t>
      </w:r>
      <w:proofErr w:type="spellStart"/>
      <w:r w:rsidRPr="007E01FE">
        <w:rPr>
          <w:rFonts w:ascii="Cambria" w:hAnsi="Cambria"/>
          <w:color w:val="000000"/>
          <w:sz w:val="22"/>
          <w:szCs w:val="22"/>
        </w:rPr>
        <w:t>Теко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 xml:space="preserve">. Это третий совместный проект: в 2018 году партнеры успешно реализовали программу для </w:t>
      </w:r>
      <w:proofErr w:type="spellStart"/>
      <w:r w:rsidRPr="007E01FE">
        <w:rPr>
          <w:rFonts w:ascii="Cambria" w:hAnsi="Cambria"/>
          <w:color w:val="000000"/>
          <w:sz w:val="22"/>
          <w:szCs w:val="22"/>
        </w:rPr>
        <w:t>FinTech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 xml:space="preserve"> и </w:t>
      </w:r>
      <w:proofErr w:type="spellStart"/>
      <w:r w:rsidR="002159AD" w:rsidRPr="007E01FE">
        <w:rPr>
          <w:rFonts w:ascii="Cambria" w:hAnsi="Cambria"/>
          <w:color w:val="000000"/>
          <w:sz w:val="22"/>
          <w:szCs w:val="22"/>
        </w:rPr>
        <w:t>ретейла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>, а в 2019</w:t>
      </w:r>
      <w:r w:rsidR="002159AD" w:rsidRPr="007E01FE">
        <w:rPr>
          <w:rFonts w:ascii="Cambria" w:hAnsi="Cambria"/>
          <w:color w:val="000000"/>
          <w:sz w:val="22"/>
          <w:szCs w:val="22"/>
        </w:rPr>
        <w:t xml:space="preserve"> году</w:t>
      </w:r>
      <w:r w:rsidRPr="007E01FE">
        <w:rPr>
          <w:rFonts w:ascii="Cambria" w:hAnsi="Cambria"/>
          <w:color w:val="000000"/>
          <w:sz w:val="22"/>
          <w:szCs w:val="22"/>
        </w:rPr>
        <w:t xml:space="preserve"> – для банковской сферы. 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 xml:space="preserve">Вице-президент и исполнительный директор Кластера информационных технологий Фонда «Сколково» </w:t>
      </w:r>
      <w:r w:rsidRPr="007E01FE">
        <w:rPr>
          <w:rFonts w:ascii="Cambria" w:hAnsi="Cambria"/>
          <w:b/>
          <w:color w:val="000000"/>
          <w:sz w:val="22"/>
          <w:szCs w:val="22"/>
        </w:rPr>
        <w:t>Константин Паршин</w:t>
      </w:r>
      <w:r w:rsidRPr="007E01FE">
        <w:rPr>
          <w:rFonts w:ascii="Cambria" w:hAnsi="Cambria"/>
          <w:color w:val="000000"/>
          <w:sz w:val="22"/>
          <w:szCs w:val="22"/>
        </w:rPr>
        <w:t xml:space="preserve"> подчеркивает, что программа ориентирована на практические потребности клиентов: 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«Основная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 трудность для </w:t>
      </w:r>
      <w:r w:rsidRPr="007E01FE">
        <w:rPr>
          <w:rFonts w:ascii="Cambria" w:hAnsi="Cambria"/>
          <w:i/>
          <w:sz w:val="22"/>
          <w:szCs w:val="22"/>
        </w:rPr>
        <w:t>стартапов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 заключается в сложности пилотирования и </w:t>
      </w:r>
      <w:r w:rsidRPr="007E01FE">
        <w:rPr>
          <w:rFonts w:ascii="Cambria" w:hAnsi="Cambria"/>
          <w:i/>
          <w:sz w:val="22"/>
          <w:szCs w:val="22"/>
        </w:rPr>
        <w:t>встраивания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 в производственные процессы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. Крупные игроки до недавнего времени были не готовы играть роль «тестовых полигонов» или «песочниц» для тестирования передовых технологий. Однако ситуация меняется,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 и 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в эпоху Индустрии 4.0 промышленные гиганты берут лидерство в применении сквозных технологий. 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Это уже третья отраслевая программа поддержки 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высокотехнологичных компаний</w:t>
      </w:r>
      <w:r w:rsidRPr="007E01FE">
        <w:rPr>
          <w:rFonts w:ascii="Cambria" w:hAnsi="Cambria"/>
          <w:i/>
          <w:color w:val="000000"/>
          <w:sz w:val="22"/>
          <w:szCs w:val="22"/>
        </w:rPr>
        <w:t>, над которой мы работаем совместно с Инновационным центром Ай-</w:t>
      </w:r>
      <w:proofErr w:type="spellStart"/>
      <w:r w:rsidRPr="007E01FE">
        <w:rPr>
          <w:rFonts w:ascii="Cambria" w:hAnsi="Cambria"/>
          <w:i/>
          <w:color w:val="000000"/>
          <w:sz w:val="22"/>
          <w:szCs w:val="22"/>
        </w:rPr>
        <w:t>Теко</w:t>
      </w:r>
      <w:proofErr w:type="spellEnd"/>
      <w:r w:rsidRPr="007E01FE">
        <w:rPr>
          <w:rFonts w:ascii="Cambria" w:hAnsi="Cambria"/>
          <w:i/>
          <w:color w:val="000000"/>
          <w:sz w:val="22"/>
          <w:szCs w:val="22"/>
        </w:rPr>
        <w:t xml:space="preserve">. Успех предыдущих проектов показывает, что мы выбрали верный подход: создать 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 xml:space="preserve">максимально 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комфортные условия для реализации 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инновационной стратегии</w:t>
      </w:r>
      <w:r w:rsidRPr="007E01FE">
        <w:rPr>
          <w:rFonts w:ascii="Cambria" w:hAnsi="Cambria"/>
          <w:i/>
          <w:color w:val="000000"/>
          <w:sz w:val="22"/>
          <w:szCs w:val="22"/>
        </w:rPr>
        <w:t xml:space="preserve"> заказчика </w:t>
      </w:r>
      <w:r w:rsidRPr="007E01FE">
        <w:rPr>
          <w:rFonts w:ascii="Cambria" w:hAnsi="Cambria"/>
          <w:i/>
          <w:iCs/>
          <w:color w:val="000000"/>
          <w:sz w:val="22"/>
          <w:szCs w:val="22"/>
        </w:rPr>
        <w:t>и выступить гарантом качества за счет имеющихся ресурсов и опыта</w:t>
      </w:r>
      <w:r w:rsidRPr="007E01FE">
        <w:rPr>
          <w:rFonts w:ascii="Cambria" w:hAnsi="Cambria"/>
          <w:i/>
          <w:color w:val="000000"/>
          <w:sz w:val="22"/>
          <w:szCs w:val="22"/>
        </w:rPr>
        <w:t>. Такая форма сотрудничества помогает полностью реализовывать масштабные, амбициозные решения, необходимые заказчикам»</w:t>
      </w:r>
      <w:r w:rsidRPr="007E01FE">
        <w:rPr>
          <w:rFonts w:ascii="Cambria" w:hAnsi="Cambria"/>
          <w:color w:val="000000"/>
          <w:sz w:val="22"/>
          <w:szCs w:val="22"/>
        </w:rPr>
        <w:t>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>В рамках программы пройдут три отборочных тура: с марта по май, с июня по август и с сентября по ноябрь – для отбора участников по различным направлениям. Основной критерий – проект должен относиться к области масштабируемых IT-разработок для промышленности на базе сквозных технологий. Сюда входят такие направления, как: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технологии больших данных;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нейротехнологии и искусственный интеллект;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системы распределенного реестра;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квантовые технологии и новые производственные технологии;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lastRenderedPageBreak/>
        <w:t>промышленный интернет вещей;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робототехника и сенсорика;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технологии беспроводной связи;</w:t>
      </w:r>
    </w:p>
    <w:p w:rsidR="00BC3A04" w:rsidRPr="007E01FE" w:rsidRDefault="00BC3A04" w:rsidP="00BC3A0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технологии виртуальной и дополненной реальностей.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>Также в ходе первого этапа отбора будут рассмотрены проекты в следующих направлениях: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b/>
          <w:color w:val="000000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диспетчеризация производства на уровне MES, ERP;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автоматическая система календарного планирования производства;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цифровые двойники производственных объектов;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предиктивная аналитика;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рекомендательные сервисы для оптимизации технологических процессов;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решения для оптимизации логистических издержек;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решения для развертывания геоинформационной системы промышленного предприятия;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деловые роботы и подобные инструменты;</w:t>
      </w:r>
    </w:p>
    <w:p w:rsidR="00BC3A04" w:rsidRPr="007E01FE" w:rsidRDefault="00BC3A04" w:rsidP="00BC3A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b/>
          <w:color w:val="000000"/>
          <w:sz w:val="22"/>
          <w:szCs w:val="22"/>
        </w:rPr>
        <w:t>видеоаналитика</w:t>
      </w:r>
      <w:r w:rsidRPr="007E01FE">
        <w:rPr>
          <w:rFonts w:ascii="Cambria" w:hAnsi="Cambria"/>
          <w:b/>
          <w:color w:val="000000"/>
          <w:sz w:val="22"/>
          <w:szCs w:val="22"/>
          <w:lang w:val="en-US"/>
        </w:rPr>
        <w:t>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color w:val="000000"/>
          <w:sz w:val="22"/>
          <w:szCs w:val="22"/>
        </w:rPr>
      </w:pPr>
      <w:r w:rsidRPr="007E01FE">
        <w:rPr>
          <w:rFonts w:ascii="Cambria" w:hAnsi="Cambria"/>
          <w:i/>
          <w:color w:val="000000"/>
          <w:sz w:val="22"/>
          <w:szCs w:val="22"/>
        </w:rPr>
        <w:t xml:space="preserve">«Я часто сравниваю наши программы с обучением на </w:t>
      </w:r>
      <w:r w:rsidRPr="007E01FE">
        <w:rPr>
          <w:rFonts w:ascii="Cambria" w:hAnsi="Cambria"/>
          <w:i/>
          <w:color w:val="000000"/>
          <w:sz w:val="22"/>
          <w:szCs w:val="22"/>
          <w:lang w:val="en-US"/>
        </w:rPr>
        <w:t>MBA</w:t>
      </w:r>
      <w:r w:rsidRPr="007E01FE">
        <w:rPr>
          <w:rFonts w:ascii="Cambria" w:hAnsi="Cambria"/>
          <w:i/>
          <w:color w:val="000000"/>
          <w:sz w:val="22"/>
          <w:szCs w:val="22"/>
        </w:rPr>
        <w:t>, поскольку результативность нашей программы также зависит от двух факторов: реальной востребованности решения для бизнеса (на это влияет выбранная методология отбора) и вовлеченности стартапа</w:t>
      </w:r>
      <w:r w:rsidR="002159AD" w:rsidRPr="007E01FE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7E01FE">
        <w:rPr>
          <w:rFonts w:ascii="Cambria" w:hAnsi="Cambria"/>
          <w:i/>
          <w:color w:val="000000"/>
          <w:sz w:val="22"/>
          <w:szCs w:val="22"/>
        </w:rPr>
        <w:t>/</w:t>
      </w:r>
      <w:r w:rsidR="002159AD" w:rsidRPr="007E01FE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7E01FE">
        <w:rPr>
          <w:rFonts w:ascii="Cambria" w:hAnsi="Cambria"/>
          <w:i/>
          <w:color w:val="000000"/>
          <w:sz w:val="22"/>
          <w:szCs w:val="22"/>
        </w:rPr>
        <w:t>участника программы, а также его готовности работать в проектах, участвовать во встречах и вносить необходимые изменения на основе полученной обратной связи. В этом году мы максимально сократили блок обучения, оставив самое необходимое, и сфокусировались на качественной подготовке команд к встречам с заказчиками, включая детальную проработку презентаций и подготовку выступлений»</w:t>
      </w:r>
      <w:r w:rsidRPr="007E01FE">
        <w:rPr>
          <w:rFonts w:ascii="Cambria" w:hAnsi="Cambria"/>
          <w:color w:val="000000"/>
          <w:sz w:val="22"/>
          <w:szCs w:val="22"/>
        </w:rPr>
        <w:t>, – рассказ</w:t>
      </w:r>
      <w:r w:rsidR="00341FC7" w:rsidRPr="007E01FE">
        <w:rPr>
          <w:rFonts w:ascii="Cambria" w:hAnsi="Cambria"/>
          <w:color w:val="000000"/>
          <w:sz w:val="22"/>
          <w:szCs w:val="22"/>
        </w:rPr>
        <w:t>ала</w:t>
      </w:r>
      <w:r w:rsidR="002159AD" w:rsidRPr="007E01FE">
        <w:rPr>
          <w:rFonts w:ascii="Cambria" w:hAnsi="Cambria"/>
          <w:color w:val="000000"/>
          <w:sz w:val="22"/>
          <w:szCs w:val="22"/>
        </w:rPr>
        <w:t xml:space="preserve"> </w:t>
      </w:r>
      <w:r w:rsidR="00341FC7" w:rsidRPr="007E01FE">
        <w:rPr>
          <w:rFonts w:ascii="Cambria" w:hAnsi="Cambria"/>
          <w:color w:val="000000"/>
          <w:sz w:val="22"/>
          <w:szCs w:val="22"/>
        </w:rPr>
        <w:t xml:space="preserve">директор по развитию бизнеса </w:t>
      </w:r>
      <w:r w:rsidRPr="007E01FE">
        <w:rPr>
          <w:rFonts w:ascii="Cambria" w:hAnsi="Cambria"/>
          <w:color w:val="000000"/>
          <w:sz w:val="22"/>
          <w:szCs w:val="22"/>
        </w:rPr>
        <w:t>Инновационн</w:t>
      </w:r>
      <w:r w:rsidR="00341FC7" w:rsidRPr="007E01FE">
        <w:rPr>
          <w:rFonts w:ascii="Cambria" w:hAnsi="Cambria"/>
          <w:color w:val="000000"/>
          <w:sz w:val="22"/>
          <w:szCs w:val="22"/>
        </w:rPr>
        <w:t>ого</w:t>
      </w:r>
      <w:r w:rsidRPr="007E01FE">
        <w:rPr>
          <w:rFonts w:ascii="Cambria" w:hAnsi="Cambria"/>
          <w:color w:val="000000"/>
          <w:sz w:val="22"/>
          <w:szCs w:val="22"/>
        </w:rPr>
        <w:t xml:space="preserve"> центр</w:t>
      </w:r>
      <w:r w:rsidR="00341FC7" w:rsidRPr="007E01FE">
        <w:rPr>
          <w:rFonts w:ascii="Cambria" w:hAnsi="Cambria"/>
          <w:color w:val="000000"/>
          <w:sz w:val="22"/>
          <w:szCs w:val="22"/>
        </w:rPr>
        <w:t>а Ай-</w:t>
      </w:r>
      <w:proofErr w:type="spellStart"/>
      <w:r w:rsidR="00341FC7" w:rsidRPr="007E01FE">
        <w:rPr>
          <w:rFonts w:ascii="Cambria" w:hAnsi="Cambria"/>
          <w:color w:val="000000"/>
          <w:sz w:val="22"/>
          <w:szCs w:val="22"/>
        </w:rPr>
        <w:t>Теко</w:t>
      </w:r>
      <w:proofErr w:type="spellEnd"/>
      <w:r w:rsidR="00994C9C" w:rsidRPr="007E01F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7E01FE">
        <w:rPr>
          <w:rFonts w:ascii="Cambria" w:hAnsi="Cambria"/>
          <w:b/>
          <w:color w:val="000000"/>
          <w:sz w:val="22"/>
          <w:szCs w:val="22"/>
        </w:rPr>
        <w:t>Жамиля</w:t>
      </w:r>
      <w:proofErr w:type="spellEnd"/>
      <w:r w:rsidRPr="007E01FE">
        <w:rPr>
          <w:rFonts w:ascii="Cambria" w:hAnsi="Cambria"/>
          <w:b/>
          <w:color w:val="000000"/>
          <w:sz w:val="22"/>
          <w:szCs w:val="22"/>
        </w:rPr>
        <w:t xml:space="preserve"> Каменева</w:t>
      </w:r>
      <w:r w:rsidRPr="007E01FE">
        <w:rPr>
          <w:rFonts w:ascii="Cambria" w:hAnsi="Cambria"/>
          <w:color w:val="000000"/>
          <w:sz w:val="22"/>
          <w:szCs w:val="22"/>
        </w:rPr>
        <w:t>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>Для участия в программе необходимо наличие пилотных внедрений или продаж проекта, гибкость и масштабируемость продукта, готовность его совершенствовать.</w:t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sz w:val="22"/>
          <w:szCs w:val="22"/>
        </w:rPr>
      </w:pPr>
      <w:r w:rsidRPr="007E01FE">
        <w:rPr>
          <w:rFonts w:ascii="Cambria" w:hAnsi="Cambria"/>
          <w:i/>
          <w:color w:val="000000"/>
          <w:sz w:val="22"/>
          <w:szCs w:val="22"/>
        </w:rPr>
        <w:t>«Предложенный нами подход отличается от традиционных акселераторов тем, что мы одновременно работаем с двумя сторонами – стартапами и отраслевыми игроками. Какой бы удачной ни была идея в теории, слишком часто мы сталкиваемся с тем, что на практике она не работает. Или ее внедрение не приводит к реальному бизнес-результату, или дальнейшая поддержка слишком ресурсозатратна и мало осуществима, или необходим целый комплекс изменений в технологиях и процессах даже в рамках небольших пилотных проектов. Эти причины объясняют низкий процент реализованных проектов после стандартных акселераторов и программ продвижения – всего 2</w:t>
      </w:r>
      <w:r w:rsidR="002159AD" w:rsidRPr="007E01FE">
        <w:rPr>
          <w:rFonts w:ascii="Cambria" w:hAnsi="Cambria"/>
          <w:i/>
          <w:color w:val="000000"/>
          <w:sz w:val="22"/>
          <w:szCs w:val="22"/>
        </w:rPr>
        <w:t>–</w:t>
      </w:r>
      <w:r w:rsidRPr="007E01FE">
        <w:rPr>
          <w:rFonts w:ascii="Cambria" w:hAnsi="Cambria"/>
          <w:i/>
          <w:color w:val="000000"/>
          <w:sz w:val="22"/>
          <w:szCs w:val="22"/>
        </w:rPr>
        <w:t>5%. Мы с самого начала напрямую работаем с заказчиками, погружаемся в их бизнес-потребности и предлагаем решения под конкретные задачи, что повышает вероятность успешного применения»</w:t>
      </w:r>
      <w:r w:rsidRPr="007E01FE">
        <w:rPr>
          <w:rFonts w:ascii="Cambria" w:hAnsi="Cambria"/>
          <w:color w:val="000000"/>
          <w:sz w:val="22"/>
          <w:szCs w:val="22"/>
        </w:rPr>
        <w:t>, –</w:t>
      </w:r>
      <w:r w:rsidR="00341FC7" w:rsidRPr="007E01FE">
        <w:rPr>
          <w:rFonts w:ascii="Cambria" w:hAnsi="Cambria"/>
          <w:color w:val="000000"/>
          <w:sz w:val="22"/>
          <w:szCs w:val="22"/>
        </w:rPr>
        <w:t xml:space="preserve"> сказала директор по развитию бизнеса </w:t>
      </w:r>
      <w:r w:rsidRPr="007E01FE">
        <w:rPr>
          <w:rFonts w:ascii="Cambria" w:hAnsi="Cambria"/>
          <w:color w:val="000000"/>
          <w:sz w:val="22"/>
          <w:szCs w:val="22"/>
        </w:rPr>
        <w:t>Инновационн</w:t>
      </w:r>
      <w:r w:rsidR="00341FC7" w:rsidRPr="007E01FE">
        <w:rPr>
          <w:rFonts w:ascii="Cambria" w:hAnsi="Cambria"/>
          <w:color w:val="000000"/>
          <w:sz w:val="22"/>
          <w:szCs w:val="22"/>
        </w:rPr>
        <w:t>ого</w:t>
      </w:r>
      <w:r w:rsidRPr="007E01FE">
        <w:rPr>
          <w:rFonts w:ascii="Cambria" w:hAnsi="Cambria"/>
          <w:color w:val="000000"/>
          <w:sz w:val="22"/>
          <w:szCs w:val="22"/>
        </w:rPr>
        <w:t xml:space="preserve"> центр</w:t>
      </w:r>
      <w:r w:rsidR="00341FC7" w:rsidRPr="007E01FE">
        <w:rPr>
          <w:rFonts w:ascii="Cambria" w:hAnsi="Cambria"/>
          <w:color w:val="000000"/>
          <w:sz w:val="22"/>
          <w:szCs w:val="22"/>
        </w:rPr>
        <w:t>а</w:t>
      </w:r>
      <w:r w:rsidRPr="007E01FE">
        <w:rPr>
          <w:rFonts w:ascii="Cambria" w:hAnsi="Cambria"/>
          <w:color w:val="000000"/>
          <w:sz w:val="22"/>
          <w:szCs w:val="22"/>
        </w:rPr>
        <w:t xml:space="preserve"> Ай-</w:t>
      </w:r>
      <w:proofErr w:type="spellStart"/>
      <w:r w:rsidRPr="007E01FE">
        <w:rPr>
          <w:rFonts w:ascii="Cambria" w:hAnsi="Cambria"/>
          <w:color w:val="000000"/>
          <w:sz w:val="22"/>
          <w:szCs w:val="22"/>
        </w:rPr>
        <w:t>Теко</w:t>
      </w:r>
      <w:proofErr w:type="spellEnd"/>
      <w:r w:rsidR="002159AD" w:rsidRPr="007E01FE">
        <w:rPr>
          <w:rFonts w:ascii="Cambria" w:hAnsi="Cambria"/>
          <w:color w:val="000000"/>
          <w:sz w:val="22"/>
          <w:szCs w:val="22"/>
        </w:rPr>
        <w:t xml:space="preserve"> </w:t>
      </w:r>
      <w:r w:rsidR="00341FC7" w:rsidRPr="007E01FE">
        <w:rPr>
          <w:rFonts w:ascii="Cambria" w:hAnsi="Cambria"/>
          <w:b/>
          <w:color w:val="000000"/>
          <w:sz w:val="22"/>
          <w:szCs w:val="22"/>
        </w:rPr>
        <w:t xml:space="preserve">Наталья </w:t>
      </w:r>
      <w:proofErr w:type="spellStart"/>
      <w:r w:rsidR="00341FC7" w:rsidRPr="007E01FE">
        <w:rPr>
          <w:rFonts w:ascii="Cambria" w:hAnsi="Cambria"/>
          <w:b/>
          <w:color w:val="000000"/>
          <w:sz w:val="22"/>
          <w:szCs w:val="22"/>
        </w:rPr>
        <w:t>Дыбко</w:t>
      </w:r>
      <w:proofErr w:type="spellEnd"/>
      <w:r w:rsidR="00341FC7" w:rsidRPr="007E01FE">
        <w:rPr>
          <w:rFonts w:ascii="Cambria" w:hAnsi="Cambria"/>
          <w:color w:val="000000"/>
          <w:sz w:val="22"/>
          <w:szCs w:val="22"/>
        </w:rPr>
        <w:t>.</w:t>
      </w:r>
      <w:r w:rsidRPr="007E01FE"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:rsidR="00BC3A04" w:rsidRPr="007E01FE" w:rsidRDefault="00BC3A04" w:rsidP="00BC3A04">
      <w:pPr>
        <w:pStyle w:val="a3"/>
        <w:spacing w:before="240" w:beforeAutospacing="0" w:after="240" w:afterAutospacing="0"/>
        <w:ind w:firstLine="700"/>
        <w:jc w:val="both"/>
        <w:rPr>
          <w:rFonts w:ascii="Cambria" w:hAnsi="Cambria"/>
          <w:color w:val="000000"/>
          <w:sz w:val="22"/>
          <w:szCs w:val="22"/>
        </w:rPr>
      </w:pPr>
      <w:r w:rsidRPr="007E01FE">
        <w:rPr>
          <w:rFonts w:ascii="Cambria" w:hAnsi="Cambria"/>
          <w:color w:val="000000"/>
          <w:sz w:val="22"/>
          <w:szCs w:val="22"/>
        </w:rPr>
        <w:t xml:space="preserve">Подать заявку на участие, а также ознакомиться с полным списком направлений и требований можно на официальном сайте программы </w:t>
      </w:r>
      <w:proofErr w:type="spellStart"/>
      <w:r w:rsidRPr="007E01FE">
        <w:rPr>
          <w:rFonts w:ascii="Cambria" w:hAnsi="Cambria"/>
          <w:color w:val="000000"/>
          <w:sz w:val="22"/>
          <w:szCs w:val="22"/>
          <w:lang w:val="en-US"/>
        </w:rPr>
        <w:t>promtech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>.</w:t>
      </w:r>
      <w:proofErr w:type="spellStart"/>
      <w:r w:rsidRPr="007E01FE">
        <w:rPr>
          <w:rFonts w:ascii="Cambria" w:hAnsi="Cambria"/>
          <w:color w:val="000000"/>
          <w:sz w:val="22"/>
          <w:szCs w:val="22"/>
          <w:lang w:val="en-US"/>
        </w:rPr>
        <w:t>iteco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>-</w:t>
      </w:r>
      <w:proofErr w:type="spellStart"/>
      <w:r w:rsidRPr="007E01FE">
        <w:rPr>
          <w:rFonts w:ascii="Cambria" w:hAnsi="Cambria"/>
          <w:color w:val="000000"/>
          <w:sz w:val="22"/>
          <w:szCs w:val="22"/>
          <w:lang w:val="en-US"/>
        </w:rPr>
        <w:t>inno</w:t>
      </w:r>
      <w:proofErr w:type="spellEnd"/>
      <w:r w:rsidRPr="007E01FE">
        <w:rPr>
          <w:rFonts w:ascii="Cambria" w:hAnsi="Cambria"/>
          <w:color w:val="000000"/>
          <w:sz w:val="22"/>
          <w:szCs w:val="22"/>
        </w:rPr>
        <w:t>.</w:t>
      </w:r>
      <w:proofErr w:type="spellStart"/>
      <w:r w:rsidRPr="007E01FE">
        <w:rPr>
          <w:rFonts w:ascii="Cambria" w:hAnsi="Cambria"/>
          <w:color w:val="000000"/>
          <w:sz w:val="22"/>
          <w:szCs w:val="22"/>
          <w:lang w:val="en-US"/>
        </w:rPr>
        <w:t>ru</w:t>
      </w:r>
      <w:proofErr w:type="spellEnd"/>
    </w:p>
    <w:p w:rsidR="00F77A51" w:rsidRPr="007E01FE" w:rsidRDefault="00F77A51" w:rsidP="00F77A51">
      <w:pPr>
        <w:pStyle w:val="a3"/>
        <w:spacing w:before="240" w:beforeAutospacing="0" w:after="240" w:afterAutospacing="0"/>
        <w:jc w:val="both"/>
        <w:rPr>
          <w:rFonts w:ascii="Cambria" w:hAnsi="Cambria"/>
          <w:b/>
          <w:sz w:val="22"/>
          <w:szCs w:val="22"/>
        </w:rPr>
      </w:pPr>
    </w:p>
    <w:p w:rsidR="00BC3A04" w:rsidRPr="007E01FE" w:rsidRDefault="00341FC7" w:rsidP="00F86F27">
      <w:pPr>
        <w:ind w:firstLine="708"/>
        <w:jc w:val="both"/>
        <w:rPr>
          <w:rFonts w:ascii="Cambria" w:hAnsi="Cambria" w:cs="Times New Roman"/>
          <w:b/>
          <w:sz w:val="20"/>
          <w:szCs w:val="20"/>
        </w:rPr>
      </w:pPr>
      <w:r w:rsidRPr="007E01FE">
        <w:rPr>
          <w:rFonts w:ascii="Cambria" w:hAnsi="Cambria" w:cs="Times New Roman"/>
          <w:b/>
          <w:color w:val="000000"/>
          <w:sz w:val="20"/>
          <w:szCs w:val="20"/>
          <w:shd w:val="clear" w:color="auto" w:fill="FFFFFF"/>
        </w:rPr>
        <w:t>Инновационный центр Ай-</w:t>
      </w:r>
      <w:proofErr w:type="spellStart"/>
      <w:r w:rsidRPr="007E01FE">
        <w:rPr>
          <w:rFonts w:ascii="Cambria" w:hAnsi="Cambria" w:cs="Times New Roman"/>
          <w:b/>
          <w:color w:val="000000"/>
          <w:sz w:val="20"/>
          <w:szCs w:val="20"/>
          <w:shd w:val="clear" w:color="auto" w:fill="FFFFFF"/>
        </w:rPr>
        <w:t>Теко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– поставщик ИТ-решений для бизнеса. Разработки центра базируются на инновационных технологиях, которые обеспечивают эффективную цифровую трансформацию компаний. Входит в ГК «Ай-</w:t>
      </w:r>
      <w:proofErr w:type="spellStart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Теко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», является резидентом </w:t>
      </w:r>
      <w:proofErr w:type="spellStart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Сколково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с 2015 года. С 2018 года развивает направление по работе с инновациями и стартапами.</w:t>
      </w:r>
      <w:r w:rsidR="00BC3A04" w:rsidRPr="007E01FE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="00BC3A04" w:rsidRPr="007E01FE">
        <w:rPr>
          <w:rFonts w:ascii="Cambria" w:hAnsi="Cambria" w:cs="Times New Roman"/>
          <w:color w:val="000000"/>
          <w:sz w:val="20"/>
          <w:szCs w:val="20"/>
        </w:rPr>
        <w:lastRenderedPageBreak/>
        <w:br/>
      </w:r>
      <w:r w:rsidR="00F86F2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="00F86F2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ab/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Компания разрабатывает программные решения и реализует проекты полного цикла по тестированию программного обеспечения на различных программно-аппаратных комплексах. Основные направления деятельности: автоматизация бизнес-процессов с помощью систем с адаптивной логикой, интеграция данных и знаний с применением облачных web-технологий, решения для снижения операционных рисков. В 2017 году компания вошла в топ-5 крупнейших провайдеров аутсорсинга услуг тестирования ИТ-систем по данным TАdviser. </w:t>
      </w:r>
      <w:r w:rsidR="00BC3A04" w:rsidRPr="007E01FE">
        <w:rPr>
          <w:rFonts w:ascii="Cambria" w:hAnsi="Cambria" w:cs="Times New Roman"/>
          <w:color w:val="000000"/>
          <w:sz w:val="20"/>
          <w:szCs w:val="20"/>
        </w:rPr>
        <w:br/>
      </w:r>
      <w:r w:rsidR="00BC3A04" w:rsidRPr="007E01FE">
        <w:rPr>
          <w:rFonts w:ascii="Cambria" w:hAnsi="Cambria" w:cs="Times New Roman"/>
          <w:color w:val="000000"/>
          <w:sz w:val="20"/>
          <w:szCs w:val="20"/>
        </w:rPr>
        <w:br/>
      </w:r>
      <w:r w:rsidR="00F86F2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Клиентами И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нновационного центра </w:t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Ай-</w:t>
      </w:r>
      <w:proofErr w:type="spellStart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Теко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являются ведущие банки, страховые и телекоммуникационные компании, </w:t>
      </w:r>
      <w:proofErr w:type="spellStart"/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ретейл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-операторы. Всего выполнено более 300 проектов разработки и тестирования программного обеспечения. В штате компании 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работают </w:t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более 500 человек. На ИЦ Ай-</w:t>
      </w:r>
      <w:proofErr w:type="spellStart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Теко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зарегистрировано более 100 патентов. </w:t>
      </w:r>
      <w:r w:rsidR="00BC3A04" w:rsidRPr="007E01FE">
        <w:rPr>
          <w:rFonts w:ascii="Cambria" w:hAnsi="Cambria" w:cs="Times New Roman"/>
          <w:color w:val="000000"/>
          <w:sz w:val="20"/>
          <w:szCs w:val="20"/>
        </w:rPr>
        <w:br/>
      </w:r>
      <w:r w:rsidR="00BC3A04" w:rsidRPr="007E01FE">
        <w:rPr>
          <w:rFonts w:ascii="Cambria" w:hAnsi="Cambria" w:cs="Times New Roman"/>
          <w:color w:val="000000"/>
          <w:sz w:val="20"/>
          <w:szCs w:val="20"/>
        </w:rPr>
        <w:br/>
      </w:r>
      <w:r w:rsidR="00F86F2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Дополнительную информацию о компании «ИЦ Ай-</w:t>
      </w:r>
      <w:proofErr w:type="spellStart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Теко</w:t>
      </w:r>
      <w:proofErr w:type="spellEnd"/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» вы можете найти на сайте</w:t>
      </w:r>
      <w:r w:rsidR="00994C9C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:</w:t>
      </w:r>
      <w:r w:rsidR="00BC3A04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7" w:tgtFrame="_blank" w:history="1">
        <w:r w:rsidR="00BC3A04" w:rsidRPr="007E01FE">
          <w:rPr>
            <w:rStyle w:val="a6"/>
            <w:rFonts w:ascii="Cambria" w:hAnsi="Cambria" w:cs="Times New Roman"/>
            <w:color w:val="3A6D99"/>
            <w:sz w:val="20"/>
            <w:szCs w:val="20"/>
            <w:shd w:val="clear" w:color="auto" w:fill="FFFFFF"/>
          </w:rPr>
          <w:t>http://www.iteco-inno.ru</w:t>
        </w:r>
      </w:hyperlink>
    </w:p>
    <w:p w:rsidR="00BC3A04" w:rsidRPr="007E01FE" w:rsidRDefault="00BC3A04" w:rsidP="00F77A51">
      <w:pPr>
        <w:spacing w:after="200"/>
        <w:ind w:firstLine="700"/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</w:pPr>
      <w:r w:rsidRPr="007E01FE">
        <w:rPr>
          <w:rFonts w:ascii="Cambria" w:hAnsi="Cambria" w:cs="Times New Roman"/>
          <w:b/>
          <w:color w:val="000000"/>
          <w:sz w:val="20"/>
          <w:szCs w:val="20"/>
          <w:shd w:val="clear" w:color="auto" w:fill="FFFFFF"/>
        </w:rPr>
        <w:t>Фонд «Сколково»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– некоммерческая организация, созданная по инициативе 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Президента 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РФ в сентябре 2010 года. Цель Фонда 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создание экосистемы, благоприятной для развития предпринимательства и исследований в областях: энергоэффективность и энергосбережение, ядерные, космические, биомедицинские, стратегические компьютерные технологии и программное обеспечение. На Фонд возложены функции управления Инновационным центром «Сколково», деятельность которого регулируется специальным законом, предоставляющим особые экономические условия стартапам, прошедшим специальную внешнюю технологическую экспертизу (сейчас их более 1900). </w:t>
      </w:r>
    </w:p>
    <w:p w:rsidR="00341FC7" w:rsidRPr="007E01FE" w:rsidRDefault="00BC3A04" w:rsidP="00F77A51">
      <w:pPr>
        <w:spacing w:after="200"/>
        <w:ind w:firstLine="700"/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</w:pP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В 2018 году выручка компаний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– 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участников «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Сколково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» составила 91,9 млрд рублей, совокупная выручка за </w:t>
      </w:r>
      <w:r w:rsidR="00341FC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девять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лет существования проекта достигла 301,1 млрд рублей. В 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стартапах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159AD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работают </w:t>
      </w: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33 тыс. человек. Запатентовано более 1300 разработок и технологических решений. Важной частью экосистемы «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Сколково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» является исследовательский университет – 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Сколковский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 институт науки и технологий (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Сколтех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), созданный и функционирующий при поддержке Массачусетского технологического института. Строительство инфраструктуры ИЦ «</w:t>
      </w:r>
      <w:proofErr w:type="spellStart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Сколково</w:t>
      </w:r>
      <w:proofErr w:type="spellEnd"/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» за счет федерального бюджета завершено (построены Технопарк, Университет, Гимназия, дорожная и инженерная инфраструктура). Введено в эксплуатацию более 600 тыс. кв. м объектов. В ближайшие </w:t>
      </w:r>
      <w:r w:rsidR="00341FC7"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три года эта цифра удвоится.</w:t>
      </w:r>
    </w:p>
    <w:p w:rsidR="00BC3A04" w:rsidRPr="007E01FE" w:rsidRDefault="00BC3A04" w:rsidP="00F77A51">
      <w:pPr>
        <w:spacing w:after="200"/>
        <w:ind w:firstLine="700"/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</w:pPr>
      <w:r w:rsidRPr="007E01FE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 xml:space="preserve">Сайт: </w:t>
      </w:r>
      <w:hyperlink r:id="rId8" w:history="1">
        <w:r w:rsidRPr="007E01FE">
          <w:rPr>
            <w:rFonts w:ascii="Cambria" w:hAnsi="Cambria" w:cs="Times New Roman"/>
            <w:color w:val="000000"/>
            <w:sz w:val="20"/>
            <w:szCs w:val="20"/>
            <w:shd w:val="clear" w:color="auto" w:fill="FFFFFF"/>
          </w:rPr>
          <w:t>www.sk.ru</w:t>
        </w:r>
      </w:hyperlink>
    </w:p>
    <w:p w:rsidR="00BC3A04" w:rsidRPr="007E01FE" w:rsidRDefault="00701552" w:rsidP="00F77A5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7"/>
          <w:rFonts w:ascii="Cambria" w:hAnsi="Cambria" w:cs="Times New Roman"/>
          <w:b/>
          <w:bCs/>
          <w:color w:val="auto"/>
          <w:sz w:val="20"/>
          <w:szCs w:val="20"/>
        </w:rPr>
      </w:pPr>
      <w:r w:rsidRPr="007E01FE">
        <w:rPr>
          <w:rStyle w:val="a7"/>
          <w:rFonts w:ascii="Cambria" w:hAnsi="Cambria" w:cs="Times New Roman"/>
          <w:b/>
          <w:bCs/>
          <w:color w:val="auto"/>
          <w:sz w:val="20"/>
          <w:szCs w:val="20"/>
        </w:rPr>
        <w:tab/>
      </w:r>
      <w:r w:rsidR="00BC3A04" w:rsidRPr="007E01FE">
        <w:rPr>
          <w:rStyle w:val="a7"/>
          <w:rFonts w:ascii="Cambria" w:hAnsi="Cambria" w:cs="Times New Roman"/>
          <w:b/>
          <w:bCs/>
          <w:color w:val="auto"/>
          <w:sz w:val="20"/>
          <w:szCs w:val="20"/>
        </w:rPr>
        <w:t xml:space="preserve">Контакты для СМИ: </w:t>
      </w:r>
    </w:p>
    <w:p w:rsidR="00BC3A04" w:rsidRPr="007E01FE" w:rsidRDefault="00BC3A04" w:rsidP="00F77A5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7"/>
          <w:rFonts w:ascii="Cambria" w:hAnsi="Cambria" w:cs="Times New Roman"/>
          <w:b/>
          <w:bCs/>
          <w:color w:val="auto"/>
          <w:sz w:val="20"/>
          <w:szCs w:val="20"/>
        </w:rPr>
      </w:pPr>
    </w:p>
    <w:p w:rsidR="00BC3A04" w:rsidRPr="007E01FE" w:rsidRDefault="00BC3A04" w:rsidP="00F77A51">
      <w:pPr>
        <w:widowControl w:val="0"/>
        <w:autoSpaceDE w:val="0"/>
        <w:autoSpaceDN w:val="0"/>
        <w:adjustRightInd w:val="0"/>
        <w:spacing w:after="0"/>
        <w:ind w:firstLine="708"/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</w:pPr>
      <w:proofErr w:type="spellStart"/>
      <w:r w:rsidRPr="007E01FE">
        <w:rPr>
          <w:rStyle w:val="a7"/>
          <w:rFonts w:ascii="Cambria" w:eastAsia="Arial Unicode MS" w:hAnsi="Cambria" w:cs="Times New Roman"/>
          <w:b/>
          <w:color w:val="000000"/>
          <w:sz w:val="20"/>
          <w:szCs w:val="20"/>
          <w:bdr w:val="nil"/>
        </w:rPr>
        <w:t>Жамиля</w:t>
      </w:r>
      <w:proofErr w:type="spellEnd"/>
      <w:r w:rsidRPr="007E01FE">
        <w:rPr>
          <w:rStyle w:val="a7"/>
          <w:rFonts w:ascii="Cambria" w:eastAsia="Arial Unicode MS" w:hAnsi="Cambria" w:cs="Times New Roman"/>
          <w:b/>
          <w:color w:val="000000"/>
          <w:sz w:val="20"/>
          <w:szCs w:val="20"/>
          <w:bdr w:val="nil"/>
        </w:rPr>
        <w:t xml:space="preserve"> Каменева</w:t>
      </w: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 xml:space="preserve">, директор по развитию бизнеса </w:t>
      </w:r>
      <w:r w:rsidR="002159AD"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 xml:space="preserve">компании </w:t>
      </w: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>«Инновационный центр Ай-</w:t>
      </w:r>
      <w:proofErr w:type="spellStart"/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>Теко</w:t>
      </w:r>
      <w:proofErr w:type="spellEnd"/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>»</w:t>
      </w:r>
    </w:p>
    <w:p w:rsidR="00BC3A04" w:rsidRPr="007E01FE" w:rsidRDefault="00BC3A04" w:rsidP="00F77A51">
      <w:pPr>
        <w:widowControl w:val="0"/>
        <w:autoSpaceDE w:val="0"/>
        <w:autoSpaceDN w:val="0"/>
        <w:adjustRightInd w:val="0"/>
        <w:spacing w:after="0"/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</w:pP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</w:rPr>
        <w:t>Тел</w:t>
      </w: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  <w:t xml:space="preserve">. +7 (985) 317-56-04, </w:t>
      </w:r>
    </w:p>
    <w:p w:rsidR="00BC3A04" w:rsidRPr="007E01FE" w:rsidRDefault="00BC3A04" w:rsidP="00F77A51">
      <w:pPr>
        <w:widowControl w:val="0"/>
        <w:autoSpaceDE w:val="0"/>
        <w:autoSpaceDN w:val="0"/>
        <w:adjustRightInd w:val="0"/>
        <w:spacing w:after="0"/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</w:pP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  <w:t xml:space="preserve">E-mail: </w:t>
      </w:r>
      <w:bookmarkStart w:id="0" w:name="_GoBack"/>
      <w:r w:rsidR="00724A6C">
        <w:fldChar w:fldCharType="begin"/>
      </w:r>
      <w:r w:rsidR="00724A6C" w:rsidRPr="004B1F1E">
        <w:rPr>
          <w:lang w:val="en-US"/>
        </w:rPr>
        <w:instrText xml:space="preserve"> HYPERLINK "mailto:kameneva@i-teco.ru" </w:instrText>
      </w:r>
      <w:r w:rsidR="00724A6C">
        <w:fldChar w:fldCharType="separate"/>
      </w:r>
      <w:r w:rsidRPr="007E01FE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  <w:t>kameneva@i-teco.ru</w:t>
      </w:r>
      <w:r w:rsidR="00724A6C">
        <w:rPr>
          <w:rStyle w:val="a7"/>
          <w:rFonts w:ascii="Cambria" w:eastAsia="Arial Unicode MS" w:hAnsi="Cambria" w:cs="Times New Roman"/>
          <w:color w:val="000000"/>
          <w:sz w:val="20"/>
          <w:szCs w:val="20"/>
          <w:bdr w:val="nil"/>
          <w:lang w:val="en-US"/>
        </w:rPr>
        <w:fldChar w:fldCharType="end"/>
      </w:r>
      <w:bookmarkEnd w:id="0"/>
    </w:p>
    <w:p w:rsidR="00540D45" w:rsidRPr="007E01FE" w:rsidRDefault="00540D45" w:rsidP="00F77A51">
      <w:pPr>
        <w:rPr>
          <w:rFonts w:ascii="Cambria" w:hAnsi="Cambria" w:cs="Times New Roman"/>
          <w:lang w:val="en-US"/>
        </w:rPr>
      </w:pPr>
    </w:p>
    <w:sectPr w:rsidR="00540D45" w:rsidRPr="007E01FE" w:rsidSect="002159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C" w:rsidRDefault="00724A6C">
      <w:pPr>
        <w:spacing w:after="0" w:line="240" w:lineRule="auto"/>
      </w:pPr>
      <w:r>
        <w:separator/>
      </w:r>
    </w:p>
  </w:endnote>
  <w:endnote w:type="continuationSeparator" w:id="0">
    <w:p w:rsidR="00724A6C" w:rsidRDefault="0072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C" w:rsidRDefault="00724A6C">
      <w:pPr>
        <w:spacing w:after="0" w:line="240" w:lineRule="auto"/>
      </w:pPr>
      <w:r>
        <w:separator/>
      </w:r>
    </w:p>
  </w:footnote>
  <w:footnote w:type="continuationSeparator" w:id="0">
    <w:p w:rsidR="00724A6C" w:rsidRDefault="0072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AD" w:rsidRDefault="002159AD" w:rsidP="002159AD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1598856" cy="579946"/>
          <wp:effectExtent l="0" t="0" r="0" b="0"/>
          <wp:docPr id="3" name="Изображение 3" descr="Macintosh HD:Users:Sergey:Downloads:Инновационный_центр_Ай-Тек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gey:Downloads:Инновационный_центр_Ай-Тек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14" cy="58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841">
      <w:rPr>
        <w:noProof/>
        <w:lang w:eastAsia="ru-RU"/>
      </w:rPr>
      <w:drawing>
        <wp:inline distT="0" distB="0" distL="0" distR="0">
          <wp:extent cx="813436" cy="58102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549" cy="58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F5"/>
    <w:multiLevelType w:val="hybridMultilevel"/>
    <w:tmpl w:val="4EA8E43C"/>
    <w:lvl w:ilvl="0" w:tplc="0000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770C"/>
    <w:multiLevelType w:val="hybridMultilevel"/>
    <w:tmpl w:val="981296E0"/>
    <w:lvl w:ilvl="0" w:tplc="00000001">
      <w:numFmt w:val="bullet"/>
      <w:lvlText w:val="-"/>
      <w:lvlJc w:val="left"/>
      <w:pPr>
        <w:ind w:left="186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4"/>
    <w:rsid w:val="00004E79"/>
    <w:rsid w:val="0018004E"/>
    <w:rsid w:val="001805A9"/>
    <w:rsid w:val="002159AD"/>
    <w:rsid w:val="00224C27"/>
    <w:rsid w:val="00325620"/>
    <w:rsid w:val="00341FC7"/>
    <w:rsid w:val="003734CE"/>
    <w:rsid w:val="00390847"/>
    <w:rsid w:val="00493C30"/>
    <w:rsid w:val="004B1F1E"/>
    <w:rsid w:val="00540D45"/>
    <w:rsid w:val="00570AF8"/>
    <w:rsid w:val="00701552"/>
    <w:rsid w:val="00724A6C"/>
    <w:rsid w:val="007D6B0D"/>
    <w:rsid w:val="007E01FE"/>
    <w:rsid w:val="007E3041"/>
    <w:rsid w:val="00994C9C"/>
    <w:rsid w:val="00AA06A4"/>
    <w:rsid w:val="00AA4489"/>
    <w:rsid w:val="00B41433"/>
    <w:rsid w:val="00B77E09"/>
    <w:rsid w:val="00BC3A04"/>
    <w:rsid w:val="00C81397"/>
    <w:rsid w:val="00DD75ED"/>
    <w:rsid w:val="00F425E0"/>
    <w:rsid w:val="00F77A51"/>
    <w:rsid w:val="00F8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5749-9901-4EE9-9C05-3A6D988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3A04"/>
  </w:style>
  <w:style w:type="paragraph" w:styleId="a4">
    <w:name w:val="header"/>
    <w:basedOn w:val="a"/>
    <w:link w:val="a5"/>
    <w:unhideWhenUsed/>
    <w:rsid w:val="00BC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C3A04"/>
  </w:style>
  <w:style w:type="paragraph" w:customStyle="1" w:styleId="1">
    <w:name w:val="Обычный (веб)1"/>
    <w:basedOn w:val="a"/>
    <w:rsid w:val="00BC3A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3A04"/>
    <w:rPr>
      <w:color w:val="0563C1" w:themeColor="hyperlink"/>
      <w:u w:val="single"/>
    </w:rPr>
  </w:style>
  <w:style w:type="character" w:customStyle="1" w:styleId="a7">
    <w:name w:val="Нет"/>
    <w:rsid w:val="00BC3A04"/>
  </w:style>
  <w:style w:type="paragraph" w:customStyle="1" w:styleId="a8">
    <w:name w:val="По умолчанию"/>
    <w:rsid w:val="00BC3A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A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co-in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term410</dc:creator>
  <cp:lastModifiedBy>term590</cp:lastModifiedBy>
  <cp:revision>2</cp:revision>
  <dcterms:created xsi:type="dcterms:W3CDTF">2020-03-13T10:44:00Z</dcterms:created>
  <dcterms:modified xsi:type="dcterms:W3CDTF">2020-03-13T10:44:00Z</dcterms:modified>
</cp:coreProperties>
</file>