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42B01" w:rsidRPr="00E42B01" w:rsidTr="00FB3A8D">
        <w:trPr>
          <w:trHeight w:val="1985"/>
        </w:trPr>
        <w:tc>
          <w:tcPr>
            <w:tcW w:w="6204" w:type="dxa"/>
            <w:shd w:val="clear" w:color="auto" w:fill="auto"/>
          </w:tcPr>
          <w:p w:rsidR="00E42B01" w:rsidRPr="00CA573D" w:rsidRDefault="00E42B01" w:rsidP="00FB3A8D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E42B01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53777">
              <w:rPr>
                <w:rFonts w:ascii="Trebuchet MS" w:hAnsi="Trebuchet MS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/>
                <w:sz w:val="20"/>
                <w:szCs w:val="20"/>
              </w:rPr>
              <w:t>и и общественных связей</w:t>
            </w:r>
          </w:p>
          <w:p w:rsidR="00E42B01" w:rsidRPr="00353777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/>
                <w:sz w:val="20"/>
                <w:szCs w:val="20"/>
              </w:rPr>
              <w:t>АЭС</w:t>
            </w:r>
          </w:p>
          <w:p w:rsidR="00E42B01" w:rsidRPr="00353777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E42B01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E42B01" w:rsidRPr="00353777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53777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E42B01" w:rsidRPr="00353777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53777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E42B01" w:rsidRPr="000C6823" w:rsidRDefault="00E42B01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53777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0C6823">
              <w:rPr>
                <w:rFonts w:ascii="Trebuchet MS" w:hAnsi="Trebuchet MS"/>
                <w:sz w:val="20"/>
                <w:szCs w:val="20"/>
              </w:rPr>
              <w:t>-</w:t>
            </w:r>
            <w:r w:rsidRPr="00353777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0C6823">
              <w:rPr>
                <w:rFonts w:ascii="Trebuchet MS" w:hAnsi="Trebuchet MS"/>
                <w:sz w:val="20"/>
                <w:szCs w:val="20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0C6823">
                <w:rPr>
                  <w:rStyle w:val="a3"/>
                  <w:rFonts w:ascii="Trebuchet MS" w:hAnsi="Trebuchet MS"/>
                  <w:sz w:val="20"/>
                  <w:szCs w:val="20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0C6823">
                <w:rPr>
                  <w:rStyle w:val="a3"/>
                  <w:rFonts w:ascii="Trebuchet MS" w:hAnsi="Trebuchet MS"/>
                  <w:sz w:val="20"/>
                  <w:szCs w:val="20"/>
                </w:rPr>
                <w:t>.</w:t>
              </w:r>
              <w:proofErr w:type="spellStart"/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2B01" w:rsidRPr="00353777" w:rsidRDefault="000C6823" w:rsidP="00FB3A8D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E42B01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E42B01" w:rsidRPr="005F4941" w:rsidRDefault="00E42B01" w:rsidP="00E42B01">
      <w:pPr>
        <w:spacing w:after="60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02.04.2020</w:t>
      </w:r>
    </w:p>
    <w:p w:rsidR="00E42B01" w:rsidRPr="00C46539" w:rsidRDefault="00E42B01" w:rsidP="00E42B01">
      <w:pPr>
        <w:spacing w:after="60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5F4941">
        <w:rPr>
          <w:rFonts w:ascii="Trebuchet MS" w:hAnsi="Trebuchet MS"/>
          <w:b/>
          <w:sz w:val="20"/>
          <w:szCs w:val="20"/>
        </w:rPr>
        <w:t>ПРЕСС-РЕЛИЗ</w:t>
      </w:r>
    </w:p>
    <w:p w:rsidR="00E42B01" w:rsidRDefault="00E42B01" w:rsidP="00E42B01">
      <w:pPr>
        <w:spacing w:before="100" w:beforeAutospacing="1" w:line="276" w:lineRule="auto"/>
        <w:contextualSpacing/>
        <w:rPr>
          <w:rFonts w:ascii="Trebuchet MS" w:hAnsi="Trebuchet MS" w:cs="Times New Roman"/>
          <w:b/>
          <w:sz w:val="20"/>
          <w:szCs w:val="20"/>
        </w:rPr>
      </w:pPr>
    </w:p>
    <w:p w:rsidR="00906D4F" w:rsidRPr="00E42B01" w:rsidRDefault="00906D4F" w:rsidP="00E42B01">
      <w:pPr>
        <w:spacing w:before="100" w:beforeAutospacing="1" w:line="276" w:lineRule="auto"/>
        <w:contextualSpacing/>
        <w:rPr>
          <w:rFonts w:ascii="Trebuchet MS" w:hAnsi="Trebuchet MS" w:cs="Times New Roman"/>
          <w:sz w:val="20"/>
          <w:szCs w:val="20"/>
        </w:rPr>
      </w:pPr>
      <w:r w:rsidRPr="00E42B01">
        <w:rPr>
          <w:rFonts w:ascii="Trebuchet MS" w:hAnsi="Trebuchet MS" w:cs="Times New Roman"/>
          <w:b/>
          <w:sz w:val="20"/>
          <w:szCs w:val="20"/>
        </w:rPr>
        <w:t>На Курской АЭС-2 завершен монтаж колонн каркаса здания турбины первого энергоблока</w:t>
      </w:r>
    </w:p>
    <w:p w:rsidR="00906D4F" w:rsidRPr="00E42B01" w:rsidRDefault="00906D4F" w:rsidP="00E42B01">
      <w:pPr>
        <w:spacing w:before="100" w:beforeAutospacing="1"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42B01">
        <w:rPr>
          <w:rFonts w:ascii="Trebuchet MS" w:hAnsi="Trebuchet MS" w:cs="Times New Roman"/>
          <w:sz w:val="20"/>
          <w:szCs w:val="20"/>
        </w:rPr>
        <w:t>Почти две тысячи тонн металла ушло на сооружение каркаса здания турбины первого энергоблока</w:t>
      </w:r>
      <w:r w:rsidR="00CF33D8" w:rsidRPr="00E42B01">
        <w:rPr>
          <w:rFonts w:ascii="Trebuchet MS" w:hAnsi="Trebuchet MS" w:cs="Times New Roman"/>
          <w:sz w:val="20"/>
          <w:szCs w:val="20"/>
        </w:rPr>
        <w:t xml:space="preserve"> Курской АЭС-2</w:t>
      </w:r>
      <w:r w:rsidRPr="00E42B01">
        <w:rPr>
          <w:rFonts w:ascii="Trebuchet MS" w:hAnsi="Trebuchet MS" w:cs="Times New Roman"/>
          <w:sz w:val="20"/>
          <w:szCs w:val="20"/>
        </w:rPr>
        <w:t>. Монтаж на объекте начался в сентябре прошлого года. Сейчас с</w:t>
      </w:r>
      <w:r w:rsidR="00CF33D8" w:rsidRPr="00E42B01">
        <w:rPr>
          <w:rFonts w:ascii="Trebuchet MS" w:hAnsi="Trebuchet MS" w:cs="Times New Roman"/>
          <w:sz w:val="20"/>
          <w:szCs w:val="20"/>
        </w:rPr>
        <w:t>пециалисты</w:t>
      </w:r>
      <w:r w:rsidRPr="00E42B01">
        <w:rPr>
          <w:rFonts w:ascii="Trebuchet MS" w:hAnsi="Trebuchet MS" w:cs="Times New Roman"/>
          <w:sz w:val="20"/>
          <w:szCs w:val="20"/>
        </w:rPr>
        <w:t xml:space="preserve"> </w:t>
      </w:r>
      <w:r w:rsidR="00CF33D8" w:rsidRPr="00E42B01">
        <w:rPr>
          <w:rFonts w:ascii="Trebuchet MS" w:hAnsi="Trebuchet MS" w:cs="Times New Roman"/>
          <w:sz w:val="20"/>
          <w:szCs w:val="20"/>
        </w:rPr>
        <w:t xml:space="preserve">Титан-2 </w:t>
      </w:r>
      <w:r w:rsidRPr="00E42B01">
        <w:rPr>
          <w:rFonts w:ascii="Trebuchet MS" w:hAnsi="Trebuchet MS" w:cs="Times New Roman"/>
          <w:sz w:val="20"/>
          <w:szCs w:val="20"/>
        </w:rPr>
        <w:t>смонтировали все 29 колонн – турбинное отделение приобрело четкие очертания.</w:t>
      </w:r>
      <w:r w:rsidR="00CF33D8" w:rsidRPr="00E42B01">
        <w:rPr>
          <w:rFonts w:ascii="Trebuchet MS" w:hAnsi="Trebuchet MS" w:cs="Times New Roman"/>
          <w:sz w:val="20"/>
          <w:szCs w:val="20"/>
        </w:rPr>
        <w:t xml:space="preserve"> </w:t>
      </w:r>
      <w:r w:rsidR="00CF33D8" w:rsidRPr="00E42B01">
        <w:rPr>
          <w:rFonts w:ascii="Trebuchet MS" w:hAnsi="Trebuchet MS" w:cs="Times New Roman"/>
          <w:color w:val="000000"/>
          <w:sz w:val="20"/>
          <w:szCs w:val="20"/>
        </w:rPr>
        <w:t>Совокупный объем всех металлоконструкций здания турбины сегодня 5 тыс. тонн.</w:t>
      </w:r>
    </w:p>
    <w:p w:rsidR="00906D4F" w:rsidRPr="00E42B01" w:rsidRDefault="00906D4F" w:rsidP="00E42B01">
      <w:pPr>
        <w:spacing w:before="100" w:beforeAutospacing="1"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42B01">
        <w:rPr>
          <w:rFonts w:ascii="Trebuchet MS" w:hAnsi="Trebuchet MS" w:cs="Times New Roman"/>
          <w:sz w:val="20"/>
          <w:szCs w:val="20"/>
        </w:rPr>
        <w:t xml:space="preserve">«Контур машинного зала на отметке плюс 44 метров замкнут. Теперь идет подготовка к монтажу подкрановых балок, на которые будут установлены пути мостовых кранов, необходимых для сборки и обслуживания турбины», – пояснил </w:t>
      </w:r>
      <w:r w:rsidRPr="00E42B01">
        <w:rPr>
          <w:rFonts w:ascii="Trebuchet MS" w:hAnsi="Trebuchet MS"/>
          <w:sz w:val="20"/>
          <w:szCs w:val="20"/>
        </w:rPr>
        <w:t>з</w:t>
      </w:r>
      <w:r w:rsidRPr="00E42B01">
        <w:rPr>
          <w:rFonts w:ascii="Trebuchet MS" w:hAnsi="Trebuchet MS" w:cs="Times New Roman"/>
          <w:sz w:val="20"/>
          <w:szCs w:val="20"/>
        </w:rPr>
        <w:t xml:space="preserve">аместитель главного инженера управления капитального строительства – начальник отдела строительного контроля </w:t>
      </w:r>
      <w:r w:rsidRPr="00E42B01">
        <w:rPr>
          <w:rFonts w:ascii="Trebuchet MS" w:hAnsi="Trebuchet MS" w:cs="Times New Roman"/>
          <w:b/>
          <w:sz w:val="20"/>
          <w:szCs w:val="20"/>
        </w:rPr>
        <w:t xml:space="preserve">Ростислав </w:t>
      </w:r>
      <w:proofErr w:type="spellStart"/>
      <w:r w:rsidRPr="00E42B01">
        <w:rPr>
          <w:rFonts w:ascii="Trebuchet MS" w:hAnsi="Trebuchet MS" w:cs="Times New Roman"/>
          <w:b/>
          <w:sz w:val="20"/>
          <w:szCs w:val="20"/>
        </w:rPr>
        <w:t>Кимлик</w:t>
      </w:r>
      <w:proofErr w:type="spellEnd"/>
      <w:r w:rsidRPr="00E42B01">
        <w:rPr>
          <w:rFonts w:ascii="Trebuchet MS" w:hAnsi="Trebuchet MS" w:cs="Times New Roman"/>
          <w:sz w:val="20"/>
          <w:szCs w:val="20"/>
        </w:rPr>
        <w:t>.</w:t>
      </w:r>
    </w:p>
    <w:p w:rsidR="00906D4F" w:rsidRPr="00E42B01" w:rsidRDefault="000C6823" w:rsidP="00E42B01">
      <w:pPr>
        <w:spacing w:before="100" w:beforeAutospacing="1"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Следующим этапом</w:t>
      </w:r>
      <w:bookmarkStart w:id="0" w:name="_GoBack"/>
      <w:bookmarkEnd w:id="0"/>
      <w:r w:rsidR="00CF33D8" w:rsidRPr="00E42B01">
        <w:rPr>
          <w:rFonts w:ascii="Trebuchet MS" w:hAnsi="Trebuchet MS" w:cs="Times New Roman"/>
          <w:sz w:val="20"/>
          <w:szCs w:val="20"/>
        </w:rPr>
        <w:t xml:space="preserve"> в сооружении здания турбины станет монтаж кровли – ферм и диска покрытия. Это не менее массивная конструкция общим весом 1020 тонн. Далее строители приступят к обшивке каркаса стеновыми сэндвич панелями.</w:t>
      </w:r>
    </w:p>
    <w:p w:rsidR="00CF33D8" w:rsidRPr="00E42B01" w:rsidRDefault="00CF33D8" w:rsidP="00E42B01">
      <w:pPr>
        <w:pStyle w:val="a4"/>
        <w:spacing w:line="276" w:lineRule="auto"/>
        <w:contextualSpacing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E42B01">
        <w:rPr>
          <w:rFonts w:ascii="Trebuchet MS" w:hAnsi="Trebuchet MS"/>
          <w:sz w:val="20"/>
          <w:szCs w:val="20"/>
        </w:rPr>
        <w:t xml:space="preserve">«Попутно в самом здании идет </w:t>
      </w:r>
      <w:r w:rsidRPr="00E42B0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установка оборудования, оно уже закуплено. Процесс монтажа довольно длительный, сейчас выполнено порядка 10 процентов работ, </w:t>
      </w:r>
      <w:r w:rsidRPr="00E42B01">
        <w:rPr>
          <w:rFonts w:ascii="Trebuchet MS" w:hAnsi="Trebuchet MS"/>
          <w:sz w:val="20"/>
          <w:szCs w:val="20"/>
        </w:rPr>
        <w:t>–</w:t>
      </w:r>
      <w:r w:rsidRPr="00E42B0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продолжил </w:t>
      </w:r>
      <w:r w:rsidRPr="00E42B01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Ростислав </w:t>
      </w:r>
      <w:proofErr w:type="spellStart"/>
      <w:r w:rsidRPr="00E42B01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Кимлик</w:t>
      </w:r>
      <w:proofErr w:type="spellEnd"/>
      <w:r w:rsidRPr="00E42B0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</w:t>
      </w:r>
      <w:r w:rsidRPr="00E42B01">
        <w:rPr>
          <w:rFonts w:ascii="Trebuchet MS" w:hAnsi="Trebuchet MS"/>
          <w:sz w:val="20"/>
          <w:szCs w:val="20"/>
        </w:rPr>
        <w:t xml:space="preserve">– </w:t>
      </w:r>
      <w:r w:rsidR="00FC7947" w:rsidRPr="00E42B01">
        <w:rPr>
          <w:rFonts w:ascii="Trebuchet MS" w:hAnsi="Trebuchet MS"/>
          <w:sz w:val="20"/>
          <w:szCs w:val="20"/>
        </w:rPr>
        <w:t xml:space="preserve">Каждый этап строительно-монтажных работ, мы как заказчики, контролируем совместно с генеральным подрядчиком – </w:t>
      </w:r>
      <w:proofErr w:type="spellStart"/>
      <w:r w:rsidR="00FC7947" w:rsidRPr="00E42B01">
        <w:rPr>
          <w:rFonts w:ascii="Trebuchet MS" w:hAnsi="Trebuchet MS"/>
          <w:sz w:val="20"/>
          <w:szCs w:val="20"/>
        </w:rPr>
        <w:t>Атомстройэкспорт</w:t>
      </w:r>
      <w:proofErr w:type="spellEnd"/>
      <w:r w:rsidR="00FC7947" w:rsidRPr="00E42B01">
        <w:rPr>
          <w:rFonts w:ascii="Trebuchet MS" w:hAnsi="Trebuchet MS"/>
          <w:sz w:val="20"/>
          <w:szCs w:val="20"/>
        </w:rPr>
        <w:t>. Нареканий к качеству и срокам выполнения работ нет».</w:t>
      </w:r>
    </w:p>
    <w:p w:rsidR="00906D4F" w:rsidRPr="00E42B01" w:rsidRDefault="00906D4F" w:rsidP="00E42B01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sz w:val="20"/>
          <w:szCs w:val="20"/>
        </w:rPr>
      </w:pPr>
      <w:r w:rsidRPr="00E42B01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906D4F" w:rsidRPr="00E42B01" w:rsidSect="003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D4F"/>
    <w:rsid w:val="00003454"/>
    <w:rsid w:val="000441A5"/>
    <w:rsid w:val="000868CD"/>
    <w:rsid w:val="000C6823"/>
    <w:rsid w:val="000E6547"/>
    <w:rsid w:val="001C474B"/>
    <w:rsid w:val="00270832"/>
    <w:rsid w:val="002A18E4"/>
    <w:rsid w:val="002C5E84"/>
    <w:rsid w:val="00340DC6"/>
    <w:rsid w:val="00373855"/>
    <w:rsid w:val="00386F3C"/>
    <w:rsid w:val="004F562B"/>
    <w:rsid w:val="00524FAA"/>
    <w:rsid w:val="00556397"/>
    <w:rsid w:val="00637A10"/>
    <w:rsid w:val="006F57A2"/>
    <w:rsid w:val="008F178B"/>
    <w:rsid w:val="00906D4F"/>
    <w:rsid w:val="009C76C8"/>
    <w:rsid w:val="00A56A6F"/>
    <w:rsid w:val="00A772BC"/>
    <w:rsid w:val="00B802B7"/>
    <w:rsid w:val="00CF33D8"/>
    <w:rsid w:val="00DC028F"/>
    <w:rsid w:val="00DF2138"/>
    <w:rsid w:val="00E42B01"/>
    <w:rsid w:val="00E63F59"/>
    <w:rsid w:val="00E8519F"/>
    <w:rsid w:val="00E92E90"/>
    <w:rsid w:val="00FC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9A07-919A-49F1-9E17-8E3B232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4F"/>
    <w:pPr>
      <w:spacing w:before="0" w:beforeAutospacing="0"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D4F"/>
  </w:style>
  <w:style w:type="character" w:styleId="a3">
    <w:name w:val="Hyperlink"/>
    <w:basedOn w:val="a0"/>
    <w:unhideWhenUsed/>
    <w:rsid w:val="00906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5</cp:revision>
  <dcterms:created xsi:type="dcterms:W3CDTF">2020-04-01T12:37:00Z</dcterms:created>
  <dcterms:modified xsi:type="dcterms:W3CDTF">2020-04-02T07:40:00Z</dcterms:modified>
</cp:coreProperties>
</file>