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B4E" w:rsidRPr="007B3D1B" w:rsidRDefault="00977B4E" w:rsidP="00977B4E">
      <w:pPr>
        <w:spacing w:before="240"/>
        <w:jc w:val="right"/>
        <w:rPr>
          <w:rFonts w:ascii="Arial Narrow" w:hAnsi="Arial Narrow" w:cs="Arial"/>
          <w:b/>
          <w:color w:val="BFBFBF"/>
        </w:rPr>
      </w:pPr>
      <w:r w:rsidRPr="007B3D1B">
        <w:rPr>
          <w:rFonts w:ascii="Arial Narrow" w:hAnsi="Arial Narrow" w:cs="Arial"/>
          <w:b/>
          <w:color w:val="BFBFBF"/>
        </w:rPr>
        <w:t>ПРЕСС-РЕЛИЗ</w:t>
      </w:r>
    </w:p>
    <w:p w:rsidR="00D87DDE" w:rsidRPr="007B3D1B" w:rsidRDefault="00977B4E" w:rsidP="00977B4E">
      <w:pPr>
        <w:spacing w:line="276" w:lineRule="auto"/>
        <w:jc w:val="right"/>
        <w:rPr>
          <w:rFonts w:ascii="Arial Narrow" w:hAnsi="Arial Narrow" w:cs="Arial"/>
        </w:rPr>
      </w:pPr>
      <w:r w:rsidRPr="007B3D1B">
        <w:rPr>
          <w:rFonts w:ascii="Arial Narrow" w:hAnsi="Arial Narrow" w:cs="Arial"/>
        </w:rPr>
        <w:fldChar w:fldCharType="begin"/>
      </w:r>
      <w:r w:rsidRPr="007B3D1B">
        <w:rPr>
          <w:rFonts w:ascii="Arial Narrow" w:hAnsi="Arial Narrow" w:cs="Arial"/>
        </w:rPr>
        <w:instrText xml:space="preserve"> DATE  \@ "d MMMM yyyy 'г.'"  \* MERGEFORMAT </w:instrText>
      </w:r>
      <w:r w:rsidRPr="007B3D1B">
        <w:rPr>
          <w:rFonts w:ascii="Arial Narrow" w:hAnsi="Arial Narrow" w:cs="Arial"/>
        </w:rPr>
        <w:fldChar w:fldCharType="separate"/>
      </w:r>
      <w:r w:rsidR="004847A7">
        <w:rPr>
          <w:rFonts w:ascii="Arial Narrow" w:hAnsi="Arial Narrow" w:cs="Arial"/>
          <w:noProof/>
        </w:rPr>
        <w:t>9 апреля 2020 г.</w:t>
      </w:r>
      <w:r w:rsidRPr="007B3D1B">
        <w:rPr>
          <w:rFonts w:ascii="Arial Narrow" w:hAnsi="Arial Narrow" w:cs="Arial"/>
        </w:rPr>
        <w:fldChar w:fldCharType="end"/>
      </w:r>
    </w:p>
    <w:p w:rsidR="00B66F79" w:rsidRPr="009858F7" w:rsidRDefault="004F4606" w:rsidP="004F0C4D">
      <w:pPr>
        <w:spacing w:before="200" w:after="200" w:line="276" w:lineRule="auto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«</w:t>
      </w:r>
      <w:proofErr w:type="spellStart"/>
      <w:r w:rsidRPr="009858F7">
        <w:rPr>
          <w:rFonts w:ascii="Arial Narrow" w:hAnsi="Arial Narrow" w:cs="Arial"/>
          <w:b/>
          <w:sz w:val="26"/>
          <w:szCs w:val="26"/>
        </w:rPr>
        <w:t>Россети</w:t>
      </w:r>
      <w:proofErr w:type="spellEnd"/>
      <w:r w:rsidRPr="009858F7">
        <w:rPr>
          <w:rFonts w:ascii="Arial Narrow" w:hAnsi="Arial Narrow" w:cs="Arial"/>
          <w:b/>
          <w:sz w:val="26"/>
          <w:szCs w:val="26"/>
        </w:rPr>
        <w:t xml:space="preserve"> ФСК ЕЭС</w:t>
      </w:r>
      <w:r w:rsidR="00B97800" w:rsidRPr="009858F7">
        <w:rPr>
          <w:rFonts w:ascii="Arial Narrow" w:hAnsi="Arial Narrow" w:cs="Arial"/>
          <w:b/>
          <w:sz w:val="26"/>
          <w:szCs w:val="26"/>
        </w:rPr>
        <w:t>»</w:t>
      </w:r>
      <w:r w:rsidR="00B66F79" w:rsidRPr="009858F7">
        <w:rPr>
          <w:rFonts w:ascii="Arial Narrow" w:hAnsi="Arial Narrow" w:cs="Arial"/>
          <w:b/>
          <w:sz w:val="26"/>
          <w:szCs w:val="26"/>
        </w:rPr>
        <w:t xml:space="preserve"> обеспечила </w:t>
      </w:r>
      <w:r w:rsidRPr="009858F7">
        <w:rPr>
          <w:rFonts w:ascii="Arial Narrow" w:hAnsi="Arial Narrow" w:cs="Arial"/>
          <w:b/>
          <w:sz w:val="26"/>
          <w:szCs w:val="26"/>
        </w:rPr>
        <w:t xml:space="preserve">выдачу 130 МВт дополнительной мощности </w:t>
      </w:r>
      <w:r w:rsidR="0062066C" w:rsidRPr="009858F7">
        <w:rPr>
          <w:rFonts w:ascii="Arial Narrow" w:hAnsi="Arial Narrow" w:cs="Arial"/>
          <w:b/>
          <w:sz w:val="26"/>
          <w:szCs w:val="26"/>
        </w:rPr>
        <w:t xml:space="preserve">из ЕНЭС </w:t>
      </w:r>
      <w:r w:rsidRPr="009858F7">
        <w:rPr>
          <w:rFonts w:ascii="Arial Narrow" w:hAnsi="Arial Narrow" w:cs="Arial"/>
          <w:b/>
          <w:sz w:val="26"/>
          <w:szCs w:val="26"/>
        </w:rPr>
        <w:t>заводу «Апатит» – одному из крупнейших производителей удобрений в Европе</w:t>
      </w:r>
    </w:p>
    <w:p w:rsidR="004F4606" w:rsidRPr="00425FE1" w:rsidRDefault="004F4606" w:rsidP="00CC2E6D">
      <w:pPr>
        <w:spacing w:after="200" w:line="276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9858F7">
        <w:rPr>
          <w:rFonts w:ascii="Arial Narrow" w:hAnsi="Arial Narrow" w:cs="Arial"/>
          <w:b/>
          <w:sz w:val="26"/>
          <w:szCs w:val="26"/>
        </w:rPr>
        <w:t>«</w:t>
      </w:r>
      <w:proofErr w:type="spellStart"/>
      <w:r w:rsidR="00B97800" w:rsidRPr="009858F7">
        <w:rPr>
          <w:rFonts w:ascii="Arial Narrow" w:hAnsi="Arial Narrow" w:cs="Arial"/>
          <w:b/>
          <w:sz w:val="26"/>
          <w:szCs w:val="26"/>
        </w:rPr>
        <w:t>Россети</w:t>
      </w:r>
      <w:proofErr w:type="spellEnd"/>
      <w:r w:rsidR="00B97800" w:rsidRPr="009858F7">
        <w:rPr>
          <w:rFonts w:ascii="Arial Narrow" w:hAnsi="Arial Narrow" w:cs="Arial"/>
          <w:b/>
          <w:sz w:val="26"/>
          <w:szCs w:val="26"/>
        </w:rPr>
        <w:t xml:space="preserve"> </w:t>
      </w:r>
      <w:r w:rsidR="00B66F79" w:rsidRPr="009858F7">
        <w:rPr>
          <w:rFonts w:ascii="Arial Narrow" w:hAnsi="Arial Narrow" w:cs="Arial"/>
          <w:b/>
          <w:sz w:val="26"/>
          <w:szCs w:val="26"/>
        </w:rPr>
        <w:t>ФСК ЕЭС</w:t>
      </w:r>
      <w:r w:rsidRPr="009858F7">
        <w:rPr>
          <w:rFonts w:ascii="Arial Narrow" w:hAnsi="Arial Narrow" w:cs="Arial"/>
          <w:b/>
          <w:sz w:val="26"/>
          <w:szCs w:val="26"/>
        </w:rPr>
        <w:t>»</w:t>
      </w:r>
      <w:r w:rsidR="00B66F79" w:rsidRPr="009858F7">
        <w:rPr>
          <w:rFonts w:ascii="Arial Narrow" w:hAnsi="Arial Narrow" w:cs="Arial"/>
          <w:b/>
          <w:sz w:val="26"/>
          <w:szCs w:val="26"/>
        </w:rPr>
        <w:t xml:space="preserve"> </w:t>
      </w:r>
      <w:r w:rsidR="00B97800" w:rsidRPr="009858F7">
        <w:rPr>
          <w:rFonts w:ascii="Arial Narrow" w:hAnsi="Arial Narrow" w:cs="Arial"/>
          <w:b/>
          <w:sz w:val="26"/>
          <w:szCs w:val="26"/>
        </w:rPr>
        <w:t xml:space="preserve">(ПАО «ФСК ЕЭС») </w:t>
      </w:r>
      <w:r w:rsidR="00CC2E6D" w:rsidRPr="009858F7">
        <w:rPr>
          <w:rFonts w:ascii="Arial Narrow" w:hAnsi="Arial Narrow" w:cs="Arial"/>
          <w:b/>
          <w:sz w:val="26"/>
          <w:szCs w:val="26"/>
        </w:rPr>
        <w:t>увеличила на 87,4%</w:t>
      </w:r>
      <w:r w:rsidRPr="009858F7">
        <w:rPr>
          <w:rFonts w:ascii="Arial Narrow" w:hAnsi="Arial Narrow" w:cs="Arial"/>
          <w:b/>
          <w:sz w:val="26"/>
          <w:szCs w:val="26"/>
        </w:rPr>
        <w:t xml:space="preserve"> – до 278,9 МВт объем электрической мощности, выдаваемой из Единой национальной электрической сети череповецкому заводу «Апатит» (входит в группу </w:t>
      </w:r>
      <w:r w:rsidR="009858F7">
        <w:rPr>
          <w:rFonts w:ascii="Arial Narrow" w:hAnsi="Arial Narrow" w:cs="Arial"/>
          <w:b/>
          <w:sz w:val="26"/>
          <w:szCs w:val="26"/>
        </w:rPr>
        <w:t xml:space="preserve">ПАО </w:t>
      </w:r>
      <w:r w:rsidRPr="009858F7">
        <w:rPr>
          <w:rFonts w:ascii="Arial Narrow" w:hAnsi="Arial Narrow" w:cs="Arial"/>
          <w:b/>
          <w:sz w:val="26"/>
          <w:szCs w:val="26"/>
        </w:rPr>
        <w:t>«ФосАгро»). Электроснабжение предприятия осуществляется</w:t>
      </w:r>
      <w:r w:rsidR="0062066C">
        <w:rPr>
          <w:rFonts w:ascii="Arial Narrow" w:hAnsi="Arial Narrow" w:cs="Arial"/>
          <w:b/>
          <w:sz w:val="26"/>
          <w:szCs w:val="26"/>
        </w:rPr>
        <w:t xml:space="preserve"> по восьми </w:t>
      </w:r>
      <w:r w:rsidR="0062066C" w:rsidRPr="000270EB">
        <w:rPr>
          <w:rFonts w:ascii="Arial Narrow" w:hAnsi="Arial Narrow" w:cs="Arial"/>
          <w:b/>
          <w:sz w:val="26"/>
          <w:szCs w:val="26"/>
        </w:rPr>
        <w:t xml:space="preserve">линиям </w:t>
      </w:r>
      <w:r w:rsidR="00C5425F" w:rsidRPr="000270EB">
        <w:rPr>
          <w:rFonts w:ascii="Arial Narrow" w:hAnsi="Arial Narrow" w:cs="Arial"/>
          <w:b/>
          <w:sz w:val="26"/>
          <w:szCs w:val="26"/>
        </w:rPr>
        <w:t>220</w:t>
      </w:r>
      <w:r w:rsidR="0062066C" w:rsidRPr="000270EB">
        <w:rPr>
          <w:rFonts w:ascii="Arial Narrow" w:hAnsi="Arial Narrow" w:cs="Arial"/>
          <w:b/>
          <w:sz w:val="26"/>
          <w:szCs w:val="26"/>
        </w:rPr>
        <w:t xml:space="preserve"> кВ</w:t>
      </w:r>
      <w:r w:rsidRPr="009858F7">
        <w:rPr>
          <w:rFonts w:ascii="Arial Narrow" w:hAnsi="Arial Narrow" w:cs="Arial"/>
          <w:b/>
          <w:sz w:val="26"/>
          <w:szCs w:val="26"/>
        </w:rPr>
        <w:t xml:space="preserve"> от ключевой подстанции Вологодской области – 500 кВ «Череповецкая». </w:t>
      </w:r>
      <w:r w:rsidR="00EC65BA" w:rsidRPr="00EC65BA">
        <w:rPr>
          <w:rFonts w:ascii="Arial Narrow" w:hAnsi="Arial Narrow" w:cs="Arial"/>
          <w:b/>
          <w:sz w:val="26"/>
          <w:szCs w:val="26"/>
        </w:rPr>
        <w:t xml:space="preserve">Дополнительная мощность необходима </w:t>
      </w:r>
      <w:r w:rsidR="00D16D70">
        <w:rPr>
          <w:rFonts w:ascii="Arial Narrow" w:hAnsi="Arial Narrow" w:cs="Arial"/>
          <w:b/>
          <w:sz w:val="26"/>
          <w:szCs w:val="26"/>
        </w:rPr>
        <w:t>для расширения производства</w:t>
      </w:r>
      <w:r w:rsidR="00B345B5">
        <w:rPr>
          <w:rFonts w:ascii="Arial Narrow" w:hAnsi="Arial Narrow" w:cs="Arial"/>
          <w:b/>
          <w:sz w:val="26"/>
          <w:szCs w:val="26"/>
        </w:rPr>
        <w:t xml:space="preserve"> химической продукции</w:t>
      </w:r>
      <w:r w:rsidR="00EC65BA" w:rsidRPr="00425FE1">
        <w:rPr>
          <w:rFonts w:ascii="Arial Narrow" w:hAnsi="Arial Narrow" w:cs="Arial"/>
          <w:b/>
          <w:sz w:val="26"/>
          <w:szCs w:val="26"/>
        </w:rPr>
        <w:t>.</w:t>
      </w:r>
    </w:p>
    <w:p w:rsidR="00535A28" w:rsidRDefault="009858F7" w:rsidP="009858F7">
      <w:pPr>
        <w:shd w:val="clear" w:color="auto" w:fill="FFFFFF"/>
        <w:spacing w:after="200" w:line="276" w:lineRule="auto"/>
        <w:jc w:val="both"/>
        <w:rPr>
          <w:rFonts w:ascii="Arial Narrow" w:hAnsi="Arial Narrow"/>
          <w:sz w:val="26"/>
          <w:szCs w:val="26"/>
        </w:rPr>
      </w:pPr>
      <w:r w:rsidRPr="00425FE1">
        <w:rPr>
          <w:rFonts w:ascii="Arial Narrow" w:hAnsi="Arial Narrow"/>
          <w:sz w:val="26"/>
          <w:szCs w:val="26"/>
        </w:rPr>
        <w:t xml:space="preserve">Помимо завода «Апатит» </w:t>
      </w:r>
      <w:r w:rsidR="00D16D70">
        <w:rPr>
          <w:rFonts w:ascii="Arial Narrow" w:hAnsi="Arial Narrow"/>
          <w:sz w:val="26"/>
          <w:szCs w:val="26"/>
        </w:rPr>
        <w:t xml:space="preserve">подстанция </w:t>
      </w:r>
      <w:r w:rsidR="00B345B5">
        <w:rPr>
          <w:rFonts w:ascii="Arial Narrow" w:hAnsi="Arial Narrow"/>
          <w:sz w:val="26"/>
          <w:szCs w:val="26"/>
        </w:rPr>
        <w:t xml:space="preserve">500 кВ </w:t>
      </w:r>
      <w:r w:rsidR="00D16D70">
        <w:rPr>
          <w:rFonts w:ascii="Arial Narrow" w:hAnsi="Arial Narrow"/>
          <w:sz w:val="26"/>
          <w:szCs w:val="26"/>
        </w:rPr>
        <w:t>«Череповецкая»</w:t>
      </w:r>
      <w:r w:rsidRPr="00425FE1">
        <w:rPr>
          <w:rFonts w:ascii="Arial Narrow" w:hAnsi="Arial Narrow"/>
          <w:sz w:val="26"/>
          <w:szCs w:val="26"/>
        </w:rPr>
        <w:t xml:space="preserve"> обеспечивает электроснабжение значительной части потребителей Череповца, включая </w:t>
      </w:r>
      <w:r w:rsidR="00535A28">
        <w:rPr>
          <w:rFonts w:ascii="Arial Narrow" w:hAnsi="Arial Narrow"/>
          <w:sz w:val="26"/>
          <w:szCs w:val="26"/>
        </w:rPr>
        <w:t>предприятия</w:t>
      </w:r>
      <w:r w:rsidRPr="00425FE1">
        <w:rPr>
          <w:rFonts w:ascii="Arial Narrow" w:hAnsi="Arial Narrow"/>
          <w:sz w:val="26"/>
          <w:szCs w:val="26"/>
        </w:rPr>
        <w:t xml:space="preserve"> </w:t>
      </w:r>
      <w:r w:rsidR="0062066C" w:rsidRPr="00425FE1">
        <w:rPr>
          <w:rFonts w:ascii="Arial Narrow" w:hAnsi="Arial Narrow"/>
          <w:sz w:val="26"/>
          <w:szCs w:val="26"/>
        </w:rPr>
        <w:t>ПАО</w:t>
      </w:r>
      <w:r w:rsidR="00B345B5">
        <w:rPr>
          <w:rFonts w:ascii="Arial Narrow" w:hAnsi="Arial Narrow"/>
          <w:sz w:val="26"/>
          <w:szCs w:val="26"/>
        </w:rPr>
        <w:t> </w:t>
      </w:r>
      <w:r w:rsidR="0062066C" w:rsidRPr="00425FE1">
        <w:rPr>
          <w:rFonts w:ascii="Arial Narrow" w:hAnsi="Arial Narrow"/>
          <w:sz w:val="26"/>
          <w:szCs w:val="26"/>
        </w:rPr>
        <w:t xml:space="preserve">«Северсталь». </w:t>
      </w:r>
      <w:r w:rsidR="00D16D70">
        <w:rPr>
          <w:rFonts w:ascii="Arial Narrow" w:hAnsi="Arial Narrow"/>
          <w:sz w:val="26"/>
          <w:szCs w:val="26"/>
        </w:rPr>
        <w:t xml:space="preserve">Трансформаторная мощность </w:t>
      </w:r>
      <w:r w:rsidR="00B345B5">
        <w:rPr>
          <w:rFonts w:ascii="Arial Narrow" w:hAnsi="Arial Narrow"/>
          <w:sz w:val="26"/>
          <w:szCs w:val="26"/>
        </w:rPr>
        <w:t>энергообъекта</w:t>
      </w:r>
      <w:r w:rsidR="00D16D70" w:rsidRPr="00D16D70">
        <w:rPr>
          <w:rFonts w:ascii="Arial Narrow" w:hAnsi="Arial Narrow"/>
          <w:sz w:val="26"/>
          <w:szCs w:val="26"/>
        </w:rPr>
        <w:t xml:space="preserve"> составляет 1002 МВА. </w:t>
      </w:r>
      <w:r w:rsidR="0062066C" w:rsidRPr="00425FE1">
        <w:rPr>
          <w:rFonts w:ascii="Arial Narrow" w:hAnsi="Arial Narrow"/>
          <w:sz w:val="26"/>
          <w:szCs w:val="26"/>
        </w:rPr>
        <w:t>В 2020-20</w:t>
      </w:r>
      <w:r w:rsidR="00184B0D" w:rsidRPr="00425FE1">
        <w:rPr>
          <w:rFonts w:ascii="Arial Narrow" w:hAnsi="Arial Narrow"/>
          <w:sz w:val="26"/>
          <w:szCs w:val="26"/>
        </w:rPr>
        <w:t>24</w:t>
      </w:r>
      <w:r w:rsidR="0062066C" w:rsidRPr="00425FE1">
        <w:rPr>
          <w:rFonts w:ascii="Arial Narrow" w:hAnsi="Arial Narrow"/>
          <w:sz w:val="26"/>
          <w:szCs w:val="26"/>
        </w:rPr>
        <w:t xml:space="preserve"> годах планируется</w:t>
      </w:r>
      <w:r w:rsidR="00535A28">
        <w:rPr>
          <w:rFonts w:ascii="Arial Narrow" w:hAnsi="Arial Narrow"/>
          <w:sz w:val="26"/>
          <w:szCs w:val="26"/>
        </w:rPr>
        <w:t xml:space="preserve"> его комплексная реконструкция с общей стоимостью работ 3,6</w:t>
      </w:r>
      <w:r w:rsidR="00B345B5">
        <w:rPr>
          <w:rFonts w:ascii="Arial Narrow" w:hAnsi="Arial Narrow"/>
          <w:sz w:val="26"/>
          <w:szCs w:val="26"/>
        </w:rPr>
        <w:t> </w:t>
      </w:r>
      <w:r w:rsidR="00535A28">
        <w:rPr>
          <w:rFonts w:ascii="Arial Narrow" w:hAnsi="Arial Narrow"/>
          <w:sz w:val="26"/>
          <w:szCs w:val="26"/>
        </w:rPr>
        <w:t>млрд рублей.</w:t>
      </w:r>
    </w:p>
    <w:p w:rsidR="009858F7" w:rsidRPr="00425FE1" w:rsidRDefault="00535A28" w:rsidP="0062066C">
      <w:pPr>
        <w:shd w:val="clear" w:color="auto" w:fill="FFFFFF"/>
        <w:spacing w:after="200" w:line="276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Также</w:t>
      </w:r>
      <w:r w:rsidR="0062066C" w:rsidRPr="00425FE1">
        <w:rPr>
          <w:rFonts w:ascii="Arial Narrow" w:hAnsi="Arial Narrow"/>
          <w:sz w:val="26"/>
          <w:szCs w:val="26"/>
        </w:rPr>
        <w:t xml:space="preserve"> в электроснабжении завода «Апатит» участвует распределительно-переключательный пункт №2 (РПП-2) – узловой элемент схем выдачи мощности Череповецкой ГРЭС и ТЭЦ «Северсталь» в Вологодскую энергосистему. </w:t>
      </w:r>
    </w:p>
    <w:p w:rsidR="00B345B5" w:rsidRDefault="00D16D70" w:rsidP="0030546E">
      <w:pPr>
        <w:shd w:val="clear" w:color="auto" w:fill="FFFFFF"/>
        <w:spacing w:after="200" w:line="276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Завод </w:t>
      </w:r>
      <w:r w:rsidR="00B97800" w:rsidRPr="00425FE1">
        <w:rPr>
          <w:rFonts w:ascii="Arial Narrow" w:hAnsi="Arial Narrow"/>
          <w:sz w:val="26"/>
          <w:szCs w:val="26"/>
        </w:rPr>
        <w:t>«Апатит»</w:t>
      </w:r>
      <w:r w:rsidR="0062066C" w:rsidRPr="00425FE1">
        <w:rPr>
          <w:rFonts w:ascii="Arial Narrow" w:hAnsi="Arial Narrow"/>
          <w:sz w:val="26"/>
          <w:szCs w:val="26"/>
        </w:rPr>
        <w:t xml:space="preserve"> –</w:t>
      </w:r>
      <w:r w:rsidR="00DC7BB6" w:rsidRPr="00425FE1">
        <w:rPr>
          <w:rFonts w:ascii="Arial Narrow" w:hAnsi="Arial Narrow"/>
          <w:sz w:val="26"/>
          <w:szCs w:val="26"/>
        </w:rPr>
        <w:t xml:space="preserve"> </w:t>
      </w:r>
      <w:r w:rsidR="00B97800" w:rsidRPr="00425FE1">
        <w:rPr>
          <w:rFonts w:ascii="Arial Narrow" w:hAnsi="Arial Narrow"/>
          <w:sz w:val="26"/>
          <w:szCs w:val="26"/>
        </w:rPr>
        <w:t>крупнейший в Европе производитель фосфорсодержащих удобрений, фосфорной и серной кислот, а также один из лидеров по объемам выпуска NPK-удобрений, аммиака и аммиачной селитры.</w:t>
      </w:r>
      <w:r w:rsidR="00DC7BB6" w:rsidRPr="00425FE1">
        <w:rPr>
          <w:rFonts w:ascii="Arial Narrow" w:hAnsi="Arial Narrow"/>
          <w:sz w:val="26"/>
          <w:szCs w:val="26"/>
        </w:rPr>
        <w:t xml:space="preserve"> </w:t>
      </w:r>
      <w:r w:rsidR="00535A28">
        <w:rPr>
          <w:rFonts w:ascii="Arial Narrow" w:hAnsi="Arial Narrow"/>
          <w:sz w:val="26"/>
          <w:szCs w:val="26"/>
        </w:rPr>
        <w:t>П</w:t>
      </w:r>
      <w:r w:rsidR="00DC7BB6" w:rsidRPr="00425FE1">
        <w:rPr>
          <w:rFonts w:ascii="Arial Narrow" w:hAnsi="Arial Narrow"/>
          <w:sz w:val="26"/>
          <w:szCs w:val="26"/>
        </w:rPr>
        <w:t xml:space="preserve">родукция </w:t>
      </w:r>
      <w:r w:rsidR="00DC7BB6" w:rsidRPr="00407BAE">
        <w:rPr>
          <w:rFonts w:ascii="Arial Narrow" w:hAnsi="Arial Narrow"/>
          <w:sz w:val="26"/>
          <w:szCs w:val="26"/>
        </w:rPr>
        <w:t xml:space="preserve">поставляется </w:t>
      </w:r>
      <w:r w:rsidR="00535A28">
        <w:rPr>
          <w:rFonts w:ascii="Arial Narrow" w:hAnsi="Arial Narrow"/>
          <w:sz w:val="26"/>
          <w:szCs w:val="26"/>
        </w:rPr>
        <w:t xml:space="preserve">на внутренний рынок, а также </w:t>
      </w:r>
      <w:r w:rsidR="00DC7BB6" w:rsidRPr="00407BAE">
        <w:rPr>
          <w:rFonts w:ascii="Arial Narrow" w:hAnsi="Arial Narrow"/>
          <w:sz w:val="26"/>
          <w:szCs w:val="26"/>
        </w:rPr>
        <w:t xml:space="preserve">в страны </w:t>
      </w:r>
      <w:r w:rsidR="00535A28">
        <w:rPr>
          <w:rFonts w:ascii="Arial Narrow" w:hAnsi="Arial Narrow"/>
          <w:sz w:val="26"/>
          <w:szCs w:val="26"/>
        </w:rPr>
        <w:t>Евросоюза</w:t>
      </w:r>
      <w:r w:rsidR="00DC7BB6" w:rsidRPr="00407BAE">
        <w:rPr>
          <w:rFonts w:ascii="Arial Narrow" w:hAnsi="Arial Narrow"/>
          <w:sz w:val="26"/>
          <w:szCs w:val="26"/>
        </w:rPr>
        <w:t>, Азии, Африки и Америки.</w:t>
      </w:r>
      <w:r>
        <w:rPr>
          <w:rFonts w:ascii="Arial Narrow" w:hAnsi="Arial Narrow"/>
          <w:sz w:val="26"/>
          <w:szCs w:val="26"/>
        </w:rPr>
        <w:t xml:space="preserve"> </w:t>
      </w:r>
    </w:p>
    <w:p w:rsidR="000C6335" w:rsidRPr="004847A7" w:rsidRDefault="00D16D70" w:rsidP="0030546E">
      <w:pPr>
        <w:shd w:val="clear" w:color="auto" w:fill="FFFFFF"/>
        <w:spacing w:after="200" w:line="276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Увеличение объемов электроснабжения </w:t>
      </w:r>
      <w:r w:rsidR="00B345B5">
        <w:rPr>
          <w:rFonts w:ascii="Arial Narrow" w:hAnsi="Arial Narrow"/>
          <w:sz w:val="26"/>
          <w:szCs w:val="26"/>
        </w:rPr>
        <w:t xml:space="preserve">предприятия </w:t>
      </w:r>
      <w:r>
        <w:rPr>
          <w:rFonts w:ascii="Arial Narrow" w:hAnsi="Arial Narrow"/>
          <w:sz w:val="26"/>
          <w:szCs w:val="26"/>
        </w:rPr>
        <w:t xml:space="preserve">связано с реализацией второго этапа </w:t>
      </w:r>
      <w:r w:rsidR="00B345B5">
        <w:rPr>
          <w:rFonts w:ascii="Arial Narrow" w:hAnsi="Arial Narrow"/>
          <w:sz w:val="26"/>
          <w:szCs w:val="26"/>
        </w:rPr>
        <w:t>его инвестиционной программы</w:t>
      </w:r>
      <w:r>
        <w:rPr>
          <w:rFonts w:ascii="Arial Narrow" w:hAnsi="Arial Narrow"/>
          <w:sz w:val="26"/>
          <w:szCs w:val="26"/>
        </w:rPr>
        <w:t xml:space="preserve">. Планируется </w:t>
      </w:r>
      <w:r w:rsidRPr="00D16D70">
        <w:rPr>
          <w:rFonts w:ascii="Arial Narrow" w:hAnsi="Arial Narrow"/>
          <w:sz w:val="26"/>
          <w:szCs w:val="26"/>
        </w:rPr>
        <w:t xml:space="preserve">вывод на проектную мощность </w:t>
      </w:r>
      <w:r w:rsidR="00535A28">
        <w:rPr>
          <w:rFonts w:ascii="Arial Narrow" w:hAnsi="Arial Narrow"/>
          <w:sz w:val="26"/>
          <w:szCs w:val="26"/>
        </w:rPr>
        <w:t xml:space="preserve">в </w:t>
      </w:r>
      <w:r>
        <w:rPr>
          <w:rFonts w:ascii="Arial Narrow" w:hAnsi="Arial Narrow"/>
          <w:sz w:val="26"/>
          <w:szCs w:val="26"/>
        </w:rPr>
        <w:t xml:space="preserve">300 тыс. тонн в год </w:t>
      </w:r>
      <w:r w:rsidRPr="00D16D70">
        <w:rPr>
          <w:rFonts w:ascii="Arial Narrow" w:hAnsi="Arial Narrow"/>
          <w:sz w:val="26"/>
          <w:szCs w:val="26"/>
        </w:rPr>
        <w:t>нового производства сульфата аммония</w:t>
      </w:r>
      <w:r>
        <w:rPr>
          <w:rFonts w:ascii="Arial Narrow" w:hAnsi="Arial Narrow"/>
          <w:sz w:val="26"/>
          <w:szCs w:val="26"/>
        </w:rPr>
        <w:t xml:space="preserve">, а также ввод в работу </w:t>
      </w:r>
      <w:r w:rsidRPr="00D16D70">
        <w:rPr>
          <w:rFonts w:ascii="Arial Narrow" w:hAnsi="Arial Narrow"/>
          <w:sz w:val="26"/>
          <w:szCs w:val="26"/>
        </w:rPr>
        <w:t xml:space="preserve">четвертой по счету установки по производству слабой азотной кислоты </w:t>
      </w:r>
      <w:r>
        <w:rPr>
          <w:rFonts w:ascii="Arial Narrow" w:hAnsi="Arial Narrow"/>
          <w:sz w:val="26"/>
          <w:szCs w:val="26"/>
        </w:rPr>
        <w:t xml:space="preserve">мощностью </w:t>
      </w:r>
      <w:r w:rsidRPr="00D16D70">
        <w:rPr>
          <w:rFonts w:ascii="Arial Narrow" w:hAnsi="Arial Narrow"/>
          <w:sz w:val="26"/>
          <w:szCs w:val="26"/>
        </w:rPr>
        <w:t>135 тыс</w:t>
      </w:r>
      <w:r>
        <w:rPr>
          <w:rFonts w:ascii="Arial Narrow" w:hAnsi="Arial Narrow"/>
          <w:sz w:val="26"/>
          <w:szCs w:val="26"/>
        </w:rPr>
        <w:t>.</w:t>
      </w:r>
      <w:r w:rsidRPr="00D16D70">
        <w:rPr>
          <w:rFonts w:ascii="Arial Narrow" w:hAnsi="Arial Narrow"/>
          <w:sz w:val="26"/>
          <w:szCs w:val="26"/>
        </w:rPr>
        <w:t xml:space="preserve"> тонн</w:t>
      </w:r>
      <w:r w:rsidR="00B345B5">
        <w:rPr>
          <w:rFonts w:ascii="Arial Narrow" w:hAnsi="Arial Narrow"/>
          <w:sz w:val="26"/>
          <w:szCs w:val="26"/>
        </w:rPr>
        <w:t xml:space="preserve"> продукции</w:t>
      </w:r>
      <w:r w:rsidRPr="00D16D70">
        <w:rPr>
          <w:rFonts w:ascii="Arial Narrow" w:hAnsi="Arial Narrow"/>
          <w:sz w:val="26"/>
          <w:szCs w:val="26"/>
        </w:rPr>
        <w:t xml:space="preserve"> в</w:t>
      </w:r>
      <w:r w:rsidR="00B345B5">
        <w:rPr>
          <w:rFonts w:ascii="Arial Narrow" w:hAnsi="Arial Narrow"/>
          <w:sz w:val="26"/>
          <w:szCs w:val="26"/>
        </w:rPr>
        <w:t> </w:t>
      </w:r>
      <w:r w:rsidRPr="00D16D70">
        <w:rPr>
          <w:rFonts w:ascii="Arial Narrow" w:hAnsi="Arial Narrow"/>
          <w:sz w:val="26"/>
          <w:szCs w:val="26"/>
        </w:rPr>
        <w:t>год.</w:t>
      </w:r>
      <w:bookmarkStart w:id="0" w:name="_GoBack"/>
      <w:bookmarkEnd w:id="0"/>
    </w:p>
    <w:sectPr w:rsidR="000C6335" w:rsidRPr="004847A7" w:rsidSect="007814CB">
      <w:headerReference w:type="default" r:id="rId8"/>
      <w:pgSz w:w="11906" w:h="16838"/>
      <w:pgMar w:top="564" w:right="1133" w:bottom="28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33" w:rsidRDefault="00E86133" w:rsidP="00745266">
      <w:r>
        <w:separator/>
      </w:r>
    </w:p>
  </w:endnote>
  <w:endnote w:type="continuationSeparator" w:id="0">
    <w:p w:rsidR="00E86133" w:rsidRDefault="00E86133" w:rsidP="0074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">
    <w:altName w:val="Times New Roman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33" w:rsidRDefault="00E86133" w:rsidP="00745266">
      <w:r>
        <w:separator/>
      </w:r>
    </w:p>
  </w:footnote>
  <w:footnote w:type="continuationSeparator" w:id="0">
    <w:p w:rsidR="00E86133" w:rsidRDefault="00E86133" w:rsidP="00745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95" w:rsidRDefault="00977B4E" w:rsidP="00D87DDE">
    <w:pPr>
      <w:pStyle w:val="aa"/>
      <w:ind w:left="-284"/>
    </w:pPr>
    <w:r>
      <w:rPr>
        <w:noProof/>
      </w:rPr>
      <w:drawing>
        <wp:inline distT="0" distB="0" distL="0" distR="0" wp14:anchorId="4447583A" wp14:editId="001078F3">
          <wp:extent cx="1895475" cy="876300"/>
          <wp:effectExtent l="0" t="0" r="9525" b="0"/>
          <wp:docPr id="1" name="Рисунок 1" descr="Логотип ФСК ЕЭ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Логотип ФСК ЕЭ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578"/>
    <w:multiLevelType w:val="multilevel"/>
    <w:tmpl w:val="6838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A71416"/>
    <w:multiLevelType w:val="hybridMultilevel"/>
    <w:tmpl w:val="EDB6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3B"/>
    <w:rsid w:val="00001133"/>
    <w:rsid w:val="00001D25"/>
    <w:rsid w:val="00002C5B"/>
    <w:rsid w:val="000047A4"/>
    <w:rsid w:val="00004AD5"/>
    <w:rsid w:val="00013863"/>
    <w:rsid w:val="00013908"/>
    <w:rsid w:val="00013AA0"/>
    <w:rsid w:val="0002153D"/>
    <w:rsid w:val="0002497D"/>
    <w:rsid w:val="000270EB"/>
    <w:rsid w:val="0002791D"/>
    <w:rsid w:val="00030D82"/>
    <w:rsid w:val="0003414D"/>
    <w:rsid w:val="000379F0"/>
    <w:rsid w:val="00037AC9"/>
    <w:rsid w:val="00043401"/>
    <w:rsid w:val="00051A5C"/>
    <w:rsid w:val="00053B2A"/>
    <w:rsid w:val="00057879"/>
    <w:rsid w:val="00061443"/>
    <w:rsid w:val="000632CD"/>
    <w:rsid w:val="000642F6"/>
    <w:rsid w:val="00066C3A"/>
    <w:rsid w:val="0007058C"/>
    <w:rsid w:val="00073F41"/>
    <w:rsid w:val="000765FA"/>
    <w:rsid w:val="00076C71"/>
    <w:rsid w:val="00081C88"/>
    <w:rsid w:val="0008229F"/>
    <w:rsid w:val="0008296A"/>
    <w:rsid w:val="00083C1D"/>
    <w:rsid w:val="00086761"/>
    <w:rsid w:val="00090A98"/>
    <w:rsid w:val="0009353D"/>
    <w:rsid w:val="00093FCA"/>
    <w:rsid w:val="00094778"/>
    <w:rsid w:val="00096004"/>
    <w:rsid w:val="00097A7C"/>
    <w:rsid w:val="000A1E0F"/>
    <w:rsid w:val="000A3A85"/>
    <w:rsid w:val="000A6C57"/>
    <w:rsid w:val="000B0969"/>
    <w:rsid w:val="000B1F37"/>
    <w:rsid w:val="000B2B2A"/>
    <w:rsid w:val="000B2C3A"/>
    <w:rsid w:val="000B2D9A"/>
    <w:rsid w:val="000B3D84"/>
    <w:rsid w:val="000B6F64"/>
    <w:rsid w:val="000C20DE"/>
    <w:rsid w:val="000C253A"/>
    <w:rsid w:val="000C6335"/>
    <w:rsid w:val="000C63D8"/>
    <w:rsid w:val="000D08B2"/>
    <w:rsid w:val="000D1150"/>
    <w:rsid w:val="000D34B0"/>
    <w:rsid w:val="000D532A"/>
    <w:rsid w:val="000E010E"/>
    <w:rsid w:val="000E0E0E"/>
    <w:rsid w:val="000E396D"/>
    <w:rsid w:val="000E6B82"/>
    <w:rsid w:val="000E7DC2"/>
    <w:rsid w:val="000F2521"/>
    <w:rsid w:val="000F380D"/>
    <w:rsid w:val="000F3FA6"/>
    <w:rsid w:val="000F44C5"/>
    <w:rsid w:val="00103CB1"/>
    <w:rsid w:val="00104287"/>
    <w:rsid w:val="0010694B"/>
    <w:rsid w:val="00111BD7"/>
    <w:rsid w:val="001141B1"/>
    <w:rsid w:val="00114ACF"/>
    <w:rsid w:val="00115D62"/>
    <w:rsid w:val="001164B9"/>
    <w:rsid w:val="00121CE7"/>
    <w:rsid w:val="00132F56"/>
    <w:rsid w:val="0013591C"/>
    <w:rsid w:val="00140AA1"/>
    <w:rsid w:val="001424B1"/>
    <w:rsid w:val="00144D89"/>
    <w:rsid w:val="00155DBE"/>
    <w:rsid w:val="00155F35"/>
    <w:rsid w:val="00156B5A"/>
    <w:rsid w:val="00156D4E"/>
    <w:rsid w:val="00165749"/>
    <w:rsid w:val="00167806"/>
    <w:rsid w:val="00171456"/>
    <w:rsid w:val="0017173D"/>
    <w:rsid w:val="00180360"/>
    <w:rsid w:val="001835E9"/>
    <w:rsid w:val="001838E9"/>
    <w:rsid w:val="00184B0D"/>
    <w:rsid w:val="001876F3"/>
    <w:rsid w:val="00190388"/>
    <w:rsid w:val="00191735"/>
    <w:rsid w:val="00192111"/>
    <w:rsid w:val="001949FA"/>
    <w:rsid w:val="001979A3"/>
    <w:rsid w:val="001A0D82"/>
    <w:rsid w:val="001A35ED"/>
    <w:rsid w:val="001A70B9"/>
    <w:rsid w:val="001B1D12"/>
    <w:rsid w:val="001C354A"/>
    <w:rsid w:val="001C4AB1"/>
    <w:rsid w:val="001D04F5"/>
    <w:rsid w:val="001D36CB"/>
    <w:rsid w:val="001D4B45"/>
    <w:rsid w:val="001E4912"/>
    <w:rsid w:val="001E4D23"/>
    <w:rsid w:val="001F1773"/>
    <w:rsid w:val="001F1855"/>
    <w:rsid w:val="001F18B2"/>
    <w:rsid w:val="001F6222"/>
    <w:rsid w:val="001F79D1"/>
    <w:rsid w:val="00200423"/>
    <w:rsid w:val="00203677"/>
    <w:rsid w:val="00204E75"/>
    <w:rsid w:val="00205EF6"/>
    <w:rsid w:val="00206463"/>
    <w:rsid w:val="002066BA"/>
    <w:rsid w:val="00207D43"/>
    <w:rsid w:val="00215229"/>
    <w:rsid w:val="00220A7B"/>
    <w:rsid w:val="00224C10"/>
    <w:rsid w:val="002251D1"/>
    <w:rsid w:val="00225464"/>
    <w:rsid w:val="002310F0"/>
    <w:rsid w:val="00231693"/>
    <w:rsid w:val="00241109"/>
    <w:rsid w:val="00243E9C"/>
    <w:rsid w:val="00245D3C"/>
    <w:rsid w:val="00247FCE"/>
    <w:rsid w:val="002501FB"/>
    <w:rsid w:val="00251D2D"/>
    <w:rsid w:val="00252814"/>
    <w:rsid w:val="00252F4B"/>
    <w:rsid w:val="0025410A"/>
    <w:rsid w:val="002541C7"/>
    <w:rsid w:val="0026368C"/>
    <w:rsid w:val="00274A11"/>
    <w:rsid w:val="00280FD8"/>
    <w:rsid w:val="00292FE0"/>
    <w:rsid w:val="002933C3"/>
    <w:rsid w:val="0029447B"/>
    <w:rsid w:val="002964A5"/>
    <w:rsid w:val="002A3E5A"/>
    <w:rsid w:val="002A47E9"/>
    <w:rsid w:val="002A7DAD"/>
    <w:rsid w:val="002B4060"/>
    <w:rsid w:val="002B7AD2"/>
    <w:rsid w:val="002C3E22"/>
    <w:rsid w:val="002C6E60"/>
    <w:rsid w:val="002D438D"/>
    <w:rsid w:val="002D734C"/>
    <w:rsid w:val="002E03F6"/>
    <w:rsid w:val="002E0D72"/>
    <w:rsid w:val="002E3E7D"/>
    <w:rsid w:val="002E54A1"/>
    <w:rsid w:val="002E5909"/>
    <w:rsid w:val="002E72D7"/>
    <w:rsid w:val="002F01D0"/>
    <w:rsid w:val="002F1B1A"/>
    <w:rsid w:val="00302634"/>
    <w:rsid w:val="0030546E"/>
    <w:rsid w:val="00310438"/>
    <w:rsid w:val="003130F4"/>
    <w:rsid w:val="003145F2"/>
    <w:rsid w:val="0032433B"/>
    <w:rsid w:val="00326C8B"/>
    <w:rsid w:val="00330D64"/>
    <w:rsid w:val="00333CB1"/>
    <w:rsid w:val="00334ED4"/>
    <w:rsid w:val="00336F25"/>
    <w:rsid w:val="003373B6"/>
    <w:rsid w:val="00337DF9"/>
    <w:rsid w:val="00337E83"/>
    <w:rsid w:val="003405DE"/>
    <w:rsid w:val="00340A58"/>
    <w:rsid w:val="003415AD"/>
    <w:rsid w:val="00341981"/>
    <w:rsid w:val="00341F6C"/>
    <w:rsid w:val="00342391"/>
    <w:rsid w:val="003425D2"/>
    <w:rsid w:val="003460DA"/>
    <w:rsid w:val="00346995"/>
    <w:rsid w:val="00352E03"/>
    <w:rsid w:val="00355F75"/>
    <w:rsid w:val="00362661"/>
    <w:rsid w:val="00365E2F"/>
    <w:rsid w:val="00376924"/>
    <w:rsid w:val="003777B5"/>
    <w:rsid w:val="003800AD"/>
    <w:rsid w:val="00386649"/>
    <w:rsid w:val="00386EA0"/>
    <w:rsid w:val="00390866"/>
    <w:rsid w:val="003940F7"/>
    <w:rsid w:val="00396217"/>
    <w:rsid w:val="003A66E4"/>
    <w:rsid w:val="003B0E1C"/>
    <w:rsid w:val="003B0F34"/>
    <w:rsid w:val="003B26A0"/>
    <w:rsid w:val="003B2D56"/>
    <w:rsid w:val="003B79D0"/>
    <w:rsid w:val="003D1842"/>
    <w:rsid w:val="003D3662"/>
    <w:rsid w:val="003D5193"/>
    <w:rsid w:val="003D6260"/>
    <w:rsid w:val="003E3889"/>
    <w:rsid w:val="003E4960"/>
    <w:rsid w:val="003F062B"/>
    <w:rsid w:val="003F1C84"/>
    <w:rsid w:val="003F23B2"/>
    <w:rsid w:val="003F2E42"/>
    <w:rsid w:val="003F6EBD"/>
    <w:rsid w:val="003F7C48"/>
    <w:rsid w:val="00401A85"/>
    <w:rsid w:val="00403C7C"/>
    <w:rsid w:val="00407772"/>
    <w:rsid w:val="00407BAE"/>
    <w:rsid w:val="00410306"/>
    <w:rsid w:val="00411F24"/>
    <w:rsid w:val="00412047"/>
    <w:rsid w:val="0041373A"/>
    <w:rsid w:val="004164B1"/>
    <w:rsid w:val="0041653A"/>
    <w:rsid w:val="00420423"/>
    <w:rsid w:val="0042065C"/>
    <w:rsid w:val="00425FE1"/>
    <w:rsid w:val="0042658B"/>
    <w:rsid w:val="00426FF3"/>
    <w:rsid w:val="00427362"/>
    <w:rsid w:val="004348BF"/>
    <w:rsid w:val="00434E04"/>
    <w:rsid w:val="00436747"/>
    <w:rsid w:val="004373DA"/>
    <w:rsid w:val="00442099"/>
    <w:rsid w:val="00444EB5"/>
    <w:rsid w:val="00445835"/>
    <w:rsid w:val="0045362C"/>
    <w:rsid w:val="00455B50"/>
    <w:rsid w:val="004658E9"/>
    <w:rsid w:val="004716EA"/>
    <w:rsid w:val="00475117"/>
    <w:rsid w:val="00476321"/>
    <w:rsid w:val="00481C93"/>
    <w:rsid w:val="004841EB"/>
    <w:rsid w:val="004847A7"/>
    <w:rsid w:val="00486417"/>
    <w:rsid w:val="0048692D"/>
    <w:rsid w:val="00487217"/>
    <w:rsid w:val="00490C43"/>
    <w:rsid w:val="004A1A9C"/>
    <w:rsid w:val="004A1BD9"/>
    <w:rsid w:val="004A28B4"/>
    <w:rsid w:val="004A3B0A"/>
    <w:rsid w:val="004B240A"/>
    <w:rsid w:val="004B488A"/>
    <w:rsid w:val="004B4F8E"/>
    <w:rsid w:val="004B7266"/>
    <w:rsid w:val="004C1D93"/>
    <w:rsid w:val="004C59E4"/>
    <w:rsid w:val="004C6721"/>
    <w:rsid w:val="004D06BA"/>
    <w:rsid w:val="004D4C8C"/>
    <w:rsid w:val="004E02AE"/>
    <w:rsid w:val="004E54BB"/>
    <w:rsid w:val="004E55A4"/>
    <w:rsid w:val="004F0C4D"/>
    <w:rsid w:val="004F4606"/>
    <w:rsid w:val="004F7781"/>
    <w:rsid w:val="004F7C4D"/>
    <w:rsid w:val="004F7E6E"/>
    <w:rsid w:val="00500461"/>
    <w:rsid w:val="0050265F"/>
    <w:rsid w:val="00502D55"/>
    <w:rsid w:val="00503223"/>
    <w:rsid w:val="0050338A"/>
    <w:rsid w:val="0050529A"/>
    <w:rsid w:val="005121DD"/>
    <w:rsid w:val="00512910"/>
    <w:rsid w:val="00513720"/>
    <w:rsid w:val="005159CF"/>
    <w:rsid w:val="00520F5B"/>
    <w:rsid w:val="00521BE9"/>
    <w:rsid w:val="005224EA"/>
    <w:rsid w:val="005238B5"/>
    <w:rsid w:val="005256DB"/>
    <w:rsid w:val="005268B3"/>
    <w:rsid w:val="00535A28"/>
    <w:rsid w:val="005370BC"/>
    <w:rsid w:val="005376ED"/>
    <w:rsid w:val="00542839"/>
    <w:rsid w:val="00542A07"/>
    <w:rsid w:val="00543FBC"/>
    <w:rsid w:val="00546452"/>
    <w:rsid w:val="005626CD"/>
    <w:rsid w:val="00564E95"/>
    <w:rsid w:val="00570B88"/>
    <w:rsid w:val="005828BE"/>
    <w:rsid w:val="005848DD"/>
    <w:rsid w:val="00586C31"/>
    <w:rsid w:val="00587CE5"/>
    <w:rsid w:val="00591FBC"/>
    <w:rsid w:val="00595B68"/>
    <w:rsid w:val="005A2758"/>
    <w:rsid w:val="005A2BBE"/>
    <w:rsid w:val="005A4FD9"/>
    <w:rsid w:val="005A6C4F"/>
    <w:rsid w:val="005B00ED"/>
    <w:rsid w:val="005B128E"/>
    <w:rsid w:val="005B5D6F"/>
    <w:rsid w:val="005C1961"/>
    <w:rsid w:val="005D36D7"/>
    <w:rsid w:val="005D40DB"/>
    <w:rsid w:val="005D64FF"/>
    <w:rsid w:val="005E5DD9"/>
    <w:rsid w:val="005F7893"/>
    <w:rsid w:val="00600FBB"/>
    <w:rsid w:val="00604C00"/>
    <w:rsid w:val="006108E8"/>
    <w:rsid w:val="0061288D"/>
    <w:rsid w:val="006130AA"/>
    <w:rsid w:val="0062066C"/>
    <w:rsid w:val="00624500"/>
    <w:rsid w:val="00625783"/>
    <w:rsid w:val="006275CB"/>
    <w:rsid w:val="0063140A"/>
    <w:rsid w:val="00631B11"/>
    <w:rsid w:val="00633FCB"/>
    <w:rsid w:val="0063574C"/>
    <w:rsid w:val="00640128"/>
    <w:rsid w:val="006408A3"/>
    <w:rsid w:val="00640E67"/>
    <w:rsid w:val="006432F7"/>
    <w:rsid w:val="00643E79"/>
    <w:rsid w:val="0065013D"/>
    <w:rsid w:val="0065111A"/>
    <w:rsid w:val="00652D02"/>
    <w:rsid w:val="00655956"/>
    <w:rsid w:val="006651CD"/>
    <w:rsid w:val="0067164D"/>
    <w:rsid w:val="00675B39"/>
    <w:rsid w:val="00680E4A"/>
    <w:rsid w:val="006840EE"/>
    <w:rsid w:val="006841CD"/>
    <w:rsid w:val="00686225"/>
    <w:rsid w:val="00690EEC"/>
    <w:rsid w:val="0069227D"/>
    <w:rsid w:val="006941B2"/>
    <w:rsid w:val="0069591D"/>
    <w:rsid w:val="00695C18"/>
    <w:rsid w:val="006967EB"/>
    <w:rsid w:val="006A5EE3"/>
    <w:rsid w:val="006B0045"/>
    <w:rsid w:val="006B4024"/>
    <w:rsid w:val="006B746D"/>
    <w:rsid w:val="006B785A"/>
    <w:rsid w:val="006C24F0"/>
    <w:rsid w:val="006D447F"/>
    <w:rsid w:val="006E13F0"/>
    <w:rsid w:val="006E67FF"/>
    <w:rsid w:val="006E6A80"/>
    <w:rsid w:val="006E6BB4"/>
    <w:rsid w:val="006E7B19"/>
    <w:rsid w:val="006F00B9"/>
    <w:rsid w:val="006F2641"/>
    <w:rsid w:val="006F2F70"/>
    <w:rsid w:val="006F3189"/>
    <w:rsid w:val="006F4CD5"/>
    <w:rsid w:val="006F7772"/>
    <w:rsid w:val="006F7CAD"/>
    <w:rsid w:val="0070203F"/>
    <w:rsid w:val="00702444"/>
    <w:rsid w:val="007027A5"/>
    <w:rsid w:val="00707E38"/>
    <w:rsid w:val="007131F7"/>
    <w:rsid w:val="007158A7"/>
    <w:rsid w:val="00716A07"/>
    <w:rsid w:val="0071799F"/>
    <w:rsid w:val="00722191"/>
    <w:rsid w:val="00723022"/>
    <w:rsid w:val="00726D30"/>
    <w:rsid w:val="007306D1"/>
    <w:rsid w:val="00735C50"/>
    <w:rsid w:val="007419AA"/>
    <w:rsid w:val="00742DA4"/>
    <w:rsid w:val="00745266"/>
    <w:rsid w:val="00750567"/>
    <w:rsid w:val="007523F6"/>
    <w:rsid w:val="00752F45"/>
    <w:rsid w:val="00753467"/>
    <w:rsid w:val="00760ECE"/>
    <w:rsid w:val="00761B84"/>
    <w:rsid w:val="0077548B"/>
    <w:rsid w:val="007814CB"/>
    <w:rsid w:val="007833AF"/>
    <w:rsid w:val="007833DF"/>
    <w:rsid w:val="007844CA"/>
    <w:rsid w:val="00784A75"/>
    <w:rsid w:val="00785267"/>
    <w:rsid w:val="00785ADD"/>
    <w:rsid w:val="00796012"/>
    <w:rsid w:val="007A59AC"/>
    <w:rsid w:val="007A6918"/>
    <w:rsid w:val="007A6921"/>
    <w:rsid w:val="007A6FAE"/>
    <w:rsid w:val="007A78A9"/>
    <w:rsid w:val="007B3D1B"/>
    <w:rsid w:val="007B6790"/>
    <w:rsid w:val="007C23B3"/>
    <w:rsid w:val="007D20EB"/>
    <w:rsid w:val="007D4D05"/>
    <w:rsid w:val="007E45F9"/>
    <w:rsid w:val="007F7850"/>
    <w:rsid w:val="00800943"/>
    <w:rsid w:val="00804E70"/>
    <w:rsid w:val="008063EE"/>
    <w:rsid w:val="0080702A"/>
    <w:rsid w:val="00812225"/>
    <w:rsid w:val="00813662"/>
    <w:rsid w:val="00814B19"/>
    <w:rsid w:val="00816B1A"/>
    <w:rsid w:val="008204ED"/>
    <w:rsid w:val="008263E6"/>
    <w:rsid w:val="00830CEB"/>
    <w:rsid w:val="00832434"/>
    <w:rsid w:val="00834E93"/>
    <w:rsid w:val="00835914"/>
    <w:rsid w:val="00837D73"/>
    <w:rsid w:val="00841AFA"/>
    <w:rsid w:val="008457DF"/>
    <w:rsid w:val="00845BB5"/>
    <w:rsid w:val="0085320E"/>
    <w:rsid w:val="00861DB0"/>
    <w:rsid w:val="008622E1"/>
    <w:rsid w:val="008633E2"/>
    <w:rsid w:val="00864A6D"/>
    <w:rsid w:val="008670FE"/>
    <w:rsid w:val="00872696"/>
    <w:rsid w:val="00872CD8"/>
    <w:rsid w:val="00872E2E"/>
    <w:rsid w:val="00874A18"/>
    <w:rsid w:val="00881E07"/>
    <w:rsid w:val="00882D54"/>
    <w:rsid w:val="00885F5E"/>
    <w:rsid w:val="00886902"/>
    <w:rsid w:val="00895DCB"/>
    <w:rsid w:val="00896940"/>
    <w:rsid w:val="00896BDC"/>
    <w:rsid w:val="008A0181"/>
    <w:rsid w:val="008A5817"/>
    <w:rsid w:val="008A6982"/>
    <w:rsid w:val="008B006B"/>
    <w:rsid w:val="008B0FD3"/>
    <w:rsid w:val="008B712E"/>
    <w:rsid w:val="008C0AA0"/>
    <w:rsid w:val="008C7656"/>
    <w:rsid w:val="008D0AB5"/>
    <w:rsid w:val="008D21F3"/>
    <w:rsid w:val="008D38FA"/>
    <w:rsid w:val="008D43E5"/>
    <w:rsid w:val="008E114A"/>
    <w:rsid w:val="008E60BC"/>
    <w:rsid w:val="008E6402"/>
    <w:rsid w:val="008E730E"/>
    <w:rsid w:val="008F052E"/>
    <w:rsid w:val="008F0959"/>
    <w:rsid w:val="008F194C"/>
    <w:rsid w:val="008F3E37"/>
    <w:rsid w:val="008F67E6"/>
    <w:rsid w:val="00905A29"/>
    <w:rsid w:val="00907D5E"/>
    <w:rsid w:val="00921E21"/>
    <w:rsid w:val="00922F91"/>
    <w:rsid w:val="00926040"/>
    <w:rsid w:val="009270B8"/>
    <w:rsid w:val="00927EC7"/>
    <w:rsid w:val="0093006F"/>
    <w:rsid w:val="009351DC"/>
    <w:rsid w:val="00937217"/>
    <w:rsid w:val="009378F8"/>
    <w:rsid w:val="009415C2"/>
    <w:rsid w:val="00945E8D"/>
    <w:rsid w:val="00953B7F"/>
    <w:rsid w:val="00953D5D"/>
    <w:rsid w:val="00954243"/>
    <w:rsid w:val="0095455E"/>
    <w:rsid w:val="00963858"/>
    <w:rsid w:val="009667DE"/>
    <w:rsid w:val="00974FB2"/>
    <w:rsid w:val="00977B4E"/>
    <w:rsid w:val="00977E2E"/>
    <w:rsid w:val="00980104"/>
    <w:rsid w:val="00982FF9"/>
    <w:rsid w:val="00984CB3"/>
    <w:rsid w:val="009858F7"/>
    <w:rsid w:val="009867AF"/>
    <w:rsid w:val="0099064A"/>
    <w:rsid w:val="00992F75"/>
    <w:rsid w:val="009971BC"/>
    <w:rsid w:val="00997DB0"/>
    <w:rsid w:val="00997ECC"/>
    <w:rsid w:val="009A061E"/>
    <w:rsid w:val="009B7B15"/>
    <w:rsid w:val="009B7E9A"/>
    <w:rsid w:val="009C1D32"/>
    <w:rsid w:val="009D04A6"/>
    <w:rsid w:val="009D0D8C"/>
    <w:rsid w:val="009D2C30"/>
    <w:rsid w:val="009D6992"/>
    <w:rsid w:val="009F09D5"/>
    <w:rsid w:val="009F1AD7"/>
    <w:rsid w:val="009F1C85"/>
    <w:rsid w:val="009F6586"/>
    <w:rsid w:val="00A0117C"/>
    <w:rsid w:val="00A03DC6"/>
    <w:rsid w:val="00A05CA2"/>
    <w:rsid w:val="00A177F7"/>
    <w:rsid w:val="00A2170F"/>
    <w:rsid w:val="00A22D2F"/>
    <w:rsid w:val="00A314E1"/>
    <w:rsid w:val="00A3249E"/>
    <w:rsid w:val="00A33367"/>
    <w:rsid w:val="00A33A44"/>
    <w:rsid w:val="00A357A7"/>
    <w:rsid w:val="00A35CA6"/>
    <w:rsid w:val="00A369D2"/>
    <w:rsid w:val="00A41B7F"/>
    <w:rsid w:val="00A443E6"/>
    <w:rsid w:val="00A4514A"/>
    <w:rsid w:val="00A4769D"/>
    <w:rsid w:val="00A47AF6"/>
    <w:rsid w:val="00A505A9"/>
    <w:rsid w:val="00A52586"/>
    <w:rsid w:val="00A56B33"/>
    <w:rsid w:val="00A57C39"/>
    <w:rsid w:val="00A622AD"/>
    <w:rsid w:val="00A63DD1"/>
    <w:rsid w:val="00A649AA"/>
    <w:rsid w:val="00A65046"/>
    <w:rsid w:val="00A65197"/>
    <w:rsid w:val="00A65F73"/>
    <w:rsid w:val="00A70172"/>
    <w:rsid w:val="00A74937"/>
    <w:rsid w:val="00A7774B"/>
    <w:rsid w:val="00A8212F"/>
    <w:rsid w:val="00A824CA"/>
    <w:rsid w:val="00A8767A"/>
    <w:rsid w:val="00AA025D"/>
    <w:rsid w:val="00AA1894"/>
    <w:rsid w:val="00AA7AA2"/>
    <w:rsid w:val="00AA7C39"/>
    <w:rsid w:val="00AB3D5C"/>
    <w:rsid w:val="00AB49FA"/>
    <w:rsid w:val="00AC1E55"/>
    <w:rsid w:val="00AC34EB"/>
    <w:rsid w:val="00AC566D"/>
    <w:rsid w:val="00AD6A7B"/>
    <w:rsid w:val="00AE0082"/>
    <w:rsid w:val="00AE1B73"/>
    <w:rsid w:val="00AE6712"/>
    <w:rsid w:val="00AE74CA"/>
    <w:rsid w:val="00AF0A0B"/>
    <w:rsid w:val="00AF0B29"/>
    <w:rsid w:val="00AF1FB2"/>
    <w:rsid w:val="00AF3E83"/>
    <w:rsid w:val="00AF784D"/>
    <w:rsid w:val="00B0237B"/>
    <w:rsid w:val="00B0265B"/>
    <w:rsid w:val="00B0476C"/>
    <w:rsid w:val="00B062D4"/>
    <w:rsid w:val="00B13D65"/>
    <w:rsid w:val="00B13F20"/>
    <w:rsid w:val="00B142B8"/>
    <w:rsid w:val="00B17439"/>
    <w:rsid w:val="00B2159E"/>
    <w:rsid w:val="00B23111"/>
    <w:rsid w:val="00B33666"/>
    <w:rsid w:val="00B345B5"/>
    <w:rsid w:val="00B43C8B"/>
    <w:rsid w:val="00B4577F"/>
    <w:rsid w:val="00B4751B"/>
    <w:rsid w:val="00B54C4B"/>
    <w:rsid w:val="00B61884"/>
    <w:rsid w:val="00B63FE6"/>
    <w:rsid w:val="00B641FC"/>
    <w:rsid w:val="00B64F4F"/>
    <w:rsid w:val="00B66040"/>
    <w:rsid w:val="00B66F79"/>
    <w:rsid w:val="00B712F1"/>
    <w:rsid w:val="00B74010"/>
    <w:rsid w:val="00B8183F"/>
    <w:rsid w:val="00B97800"/>
    <w:rsid w:val="00B97C73"/>
    <w:rsid w:val="00BA0E0D"/>
    <w:rsid w:val="00BA2EB8"/>
    <w:rsid w:val="00BB02C9"/>
    <w:rsid w:val="00BB37D0"/>
    <w:rsid w:val="00BB3B04"/>
    <w:rsid w:val="00BB4348"/>
    <w:rsid w:val="00BB6C2F"/>
    <w:rsid w:val="00BC12CC"/>
    <w:rsid w:val="00BC1BBE"/>
    <w:rsid w:val="00BC1DA2"/>
    <w:rsid w:val="00BC4271"/>
    <w:rsid w:val="00BC7782"/>
    <w:rsid w:val="00BC77F1"/>
    <w:rsid w:val="00BC7CF9"/>
    <w:rsid w:val="00BD0428"/>
    <w:rsid w:val="00BD3B95"/>
    <w:rsid w:val="00BD4CE9"/>
    <w:rsid w:val="00BD6316"/>
    <w:rsid w:val="00BE65FE"/>
    <w:rsid w:val="00BE6A6B"/>
    <w:rsid w:val="00BF2B8A"/>
    <w:rsid w:val="00BF3544"/>
    <w:rsid w:val="00BF39DE"/>
    <w:rsid w:val="00C05D31"/>
    <w:rsid w:val="00C0740E"/>
    <w:rsid w:val="00C1060F"/>
    <w:rsid w:val="00C250BF"/>
    <w:rsid w:val="00C31250"/>
    <w:rsid w:val="00C33368"/>
    <w:rsid w:val="00C34B54"/>
    <w:rsid w:val="00C51030"/>
    <w:rsid w:val="00C5425F"/>
    <w:rsid w:val="00C555C9"/>
    <w:rsid w:val="00C579F8"/>
    <w:rsid w:val="00C704F5"/>
    <w:rsid w:val="00C71806"/>
    <w:rsid w:val="00C71EAD"/>
    <w:rsid w:val="00C76E7E"/>
    <w:rsid w:val="00C80B53"/>
    <w:rsid w:val="00C82107"/>
    <w:rsid w:val="00C8416E"/>
    <w:rsid w:val="00C86A00"/>
    <w:rsid w:val="00C87B49"/>
    <w:rsid w:val="00C90E8B"/>
    <w:rsid w:val="00C91DBE"/>
    <w:rsid w:val="00C95BAF"/>
    <w:rsid w:val="00CA33C5"/>
    <w:rsid w:val="00CB21B1"/>
    <w:rsid w:val="00CB5075"/>
    <w:rsid w:val="00CB75AC"/>
    <w:rsid w:val="00CC0606"/>
    <w:rsid w:val="00CC0796"/>
    <w:rsid w:val="00CC2E6D"/>
    <w:rsid w:val="00CC4825"/>
    <w:rsid w:val="00CC5C7C"/>
    <w:rsid w:val="00CC687A"/>
    <w:rsid w:val="00CD1B28"/>
    <w:rsid w:val="00CD4364"/>
    <w:rsid w:val="00CD6017"/>
    <w:rsid w:val="00CD69D9"/>
    <w:rsid w:val="00CD7D2D"/>
    <w:rsid w:val="00CE0531"/>
    <w:rsid w:val="00CE0E12"/>
    <w:rsid w:val="00CE4A8B"/>
    <w:rsid w:val="00CE73C5"/>
    <w:rsid w:val="00CF0474"/>
    <w:rsid w:val="00CF21F8"/>
    <w:rsid w:val="00CF5D7A"/>
    <w:rsid w:val="00CF6AF7"/>
    <w:rsid w:val="00D02A02"/>
    <w:rsid w:val="00D04AB0"/>
    <w:rsid w:val="00D118F7"/>
    <w:rsid w:val="00D1403E"/>
    <w:rsid w:val="00D16125"/>
    <w:rsid w:val="00D16D70"/>
    <w:rsid w:val="00D17D8E"/>
    <w:rsid w:val="00D21FF6"/>
    <w:rsid w:val="00D245BB"/>
    <w:rsid w:val="00D36AE9"/>
    <w:rsid w:val="00D36E11"/>
    <w:rsid w:val="00D36F6B"/>
    <w:rsid w:val="00D43040"/>
    <w:rsid w:val="00D43C58"/>
    <w:rsid w:val="00D51B12"/>
    <w:rsid w:val="00D80A86"/>
    <w:rsid w:val="00D80CD4"/>
    <w:rsid w:val="00D82DC9"/>
    <w:rsid w:val="00D84E3D"/>
    <w:rsid w:val="00D87DDE"/>
    <w:rsid w:val="00D90447"/>
    <w:rsid w:val="00D95996"/>
    <w:rsid w:val="00DA013E"/>
    <w:rsid w:val="00DA3A43"/>
    <w:rsid w:val="00DA50C9"/>
    <w:rsid w:val="00DA7AAA"/>
    <w:rsid w:val="00DC0695"/>
    <w:rsid w:val="00DC0DBB"/>
    <w:rsid w:val="00DC1A3B"/>
    <w:rsid w:val="00DC1E89"/>
    <w:rsid w:val="00DC75A2"/>
    <w:rsid w:val="00DC7BB6"/>
    <w:rsid w:val="00DD0A63"/>
    <w:rsid w:val="00DD0E3F"/>
    <w:rsid w:val="00DD7A26"/>
    <w:rsid w:val="00DE026C"/>
    <w:rsid w:val="00DE28CB"/>
    <w:rsid w:val="00DE73C3"/>
    <w:rsid w:val="00DE7D81"/>
    <w:rsid w:val="00DF5D50"/>
    <w:rsid w:val="00DF63AC"/>
    <w:rsid w:val="00E11A6D"/>
    <w:rsid w:val="00E15CF1"/>
    <w:rsid w:val="00E217D0"/>
    <w:rsid w:val="00E22DCD"/>
    <w:rsid w:val="00E25776"/>
    <w:rsid w:val="00E267DA"/>
    <w:rsid w:val="00E301A9"/>
    <w:rsid w:val="00E3371E"/>
    <w:rsid w:val="00E35034"/>
    <w:rsid w:val="00E43952"/>
    <w:rsid w:val="00E43F09"/>
    <w:rsid w:val="00E51795"/>
    <w:rsid w:val="00E53F8D"/>
    <w:rsid w:val="00E6353B"/>
    <w:rsid w:val="00E642C8"/>
    <w:rsid w:val="00E734E1"/>
    <w:rsid w:val="00E74F6B"/>
    <w:rsid w:val="00E846E1"/>
    <w:rsid w:val="00E86133"/>
    <w:rsid w:val="00E94E8B"/>
    <w:rsid w:val="00E9647A"/>
    <w:rsid w:val="00E97466"/>
    <w:rsid w:val="00EA25DC"/>
    <w:rsid w:val="00EA7176"/>
    <w:rsid w:val="00EA7D07"/>
    <w:rsid w:val="00EB11DE"/>
    <w:rsid w:val="00EB18F8"/>
    <w:rsid w:val="00EB298F"/>
    <w:rsid w:val="00EB4F7A"/>
    <w:rsid w:val="00EB71FF"/>
    <w:rsid w:val="00EC171D"/>
    <w:rsid w:val="00EC18B2"/>
    <w:rsid w:val="00EC36E4"/>
    <w:rsid w:val="00EC5E6C"/>
    <w:rsid w:val="00EC65BA"/>
    <w:rsid w:val="00ED0B54"/>
    <w:rsid w:val="00ED1608"/>
    <w:rsid w:val="00ED33AE"/>
    <w:rsid w:val="00EE34D1"/>
    <w:rsid w:val="00EE4658"/>
    <w:rsid w:val="00EE55C9"/>
    <w:rsid w:val="00EF5CC4"/>
    <w:rsid w:val="00F03F68"/>
    <w:rsid w:val="00F07D59"/>
    <w:rsid w:val="00F1412D"/>
    <w:rsid w:val="00F15245"/>
    <w:rsid w:val="00F16E14"/>
    <w:rsid w:val="00F222A0"/>
    <w:rsid w:val="00F30E07"/>
    <w:rsid w:val="00F33E5D"/>
    <w:rsid w:val="00F3504A"/>
    <w:rsid w:val="00F357C0"/>
    <w:rsid w:val="00F460F5"/>
    <w:rsid w:val="00F47CC4"/>
    <w:rsid w:val="00F50CA0"/>
    <w:rsid w:val="00F5114D"/>
    <w:rsid w:val="00F52108"/>
    <w:rsid w:val="00F571BB"/>
    <w:rsid w:val="00F620EA"/>
    <w:rsid w:val="00F70EC3"/>
    <w:rsid w:val="00F728C1"/>
    <w:rsid w:val="00F73BB8"/>
    <w:rsid w:val="00F7467A"/>
    <w:rsid w:val="00F7573D"/>
    <w:rsid w:val="00F7799B"/>
    <w:rsid w:val="00F81B4C"/>
    <w:rsid w:val="00F81DEF"/>
    <w:rsid w:val="00F83C39"/>
    <w:rsid w:val="00F9008A"/>
    <w:rsid w:val="00FA014A"/>
    <w:rsid w:val="00FA778C"/>
    <w:rsid w:val="00FB1C32"/>
    <w:rsid w:val="00FB3446"/>
    <w:rsid w:val="00FB5215"/>
    <w:rsid w:val="00FB7A6F"/>
    <w:rsid w:val="00FC0D2E"/>
    <w:rsid w:val="00FC185E"/>
    <w:rsid w:val="00FC5197"/>
    <w:rsid w:val="00FC5F95"/>
    <w:rsid w:val="00FD4535"/>
    <w:rsid w:val="00FE033C"/>
    <w:rsid w:val="00FE08E7"/>
    <w:rsid w:val="00FE13E1"/>
    <w:rsid w:val="00FE40A3"/>
    <w:rsid w:val="00FE443B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062D4"/>
    <w:pPr>
      <w:keepNext/>
      <w:spacing w:before="240" w:after="240"/>
      <w:jc w:val="center"/>
      <w:outlineLvl w:val="1"/>
    </w:pPr>
    <w:rPr>
      <w:rFonts w:eastAsiaTheme="minorHAnsi"/>
      <w:b/>
      <w:bCs/>
      <w:lang w:eastAsia="ja-JP"/>
    </w:rPr>
  </w:style>
  <w:style w:type="paragraph" w:styleId="5">
    <w:name w:val="heading 5"/>
    <w:basedOn w:val="a"/>
    <w:next w:val="a"/>
    <w:link w:val="50"/>
    <w:semiHidden/>
    <w:unhideWhenUsed/>
    <w:qFormat/>
    <w:rsid w:val="00785AD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E443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E30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01A9"/>
    <w:rPr>
      <w:rFonts w:ascii="Tahoma" w:hAnsi="Tahoma" w:cs="Tahoma"/>
      <w:sz w:val="16"/>
      <w:szCs w:val="16"/>
    </w:rPr>
  </w:style>
  <w:style w:type="character" w:styleId="a5">
    <w:name w:val="annotation reference"/>
    <w:rsid w:val="008B712E"/>
    <w:rPr>
      <w:sz w:val="16"/>
      <w:szCs w:val="16"/>
    </w:rPr>
  </w:style>
  <w:style w:type="paragraph" w:styleId="a6">
    <w:name w:val="annotation text"/>
    <w:basedOn w:val="a"/>
    <w:link w:val="a7"/>
    <w:rsid w:val="008B71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B712E"/>
  </w:style>
  <w:style w:type="paragraph" w:styleId="a8">
    <w:name w:val="annotation subject"/>
    <w:basedOn w:val="a6"/>
    <w:next w:val="a6"/>
    <w:link w:val="a9"/>
    <w:rsid w:val="008B712E"/>
    <w:rPr>
      <w:b/>
      <w:bCs/>
    </w:rPr>
  </w:style>
  <w:style w:type="character" w:customStyle="1" w:styleId="a9">
    <w:name w:val="Тема примечания Знак"/>
    <w:link w:val="a8"/>
    <w:rsid w:val="008B712E"/>
    <w:rPr>
      <w:b/>
      <w:bCs/>
    </w:rPr>
  </w:style>
  <w:style w:type="paragraph" w:styleId="aa">
    <w:name w:val="header"/>
    <w:basedOn w:val="a"/>
    <w:link w:val="ab"/>
    <w:rsid w:val="00745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45266"/>
    <w:rPr>
      <w:sz w:val="24"/>
      <w:szCs w:val="24"/>
    </w:rPr>
  </w:style>
  <w:style w:type="paragraph" w:styleId="ac">
    <w:name w:val="footer"/>
    <w:basedOn w:val="a"/>
    <w:link w:val="ad"/>
    <w:rsid w:val="00745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45266"/>
    <w:rPr>
      <w:sz w:val="24"/>
      <w:szCs w:val="24"/>
    </w:rPr>
  </w:style>
  <w:style w:type="paragraph" w:styleId="ae">
    <w:name w:val="Revision"/>
    <w:hidden/>
    <w:uiPriority w:val="99"/>
    <w:semiHidden/>
    <w:rsid w:val="00905A29"/>
    <w:rPr>
      <w:sz w:val="24"/>
      <w:szCs w:val="24"/>
    </w:rPr>
  </w:style>
  <w:style w:type="character" w:styleId="af">
    <w:name w:val="Hyperlink"/>
    <w:rsid w:val="0010694B"/>
    <w:rPr>
      <w:rFonts w:cs="Times New Roman"/>
      <w:color w:val="0000FF"/>
      <w:u w:val="single"/>
    </w:rPr>
  </w:style>
  <w:style w:type="character" w:styleId="af0">
    <w:name w:val="FollowedHyperlink"/>
    <w:basedOn w:val="a0"/>
    <w:rsid w:val="00896940"/>
    <w:rPr>
      <w:color w:val="800080" w:themeColor="followedHyperlink"/>
      <w:u w:val="single"/>
    </w:rPr>
  </w:style>
  <w:style w:type="paragraph" w:styleId="af1">
    <w:name w:val="Normal (Web)"/>
    <w:basedOn w:val="a"/>
    <w:unhideWhenUsed/>
    <w:rsid w:val="00B2159E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uiPriority w:val="34"/>
    <w:qFormat/>
    <w:rsid w:val="00A56B3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62D4"/>
    <w:rPr>
      <w:rFonts w:eastAsiaTheme="minorHAnsi"/>
      <w:b/>
      <w:bCs/>
      <w:sz w:val="24"/>
      <w:szCs w:val="24"/>
      <w:lang w:eastAsia="ja-JP"/>
    </w:rPr>
  </w:style>
  <w:style w:type="character" w:styleId="af3">
    <w:name w:val="Strong"/>
    <w:uiPriority w:val="22"/>
    <w:qFormat/>
    <w:rsid w:val="006967EB"/>
    <w:rPr>
      <w:b/>
      <w:bCs/>
    </w:rPr>
  </w:style>
  <w:style w:type="paragraph" w:styleId="af4">
    <w:name w:val="No Spacing"/>
    <w:uiPriority w:val="1"/>
    <w:qFormat/>
    <w:rsid w:val="008263E6"/>
    <w:rPr>
      <w:rFonts w:ascii="Calibri" w:eastAsia="Calibri" w:hAnsi="Calibri"/>
      <w:sz w:val="22"/>
      <w:szCs w:val="22"/>
      <w:lang w:eastAsia="en-US"/>
    </w:rPr>
  </w:style>
  <w:style w:type="paragraph" w:styleId="af5">
    <w:name w:val="Plain Text"/>
    <w:basedOn w:val="a"/>
    <w:link w:val="af6"/>
    <w:uiPriority w:val="99"/>
    <w:unhideWhenUsed/>
    <w:rsid w:val="00BB6C2F"/>
    <w:rPr>
      <w:rFonts w:ascii="Calibri" w:eastAsia="Calibri" w:hAnsi="Calibr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BB6C2F"/>
    <w:rPr>
      <w:rFonts w:ascii="Calibri" w:eastAsia="Calibri" w:hAnsi="Calibri"/>
      <w:sz w:val="22"/>
      <w:szCs w:val="21"/>
      <w:lang w:eastAsia="en-US"/>
    </w:rPr>
  </w:style>
  <w:style w:type="character" w:customStyle="1" w:styleId="num3">
    <w:name w:val="num3"/>
    <w:basedOn w:val="a0"/>
    <w:rsid w:val="00444EB5"/>
  </w:style>
  <w:style w:type="character" w:customStyle="1" w:styleId="50">
    <w:name w:val="Заголовок 5 Знак"/>
    <w:basedOn w:val="a0"/>
    <w:link w:val="5"/>
    <w:semiHidden/>
    <w:rsid w:val="00785AD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lead">
    <w:name w:val="lead"/>
    <w:basedOn w:val="a"/>
    <w:rsid w:val="00A443E6"/>
    <w:pPr>
      <w:spacing w:after="150"/>
      <w:ind w:firstLine="375"/>
      <w:jc w:val="both"/>
    </w:pPr>
    <w:rPr>
      <w:rFonts w:ascii="Franklin" w:hAnsi="Franklin"/>
      <w:color w:val="555555"/>
    </w:rPr>
  </w:style>
  <w:style w:type="paragraph" w:customStyle="1" w:styleId="db9fe9049761426654245bb2dd862eecmsonormal">
    <w:name w:val="db9fe9049761426654245bb2dd862eecmsonormal"/>
    <w:basedOn w:val="a"/>
    <w:uiPriority w:val="99"/>
    <w:rsid w:val="00CC5C7C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062D4"/>
    <w:pPr>
      <w:keepNext/>
      <w:spacing w:before="240" w:after="240"/>
      <w:jc w:val="center"/>
      <w:outlineLvl w:val="1"/>
    </w:pPr>
    <w:rPr>
      <w:rFonts w:eastAsiaTheme="minorHAnsi"/>
      <w:b/>
      <w:bCs/>
      <w:lang w:eastAsia="ja-JP"/>
    </w:rPr>
  </w:style>
  <w:style w:type="paragraph" w:styleId="5">
    <w:name w:val="heading 5"/>
    <w:basedOn w:val="a"/>
    <w:next w:val="a"/>
    <w:link w:val="50"/>
    <w:semiHidden/>
    <w:unhideWhenUsed/>
    <w:qFormat/>
    <w:rsid w:val="00785AD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E443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E30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01A9"/>
    <w:rPr>
      <w:rFonts w:ascii="Tahoma" w:hAnsi="Tahoma" w:cs="Tahoma"/>
      <w:sz w:val="16"/>
      <w:szCs w:val="16"/>
    </w:rPr>
  </w:style>
  <w:style w:type="character" w:styleId="a5">
    <w:name w:val="annotation reference"/>
    <w:rsid w:val="008B712E"/>
    <w:rPr>
      <w:sz w:val="16"/>
      <w:szCs w:val="16"/>
    </w:rPr>
  </w:style>
  <w:style w:type="paragraph" w:styleId="a6">
    <w:name w:val="annotation text"/>
    <w:basedOn w:val="a"/>
    <w:link w:val="a7"/>
    <w:rsid w:val="008B71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B712E"/>
  </w:style>
  <w:style w:type="paragraph" w:styleId="a8">
    <w:name w:val="annotation subject"/>
    <w:basedOn w:val="a6"/>
    <w:next w:val="a6"/>
    <w:link w:val="a9"/>
    <w:rsid w:val="008B712E"/>
    <w:rPr>
      <w:b/>
      <w:bCs/>
    </w:rPr>
  </w:style>
  <w:style w:type="character" w:customStyle="1" w:styleId="a9">
    <w:name w:val="Тема примечания Знак"/>
    <w:link w:val="a8"/>
    <w:rsid w:val="008B712E"/>
    <w:rPr>
      <w:b/>
      <w:bCs/>
    </w:rPr>
  </w:style>
  <w:style w:type="paragraph" w:styleId="aa">
    <w:name w:val="header"/>
    <w:basedOn w:val="a"/>
    <w:link w:val="ab"/>
    <w:rsid w:val="00745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45266"/>
    <w:rPr>
      <w:sz w:val="24"/>
      <w:szCs w:val="24"/>
    </w:rPr>
  </w:style>
  <w:style w:type="paragraph" w:styleId="ac">
    <w:name w:val="footer"/>
    <w:basedOn w:val="a"/>
    <w:link w:val="ad"/>
    <w:rsid w:val="00745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45266"/>
    <w:rPr>
      <w:sz w:val="24"/>
      <w:szCs w:val="24"/>
    </w:rPr>
  </w:style>
  <w:style w:type="paragraph" w:styleId="ae">
    <w:name w:val="Revision"/>
    <w:hidden/>
    <w:uiPriority w:val="99"/>
    <w:semiHidden/>
    <w:rsid w:val="00905A29"/>
    <w:rPr>
      <w:sz w:val="24"/>
      <w:szCs w:val="24"/>
    </w:rPr>
  </w:style>
  <w:style w:type="character" w:styleId="af">
    <w:name w:val="Hyperlink"/>
    <w:rsid w:val="0010694B"/>
    <w:rPr>
      <w:rFonts w:cs="Times New Roman"/>
      <w:color w:val="0000FF"/>
      <w:u w:val="single"/>
    </w:rPr>
  </w:style>
  <w:style w:type="character" w:styleId="af0">
    <w:name w:val="FollowedHyperlink"/>
    <w:basedOn w:val="a0"/>
    <w:rsid w:val="00896940"/>
    <w:rPr>
      <w:color w:val="800080" w:themeColor="followedHyperlink"/>
      <w:u w:val="single"/>
    </w:rPr>
  </w:style>
  <w:style w:type="paragraph" w:styleId="af1">
    <w:name w:val="Normal (Web)"/>
    <w:basedOn w:val="a"/>
    <w:unhideWhenUsed/>
    <w:rsid w:val="00B2159E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uiPriority w:val="34"/>
    <w:qFormat/>
    <w:rsid w:val="00A56B3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62D4"/>
    <w:rPr>
      <w:rFonts w:eastAsiaTheme="minorHAnsi"/>
      <w:b/>
      <w:bCs/>
      <w:sz w:val="24"/>
      <w:szCs w:val="24"/>
      <w:lang w:eastAsia="ja-JP"/>
    </w:rPr>
  </w:style>
  <w:style w:type="character" w:styleId="af3">
    <w:name w:val="Strong"/>
    <w:uiPriority w:val="22"/>
    <w:qFormat/>
    <w:rsid w:val="006967EB"/>
    <w:rPr>
      <w:b/>
      <w:bCs/>
    </w:rPr>
  </w:style>
  <w:style w:type="paragraph" w:styleId="af4">
    <w:name w:val="No Spacing"/>
    <w:uiPriority w:val="1"/>
    <w:qFormat/>
    <w:rsid w:val="008263E6"/>
    <w:rPr>
      <w:rFonts w:ascii="Calibri" w:eastAsia="Calibri" w:hAnsi="Calibri"/>
      <w:sz w:val="22"/>
      <w:szCs w:val="22"/>
      <w:lang w:eastAsia="en-US"/>
    </w:rPr>
  </w:style>
  <w:style w:type="paragraph" w:styleId="af5">
    <w:name w:val="Plain Text"/>
    <w:basedOn w:val="a"/>
    <w:link w:val="af6"/>
    <w:uiPriority w:val="99"/>
    <w:unhideWhenUsed/>
    <w:rsid w:val="00BB6C2F"/>
    <w:rPr>
      <w:rFonts w:ascii="Calibri" w:eastAsia="Calibri" w:hAnsi="Calibr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BB6C2F"/>
    <w:rPr>
      <w:rFonts w:ascii="Calibri" w:eastAsia="Calibri" w:hAnsi="Calibri"/>
      <w:sz w:val="22"/>
      <w:szCs w:val="21"/>
      <w:lang w:eastAsia="en-US"/>
    </w:rPr>
  </w:style>
  <w:style w:type="character" w:customStyle="1" w:styleId="num3">
    <w:name w:val="num3"/>
    <w:basedOn w:val="a0"/>
    <w:rsid w:val="00444EB5"/>
  </w:style>
  <w:style w:type="character" w:customStyle="1" w:styleId="50">
    <w:name w:val="Заголовок 5 Знак"/>
    <w:basedOn w:val="a0"/>
    <w:link w:val="5"/>
    <w:semiHidden/>
    <w:rsid w:val="00785AD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lead">
    <w:name w:val="lead"/>
    <w:basedOn w:val="a"/>
    <w:rsid w:val="00A443E6"/>
    <w:pPr>
      <w:spacing w:after="150"/>
      <w:ind w:firstLine="375"/>
      <w:jc w:val="both"/>
    </w:pPr>
    <w:rPr>
      <w:rFonts w:ascii="Franklin" w:hAnsi="Franklin"/>
      <w:color w:val="555555"/>
    </w:rPr>
  </w:style>
  <w:style w:type="paragraph" w:customStyle="1" w:styleId="db9fe9049761426654245bb2dd862eecmsonormal">
    <w:name w:val="db9fe9049761426654245bb2dd862eecmsonormal"/>
    <w:basedOn w:val="a"/>
    <w:uiPriority w:val="99"/>
    <w:rsid w:val="00CC5C7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0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50551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7983">
                              <w:marLeft w:val="270"/>
                              <w:marRight w:val="27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17784">
                                  <w:marLeft w:val="0"/>
                                  <w:marRight w:val="24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2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2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3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</dc:creator>
  <cp:lastModifiedBy>Герасименко Иван Павлович</cp:lastModifiedBy>
  <cp:revision>5</cp:revision>
  <cp:lastPrinted>2019-09-10T07:51:00Z</cp:lastPrinted>
  <dcterms:created xsi:type="dcterms:W3CDTF">2020-04-08T17:00:00Z</dcterms:created>
  <dcterms:modified xsi:type="dcterms:W3CDTF">2020-04-09T09:21:00Z</dcterms:modified>
</cp:coreProperties>
</file>