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EA" w:rsidRPr="00A75476" w:rsidRDefault="000E1CEA" w:rsidP="000E1CEA">
      <w:pPr>
        <w:spacing w:line="360" w:lineRule="auto"/>
        <w:rPr>
          <w:b/>
          <w:color w:val="FF0000"/>
        </w:rPr>
      </w:pPr>
      <w:r w:rsidRPr="00A75476">
        <w:rPr>
          <w:b/>
          <w:color w:val="FF0000"/>
        </w:rPr>
        <w:t xml:space="preserve">Анализ </w:t>
      </w:r>
      <w:r w:rsidR="00B3705C" w:rsidRPr="00A75476">
        <w:rPr>
          <w:b/>
          <w:color w:val="FF0000"/>
        </w:rPr>
        <w:t xml:space="preserve"> </w:t>
      </w:r>
      <w:r w:rsidR="00DC045E" w:rsidRPr="00A75476">
        <w:rPr>
          <w:b/>
          <w:color w:val="FF0000"/>
        </w:rPr>
        <w:t xml:space="preserve">российского </w:t>
      </w:r>
      <w:r w:rsidR="00B3705C" w:rsidRPr="00A75476">
        <w:rPr>
          <w:b/>
          <w:color w:val="FF0000"/>
        </w:rPr>
        <w:t xml:space="preserve">рынка </w:t>
      </w:r>
      <w:r w:rsidR="00426B72">
        <w:rPr>
          <w:b/>
          <w:color w:val="FF0000"/>
        </w:rPr>
        <w:t>молока и молочной продукции</w:t>
      </w:r>
      <w:r w:rsidR="00874AD8">
        <w:rPr>
          <w:b/>
          <w:color w:val="FF0000"/>
        </w:rPr>
        <w:t xml:space="preserve">: </w:t>
      </w:r>
      <w:r w:rsidR="00C15D1D" w:rsidRPr="00A75476">
        <w:rPr>
          <w:b/>
          <w:color w:val="FF0000"/>
        </w:rPr>
        <w:t xml:space="preserve"> итоги 2019 г., прогноз до 2022</w:t>
      </w:r>
      <w:r w:rsidR="000255D6" w:rsidRPr="00A75476">
        <w:rPr>
          <w:b/>
          <w:color w:val="FF0000"/>
        </w:rPr>
        <w:t xml:space="preserve"> г. </w:t>
      </w:r>
      <w:r w:rsidRPr="00A75476">
        <w:rPr>
          <w:b/>
          <w:color w:val="FF0000"/>
        </w:rPr>
        <w:t xml:space="preserve"> </w:t>
      </w:r>
    </w:p>
    <w:p w:rsidR="00D1024D" w:rsidRPr="00D1024D" w:rsidRDefault="000E1CEA" w:rsidP="00D1024D">
      <w:pPr>
        <w:spacing w:line="360" w:lineRule="auto"/>
        <w:ind w:left="1416" w:firstLine="708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6E28C3">
        <w:rPr>
          <w:rFonts w:ascii="Arial" w:hAnsi="Arial" w:cs="Arial"/>
          <w:sz w:val="20"/>
          <w:szCs w:val="20"/>
        </w:rPr>
        <w:t>В ходе исследования, пров</w:t>
      </w:r>
      <w:r w:rsidR="007C47D0" w:rsidRPr="006E28C3">
        <w:rPr>
          <w:rFonts w:ascii="Arial" w:hAnsi="Arial" w:cs="Arial"/>
          <w:sz w:val="20"/>
          <w:szCs w:val="20"/>
        </w:rPr>
        <w:t xml:space="preserve">еденного NeoAnalytics на тему </w:t>
      </w:r>
      <w:r w:rsidR="007C47D0" w:rsidRPr="006E28C3">
        <w:rPr>
          <w:rFonts w:ascii="Arial" w:hAnsi="Arial" w:cs="Arial"/>
          <w:b/>
          <w:sz w:val="20"/>
          <w:szCs w:val="20"/>
        </w:rPr>
        <w:t>“</w:t>
      </w:r>
      <w:r w:rsidR="00B3705C" w:rsidRPr="006E28C3">
        <w:rPr>
          <w:rFonts w:ascii="Arial" w:hAnsi="Arial" w:cs="Arial"/>
          <w:b/>
          <w:sz w:val="20"/>
          <w:szCs w:val="20"/>
        </w:rPr>
        <w:t>Р</w:t>
      </w:r>
      <w:r w:rsidR="00DC045E" w:rsidRPr="006E28C3">
        <w:rPr>
          <w:rFonts w:ascii="Arial" w:hAnsi="Arial" w:cs="Arial"/>
          <w:b/>
          <w:sz w:val="20"/>
          <w:szCs w:val="20"/>
        </w:rPr>
        <w:t>оссийский р</w:t>
      </w:r>
      <w:r w:rsidR="00B3705C" w:rsidRPr="006E28C3">
        <w:rPr>
          <w:rFonts w:ascii="Arial" w:hAnsi="Arial" w:cs="Arial"/>
          <w:b/>
          <w:sz w:val="20"/>
          <w:szCs w:val="20"/>
        </w:rPr>
        <w:t xml:space="preserve">ынок </w:t>
      </w:r>
      <w:r w:rsidR="00426B72">
        <w:rPr>
          <w:rFonts w:ascii="Arial" w:hAnsi="Arial" w:cs="Arial"/>
          <w:b/>
          <w:sz w:val="20"/>
          <w:szCs w:val="20"/>
        </w:rPr>
        <w:t>молока и молочной продукции</w:t>
      </w:r>
      <w:r w:rsidR="005E478B" w:rsidRPr="006E28C3">
        <w:rPr>
          <w:rFonts w:ascii="Arial" w:hAnsi="Arial" w:cs="Arial"/>
          <w:b/>
          <w:sz w:val="20"/>
          <w:szCs w:val="20"/>
        </w:rPr>
        <w:t>: ито</w:t>
      </w:r>
      <w:r w:rsidR="00C15D1D" w:rsidRPr="006E28C3">
        <w:rPr>
          <w:rFonts w:ascii="Arial" w:hAnsi="Arial" w:cs="Arial"/>
          <w:b/>
          <w:sz w:val="20"/>
          <w:szCs w:val="20"/>
        </w:rPr>
        <w:t>ги 2019 г., прогноз до 2022</w:t>
      </w:r>
      <w:r w:rsidRPr="006E28C3">
        <w:rPr>
          <w:rFonts w:ascii="Arial" w:hAnsi="Arial" w:cs="Arial"/>
          <w:b/>
          <w:sz w:val="20"/>
          <w:szCs w:val="20"/>
        </w:rPr>
        <w:t xml:space="preserve"> г.</w:t>
      </w:r>
      <w:r w:rsidR="00734B77" w:rsidRPr="006E28C3">
        <w:rPr>
          <w:rFonts w:ascii="Arial" w:hAnsi="Arial" w:cs="Arial"/>
          <w:b/>
          <w:sz w:val="20"/>
          <w:szCs w:val="20"/>
        </w:rPr>
        <w:t>»,</w:t>
      </w:r>
      <w:r w:rsidR="00734B77" w:rsidRPr="006E28C3">
        <w:rPr>
          <w:rFonts w:ascii="Arial" w:hAnsi="Arial" w:cs="Arial"/>
          <w:sz w:val="20"/>
          <w:szCs w:val="20"/>
        </w:rPr>
        <w:t xml:space="preserve"> выяснилось, </w:t>
      </w:r>
      <w:r w:rsidR="00BF6D27" w:rsidRPr="006E28C3">
        <w:rPr>
          <w:rFonts w:ascii="Arial" w:hAnsi="Arial" w:cs="Arial"/>
          <w:sz w:val="20"/>
          <w:szCs w:val="20"/>
        </w:rPr>
        <w:t xml:space="preserve">что </w:t>
      </w:r>
      <w:r w:rsidR="00D1024D">
        <w:rPr>
          <w:rFonts w:ascii="Arial" w:hAnsi="Arial" w:cs="Arial"/>
          <w:sz w:val="20"/>
          <w:szCs w:val="20"/>
        </w:rPr>
        <w:t>в</w:t>
      </w:r>
      <w:r w:rsidR="002610E2" w:rsidRPr="002610E2">
        <w:rPr>
          <w:rFonts w:ascii="Arial" w:eastAsia="Calibri" w:hAnsi="Arial" w:cs="Arial"/>
          <w:sz w:val="20"/>
          <w:szCs w:val="20"/>
          <w:lang w:eastAsia="ru-RU"/>
        </w:rPr>
        <w:t xml:space="preserve"> 2019 г </w:t>
      </w:r>
      <w:r w:rsidR="00D1024D" w:rsidRPr="00D1024D">
        <w:rPr>
          <w:rFonts w:ascii="Arial" w:eastAsia="Calibri" w:hAnsi="Arial" w:cs="Arial"/>
          <w:sz w:val="20"/>
          <w:szCs w:val="20"/>
        </w:rPr>
        <w:t>на рынке молочной продукции России наблюдалась положительная динамика.</w:t>
      </w:r>
      <w:r w:rsidR="00D1024D" w:rsidRPr="00D1024D">
        <w:rPr>
          <w:rFonts w:ascii="Arial" w:eastAsia="Calibri" w:hAnsi="Arial" w:cs="Arial"/>
          <w:b/>
          <w:sz w:val="20"/>
          <w:szCs w:val="20"/>
        </w:rPr>
        <w:t xml:space="preserve"> </w:t>
      </w:r>
      <w:r w:rsidR="00D1024D" w:rsidRPr="00D1024D">
        <w:rPr>
          <w:rFonts w:ascii="Arial" w:eastAsia="Calibri" w:hAnsi="Arial" w:cs="Arial"/>
          <w:sz w:val="20"/>
          <w:szCs w:val="20"/>
        </w:rPr>
        <w:t xml:space="preserve">Необходимо отметить, что 2019 г. был намного продуктивнее прошлого года, когда по итогам года было зафиксировано значительное сокращение объема. В 2019 г. показатели прироста подросли и в целом шли практически вровень с объемом розничной торговли. Средний показатель прироста рынка опережал прирост объема денежных доходов населения. </w:t>
      </w:r>
    </w:p>
    <w:p w:rsidR="00D1024D" w:rsidRPr="00D1024D" w:rsidRDefault="00D1024D" w:rsidP="00D1024D">
      <w:pPr>
        <w:spacing w:before="20" w:after="20" w:line="360" w:lineRule="auto"/>
        <w:ind w:left="1416"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D1024D">
        <w:rPr>
          <w:rFonts w:ascii="Arial" w:eastAsia="Calibri" w:hAnsi="Arial" w:cs="Arial"/>
          <w:sz w:val="20"/>
          <w:szCs w:val="20"/>
        </w:rPr>
        <w:t xml:space="preserve">Кроме того, объем валового производства молока вырос на 2,4% и составил 31,3 млн. тонн. Производство сыра увеличилось за год на 4,7% и составило 697,7 тыс. тонн. </w:t>
      </w:r>
      <w:r w:rsidRPr="00D1024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Производства сухого молока и сливок увеличилось на 21,5%  и составило 171 тыс. тонн.</w:t>
      </w:r>
    </w:p>
    <w:p w:rsidR="00D1024D" w:rsidRPr="00D1024D" w:rsidRDefault="00D1024D" w:rsidP="00D1024D">
      <w:pPr>
        <w:autoSpaceDE w:val="0"/>
        <w:autoSpaceDN w:val="0"/>
        <w:adjustRightInd w:val="0"/>
        <w:spacing w:before="20" w:after="20" w:line="360" w:lineRule="auto"/>
        <w:ind w:left="1416" w:firstLine="709"/>
        <w:jc w:val="both"/>
        <w:rPr>
          <w:rFonts w:ascii="Arial" w:eastAsia="Calibri" w:hAnsi="Arial" w:cs="Arial"/>
          <w:sz w:val="20"/>
          <w:szCs w:val="20"/>
        </w:rPr>
      </w:pPr>
      <w:r w:rsidRPr="00D1024D">
        <w:rPr>
          <w:rFonts w:ascii="Arial" w:eastAsia="Calibri" w:hAnsi="Arial" w:cs="Arial"/>
          <w:sz w:val="20"/>
          <w:szCs w:val="20"/>
        </w:rPr>
        <w:t>В 2019 году импорт цельномолочной продукции составил 250,7 тыс. тонн и снизился на 3,8%, импорт сухого молока увеличился на 7,4% и составил 177,5 тыс. тонн, импорт сливочного масла увеличился на 32,1% и составил 105,3 тыс</w:t>
      </w:r>
      <w:proofErr w:type="gramStart"/>
      <w:r w:rsidRPr="00D1024D">
        <w:rPr>
          <w:rFonts w:ascii="Arial" w:eastAsia="Calibri" w:hAnsi="Arial" w:cs="Arial"/>
          <w:sz w:val="20"/>
          <w:szCs w:val="20"/>
        </w:rPr>
        <w:t>.т</w:t>
      </w:r>
      <w:proofErr w:type="gramEnd"/>
      <w:r w:rsidRPr="00D1024D">
        <w:rPr>
          <w:rFonts w:ascii="Arial" w:eastAsia="Calibri" w:hAnsi="Arial" w:cs="Arial"/>
          <w:sz w:val="20"/>
          <w:szCs w:val="20"/>
        </w:rPr>
        <w:t>онн., импорт сыра и творога составил 272,8 тыс. тонн и вырос на 2,3%.</w:t>
      </w:r>
    </w:p>
    <w:p w:rsidR="00D1024D" w:rsidRPr="00D1024D" w:rsidRDefault="00D1024D" w:rsidP="00D1024D">
      <w:pPr>
        <w:autoSpaceDE w:val="0"/>
        <w:autoSpaceDN w:val="0"/>
        <w:adjustRightInd w:val="0"/>
        <w:spacing w:before="20" w:after="20" w:line="360" w:lineRule="auto"/>
        <w:ind w:left="1416" w:firstLine="709"/>
        <w:jc w:val="both"/>
        <w:rPr>
          <w:rFonts w:ascii="Arial" w:eastAsia="Calibri" w:hAnsi="Arial" w:cs="Arial"/>
          <w:sz w:val="20"/>
          <w:szCs w:val="20"/>
        </w:rPr>
      </w:pPr>
      <w:r w:rsidRPr="00D1024D">
        <w:rPr>
          <w:rFonts w:ascii="Arial" w:eastAsia="Calibri" w:hAnsi="Arial" w:cs="Arial"/>
          <w:sz w:val="20"/>
          <w:szCs w:val="20"/>
        </w:rPr>
        <w:t>Самая высокая доля самообеспеченности РФ в сегменте цельномолочной продукции (питьевое молоко и питьевые кисломолочные продукты и т.п.), на производство которой уходит 70% сырого товарного молока. И</w:t>
      </w:r>
      <w:r w:rsidRPr="00D1024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мпорт данной продукции крайне затруднен (малый срок хранения, большие транспортные издержки на единицу товара и пр.). В отсутствии конкуренции со стороны импорта цельномолочный сегмент успешно развивается</w:t>
      </w:r>
    </w:p>
    <w:p w:rsidR="00D1024D" w:rsidRPr="00D1024D" w:rsidRDefault="00D1024D" w:rsidP="00D1024D">
      <w:pPr>
        <w:autoSpaceDE w:val="0"/>
        <w:autoSpaceDN w:val="0"/>
        <w:adjustRightInd w:val="0"/>
        <w:spacing w:before="20" w:after="20" w:line="360" w:lineRule="auto"/>
        <w:ind w:left="1416"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D1024D">
        <w:rPr>
          <w:rFonts w:ascii="Arial" w:eastAsia="Calibri" w:hAnsi="Arial" w:cs="Arial"/>
          <w:sz w:val="20"/>
          <w:szCs w:val="20"/>
        </w:rPr>
        <w:t xml:space="preserve">Остальные 30% сырого молока распределяются между производителями сыров, масла, сухого и концентрированного молока. </w:t>
      </w:r>
      <w:r w:rsidRPr="00D1024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Поскольку эти молочные продукты легко транспортируются и имеют длительный срок хранения, в данных сегментах доля импорта сравнительно высокая.</w:t>
      </w:r>
    </w:p>
    <w:p w:rsidR="00D1024D" w:rsidRPr="00D1024D" w:rsidRDefault="00D1024D" w:rsidP="00D1024D">
      <w:pPr>
        <w:autoSpaceDE w:val="0"/>
        <w:autoSpaceDN w:val="0"/>
        <w:adjustRightInd w:val="0"/>
        <w:spacing w:before="20" w:after="20" w:line="360" w:lineRule="auto"/>
        <w:ind w:left="1416" w:firstLine="709"/>
        <w:jc w:val="both"/>
        <w:rPr>
          <w:rFonts w:ascii="Arial" w:eastAsia="Calibri" w:hAnsi="Arial" w:cs="Arial"/>
          <w:sz w:val="20"/>
          <w:szCs w:val="20"/>
        </w:rPr>
      </w:pPr>
      <w:r w:rsidRPr="00D1024D">
        <w:rPr>
          <w:rFonts w:ascii="Arial" w:eastAsia="Calibri" w:hAnsi="Arial" w:cs="Arial"/>
          <w:sz w:val="20"/>
          <w:szCs w:val="20"/>
        </w:rPr>
        <w:t>На развитие рынка оказывают влияние глобальные тренды, такие, как популяризация здорового образа жизни, занятия спортом и активный образ жизни.</w:t>
      </w:r>
    </w:p>
    <w:p w:rsidR="00D1024D" w:rsidRPr="00D1024D" w:rsidRDefault="00D1024D" w:rsidP="00D1024D">
      <w:pPr>
        <w:spacing w:before="20" w:after="20" w:line="360" w:lineRule="auto"/>
        <w:ind w:left="1416" w:firstLine="709"/>
        <w:jc w:val="both"/>
        <w:rPr>
          <w:rFonts w:ascii="Arial" w:eastAsia="Calibri" w:hAnsi="Arial" w:cs="Arial"/>
          <w:sz w:val="20"/>
          <w:szCs w:val="20"/>
        </w:rPr>
      </w:pPr>
      <w:r w:rsidRPr="00D1024D">
        <w:rPr>
          <w:rFonts w:ascii="Arial" w:eastAsia="Calibri" w:hAnsi="Arial" w:cs="Arial"/>
          <w:sz w:val="20"/>
          <w:szCs w:val="20"/>
        </w:rPr>
        <w:t>Молочный рынок России характеризуется низкой консолидированностью участников рынка. Доля двух крупных участников рынка составляет 6,7% и 4 % соответственно. Доля остальных игроков не более 2%. На рынке сохраняются большие возможности для развития.</w:t>
      </w:r>
    </w:p>
    <w:p w:rsidR="007C088F" w:rsidRPr="006E28C3" w:rsidRDefault="007C088F" w:rsidP="006E28C3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6E28C3">
        <w:rPr>
          <w:rFonts w:ascii="Arial" w:hAnsi="Arial" w:cs="Arial"/>
          <w:sz w:val="20"/>
          <w:szCs w:val="20"/>
        </w:rPr>
        <w:t xml:space="preserve">Более подробно с результатами исследования можно ознакомиться на официальном сайте </w:t>
      </w:r>
      <w:hyperlink r:id="rId7" w:history="1">
        <w:r w:rsidRPr="006E28C3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6E28C3">
          <w:rPr>
            <w:rStyle w:val="a3"/>
            <w:rFonts w:ascii="Arial" w:hAnsi="Arial" w:cs="Arial"/>
            <w:sz w:val="20"/>
            <w:szCs w:val="20"/>
          </w:rPr>
          <w:t>.</w:t>
        </w:r>
        <w:r w:rsidRPr="006E28C3">
          <w:rPr>
            <w:rStyle w:val="a3"/>
            <w:rFonts w:ascii="Arial" w:hAnsi="Arial" w:cs="Arial"/>
            <w:sz w:val="20"/>
            <w:szCs w:val="20"/>
            <w:lang w:val="en-US"/>
          </w:rPr>
          <w:t>neoanalytics</w:t>
        </w:r>
        <w:r w:rsidRPr="006E28C3">
          <w:rPr>
            <w:rStyle w:val="a3"/>
            <w:rFonts w:ascii="Arial" w:hAnsi="Arial" w:cs="Arial"/>
            <w:sz w:val="20"/>
            <w:szCs w:val="20"/>
          </w:rPr>
          <w:t>.</w:t>
        </w:r>
        <w:r w:rsidRPr="006E28C3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 w:rsidRPr="006E28C3">
        <w:rPr>
          <w:rFonts w:ascii="Arial" w:hAnsi="Arial" w:cs="Arial"/>
          <w:sz w:val="20"/>
          <w:szCs w:val="20"/>
        </w:rPr>
        <w:t xml:space="preserve"> </w:t>
      </w:r>
    </w:p>
    <w:p w:rsidR="007C088F" w:rsidRPr="007C088F" w:rsidRDefault="007C088F" w:rsidP="00B55DB8">
      <w:pPr>
        <w:spacing w:line="360" w:lineRule="auto"/>
        <w:jc w:val="both"/>
      </w:pPr>
    </w:p>
    <w:p w:rsidR="00B15F88" w:rsidRPr="00C15D1D" w:rsidRDefault="002F1E40" w:rsidP="00C15D1D">
      <w:pPr>
        <w:tabs>
          <w:tab w:val="left" w:pos="5835"/>
        </w:tabs>
        <w:rPr>
          <w:color w:val="FF0000"/>
        </w:rPr>
      </w:pPr>
      <w:r>
        <w:tab/>
      </w:r>
    </w:p>
    <w:p w:rsidR="00F815B0" w:rsidRDefault="00202D98" w:rsidP="00202D98">
      <w:pPr>
        <w:tabs>
          <w:tab w:val="left" w:pos="6300"/>
        </w:tabs>
        <w:rPr>
          <w:color w:val="FF0000"/>
        </w:rPr>
      </w:pPr>
      <w:r>
        <w:rPr>
          <w:color w:val="FF0000"/>
        </w:rPr>
        <w:tab/>
      </w:r>
    </w:p>
    <w:sectPr w:rsidR="00F8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635"/>
    <w:multiLevelType w:val="hybridMultilevel"/>
    <w:tmpl w:val="32182FC2"/>
    <w:lvl w:ilvl="0" w:tplc="B2E6A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750FB"/>
    <w:multiLevelType w:val="hybridMultilevel"/>
    <w:tmpl w:val="DEC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1C"/>
    <w:rsid w:val="000255D6"/>
    <w:rsid w:val="000B155C"/>
    <w:rsid w:val="000E1CEA"/>
    <w:rsid w:val="0012581B"/>
    <w:rsid w:val="00125D92"/>
    <w:rsid w:val="001349F4"/>
    <w:rsid w:val="00163F6A"/>
    <w:rsid w:val="001A3E66"/>
    <w:rsid w:val="001B7915"/>
    <w:rsid w:val="001F6395"/>
    <w:rsid w:val="00202D98"/>
    <w:rsid w:val="00204B41"/>
    <w:rsid w:val="00207FA9"/>
    <w:rsid w:val="00237AFE"/>
    <w:rsid w:val="002610E2"/>
    <w:rsid w:val="002E20B2"/>
    <w:rsid w:val="002E60B1"/>
    <w:rsid w:val="002E6B48"/>
    <w:rsid w:val="002F1E40"/>
    <w:rsid w:val="00310CBF"/>
    <w:rsid w:val="00314C5F"/>
    <w:rsid w:val="003234D5"/>
    <w:rsid w:val="003247B0"/>
    <w:rsid w:val="003508BE"/>
    <w:rsid w:val="00350E05"/>
    <w:rsid w:val="00351F78"/>
    <w:rsid w:val="003C193D"/>
    <w:rsid w:val="0042645B"/>
    <w:rsid w:val="004269CF"/>
    <w:rsid w:val="00426B72"/>
    <w:rsid w:val="004879EB"/>
    <w:rsid w:val="004F5131"/>
    <w:rsid w:val="0053428C"/>
    <w:rsid w:val="0054399D"/>
    <w:rsid w:val="00556949"/>
    <w:rsid w:val="005A00FC"/>
    <w:rsid w:val="005A6EFD"/>
    <w:rsid w:val="005E478B"/>
    <w:rsid w:val="005F271F"/>
    <w:rsid w:val="006017B5"/>
    <w:rsid w:val="00654698"/>
    <w:rsid w:val="006604B5"/>
    <w:rsid w:val="006621C9"/>
    <w:rsid w:val="006867BD"/>
    <w:rsid w:val="006D241C"/>
    <w:rsid w:val="006E28C3"/>
    <w:rsid w:val="00702F1C"/>
    <w:rsid w:val="00726438"/>
    <w:rsid w:val="00734B77"/>
    <w:rsid w:val="00745BD8"/>
    <w:rsid w:val="0076492E"/>
    <w:rsid w:val="00784045"/>
    <w:rsid w:val="007873A6"/>
    <w:rsid w:val="007A4146"/>
    <w:rsid w:val="007B31A5"/>
    <w:rsid w:val="007B595B"/>
    <w:rsid w:val="007C088F"/>
    <w:rsid w:val="007C47D0"/>
    <w:rsid w:val="00853748"/>
    <w:rsid w:val="008748AE"/>
    <w:rsid w:val="00874AD8"/>
    <w:rsid w:val="0089078E"/>
    <w:rsid w:val="008F0294"/>
    <w:rsid w:val="008F1DDC"/>
    <w:rsid w:val="00920A0F"/>
    <w:rsid w:val="0092277F"/>
    <w:rsid w:val="00923267"/>
    <w:rsid w:val="0092714B"/>
    <w:rsid w:val="00997CAC"/>
    <w:rsid w:val="009A102E"/>
    <w:rsid w:val="009B5813"/>
    <w:rsid w:val="009C4D89"/>
    <w:rsid w:val="009F34B4"/>
    <w:rsid w:val="00A01B1C"/>
    <w:rsid w:val="00A16B0A"/>
    <w:rsid w:val="00A67A80"/>
    <w:rsid w:val="00A75476"/>
    <w:rsid w:val="00A96C9B"/>
    <w:rsid w:val="00AA177E"/>
    <w:rsid w:val="00AC2467"/>
    <w:rsid w:val="00AE4C51"/>
    <w:rsid w:val="00B15F88"/>
    <w:rsid w:val="00B3705C"/>
    <w:rsid w:val="00B47A06"/>
    <w:rsid w:val="00B55DB8"/>
    <w:rsid w:val="00B9769C"/>
    <w:rsid w:val="00BA03D9"/>
    <w:rsid w:val="00BC4959"/>
    <w:rsid w:val="00BC4EC7"/>
    <w:rsid w:val="00BD1BF6"/>
    <w:rsid w:val="00BF6D27"/>
    <w:rsid w:val="00C15D1D"/>
    <w:rsid w:val="00D07348"/>
    <w:rsid w:val="00D1024D"/>
    <w:rsid w:val="00D26E8B"/>
    <w:rsid w:val="00D34D0C"/>
    <w:rsid w:val="00D41D0A"/>
    <w:rsid w:val="00D43056"/>
    <w:rsid w:val="00D91918"/>
    <w:rsid w:val="00DB251C"/>
    <w:rsid w:val="00DC045E"/>
    <w:rsid w:val="00DD0A6F"/>
    <w:rsid w:val="00E45193"/>
    <w:rsid w:val="00EF0690"/>
    <w:rsid w:val="00EF6411"/>
    <w:rsid w:val="00F21031"/>
    <w:rsid w:val="00F31545"/>
    <w:rsid w:val="00F454EB"/>
    <w:rsid w:val="00F815B0"/>
    <w:rsid w:val="00F924ED"/>
    <w:rsid w:val="00F92C25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oanalytic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5831-7BAF-42B1-AADF-D2FBCD50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106</cp:revision>
  <dcterms:created xsi:type="dcterms:W3CDTF">2017-11-14T09:18:00Z</dcterms:created>
  <dcterms:modified xsi:type="dcterms:W3CDTF">2020-05-08T05:58:00Z</dcterms:modified>
</cp:coreProperties>
</file>