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18" w:rsidRPr="00913C18" w:rsidRDefault="00913C18" w:rsidP="00913C18">
      <w:pPr>
        <w:spacing w:after="24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913C18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своим клиентам новый </w:t>
      </w:r>
      <w:proofErr w:type="spellStart"/>
      <w:r w:rsidRPr="00913C18">
        <w:rPr>
          <w:rFonts w:ascii="Times New Roman" w:hAnsi="Times New Roman"/>
          <w:b/>
          <w:bCs/>
          <w:sz w:val="24"/>
          <w:szCs w:val="24"/>
        </w:rPr>
        <w:t>Renault</w:t>
      </w:r>
      <w:proofErr w:type="spellEnd"/>
      <w:r w:rsidRPr="00913C1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13C18">
        <w:rPr>
          <w:rFonts w:ascii="Times New Roman" w:hAnsi="Times New Roman"/>
          <w:b/>
          <w:bCs/>
          <w:sz w:val="24"/>
          <w:szCs w:val="24"/>
        </w:rPr>
        <w:t>Kaptur</w:t>
      </w:r>
      <w:proofErr w:type="spellEnd"/>
      <w:r w:rsidRPr="00913C18">
        <w:rPr>
          <w:rFonts w:ascii="Times New Roman" w:hAnsi="Times New Roman"/>
          <w:b/>
          <w:bCs/>
          <w:sz w:val="24"/>
          <w:szCs w:val="24"/>
        </w:rPr>
        <w:t xml:space="preserve"> без переплат</w:t>
      </w:r>
    </w:p>
    <w:bookmarkEnd w:id="0"/>
    <w:p w:rsidR="00913C18" w:rsidRPr="00913C18" w:rsidRDefault="005D4C15" w:rsidP="00913C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3C18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62043" w:rsidRPr="00913C18">
        <w:rPr>
          <w:rFonts w:ascii="Times New Roman" w:hAnsi="Times New Roman"/>
          <w:b/>
          <w:sz w:val="24"/>
          <w:szCs w:val="24"/>
        </w:rPr>
        <w:t>2</w:t>
      </w:r>
      <w:r w:rsidR="00913C18" w:rsidRPr="00913C18">
        <w:rPr>
          <w:rFonts w:ascii="Times New Roman" w:hAnsi="Times New Roman"/>
          <w:b/>
          <w:sz w:val="24"/>
          <w:szCs w:val="24"/>
        </w:rPr>
        <w:t>8</w:t>
      </w:r>
      <w:r w:rsidR="00306D35" w:rsidRPr="00913C18">
        <w:rPr>
          <w:rFonts w:ascii="Times New Roman" w:hAnsi="Times New Roman"/>
          <w:b/>
          <w:sz w:val="24"/>
          <w:szCs w:val="24"/>
        </w:rPr>
        <w:t xml:space="preserve"> мая</w:t>
      </w:r>
      <w:r w:rsidRPr="00913C18">
        <w:rPr>
          <w:rFonts w:ascii="Times New Roman" w:hAnsi="Times New Roman"/>
          <w:b/>
          <w:sz w:val="24"/>
          <w:szCs w:val="24"/>
        </w:rPr>
        <w:t>.</w:t>
      </w:r>
      <w:r w:rsidRPr="00913C18">
        <w:rPr>
          <w:rFonts w:ascii="Times New Roman" w:hAnsi="Times New Roman"/>
          <w:sz w:val="24"/>
          <w:szCs w:val="24"/>
        </w:rPr>
        <w:t xml:space="preserve"> </w:t>
      </w:r>
      <w:r w:rsidR="00913C18" w:rsidRPr="00913C18">
        <w:rPr>
          <w:rFonts w:ascii="Times New Roman" w:hAnsi="Times New Roman"/>
          <w:sz w:val="24"/>
          <w:szCs w:val="24"/>
        </w:rPr>
        <w:t xml:space="preserve">Клиенты «Балтийского лизинга» могут приобретать новый </w:t>
      </w:r>
      <w:proofErr w:type="spellStart"/>
      <w:r w:rsidR="00913C18" w:rsidRPr="00913C18">
        <w:rPr>
          <w:rFonts w:ascii="Times New Roman" w:hAnsi="Times New Roman"/>
          <w:bCs/>
          <w:sz w:val="24"/>
          <w:szCs w:val="24"/>
        </w:rPr>
        <w:t>Renault</w:t>
      </w:r>
      <w:proofErr w:type="spellEnd"/>
      <w:r w:rsidR="00913C18" w:rsidRPr="00913C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13C18" w:rsidRPr="00913C18">
        <w:rPr>
          <w:rFonts w:ascii="Times New Roman" w:hAnsi="Times New Roman"/>
          <w:bCs/>
          <w:sz w:val="24"/>
          <w:szCs w:val="24"/>
        </w:rPr>
        <w:t>Kaptur</w:t>
      </w:r>
      <w:proofErr w:type="spellEnd"/>
      <w:r w:rsidR="00913C18" w:rsidRPr="00913C18">
        <w:rPr>
          <w:rFonts w:ascii="Times New Roman" w:hAnsi="Times New Roman"/>
          <w:bCs/>
          <w:sz w:val="24"/>
          <w:szCs w:val="24"/>
        </w:rPr>
        <w:t xml:space="preserve"> без переплаты. Компания снижает размер ежемесячного платежа благодаря специальным условиям от производителя. </w:t>
      </w:r>
    </w:p>
    <w:p w:rsidR="00913C18" w:rsidRPr="00913C18" w:rsidRDefault="00913C18" w:rsidP="00913C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3C18">
        <w:rPr>
          <w:rFonts w:ascii="Times New Roman" w:hAnsi="Times New Roman"/>
          <w:sz w:val="24"/>
          <w:szCs w:val="24"/>
        </w:rPr>
        <w:t xml:space="preserve">Например, автомобиль лимитированной серии в комплектации EDITION ONE </w:t>
      </w:r>
      <w:proofErr w:type="spellStart"/>
      <w:r w:rsidRPr="00913C18">
        <w:rPr>
          <w:rFonts w:ascii="Times New Roman" w:hAnsi="Times New Roman"/>
          <w:sz w:val="24"/>
          <w:szCs w:val="24"/>
        </w:rPr>
        <w:t>TCe</w:t>
      </w:r>
      <w:proofErr w:type="spellEnd"/>
      <w:r w:rsidRPr="00913C18">
        <w:rPr>
          <w:rFonts w:ascii="Times New Roman" w:hAnsi="Times New Roman"/>
          <w:sz w:val="24"/>
          <w:szCs w:val="24"/>
        </w:rPr>
        <w:t xml:space="preserve"> 150,4х2, CVT X-TRONIC 2020 года производства рекомендованной розничной стоимостью 1 440 000 рублей (согласно прайс-листу производителя от 21 мая 2020 года, размещенному на сайте renault.ru) доступен в лизинг без переплат при внесении авансового платежа в размере 400 000 рублей, сроке лизинга 12 месяцев и аннуитетном графике платежей.</w:t>
      </w:r>
    </w:p>
    <w:p w:rsidR="00913C18" w:rsidRPr="00913C18" w:rsidRDefault="00913C18" w:rsidP="00913C18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913C18">
        <w:rPr>
          <w:rFonts w:ascii="Times New Roman" w:hAnsi="Times New Roman"/>
          <w:sz w:val="24"/>
          <w:szCs w:val="24"/>
        </w:rPr>
        <w:t xml:space="preserve">Новую лимитированную серию </w:t>
      </w:r>
      <w:r w:rsidRPr="00913C18">
        <w:rPr>
          <w:rFonts w:ascii="Times New Roman" w:hAnsi="Times New Roman"/>
          <w:sz w:val="24"/>
          <w:szCs w:val="24"/>
          <w:lang w:val="en-US"/>
        </w:rPr>
        <w:t>Edition</w:t>
      </w:r>
      <w:r w:rsidRPr="00913C18">
        <w:rPr>
          <w:rFonts w:ascii="Times New Roman" w:hAnsi="Times New Roman"/>
          <w:sz w:val="24"/>
          <w:szCs w:val="24"/>
        </w:rPr>
        <w:t xml:space="preserve"> </w:t>
      </w:r>
      <w:r w:rsidRPr="00913C18">
        <w:rPr>
          <w:rFonts w:ascii="Times New Roman" w:hAnsi="Times New Roman"/>
          <w:sz w:val="24"/>
          <w:szCs w:val="24"/>
          <w:lang w:val="en-US"/>
        </w:rPr>
        <w:t>One</w:t>
      </w:r>
      <w:r w:rsidRPr="00913C18">
        <w:rPr>
          <w:rFonts w:ascii="Times New Roman" w:hAnsi="Times New Roman"/>
          <w:sz w:val="24"/>
          <w:szCs w:val="24"/>
        </w:rPr>
        <w:t xml:space="preserve"> отличают некоторые детали, которые делают модель еще более комфортной. Например, камеры кругового обзора и системы контроля слепых зон, аудиосистема премиум-класса </w:t>
      </w:r>
      <w:r w:rsidRPr="00913C18">
        <w:rPr>
          <w:rFonts w:ascii="Times New Roman" w:hAnsi="Times New Roman"/>
          <w:sz w:val="24"/>
          <w:szCs w:val="24"/>
          <w:lang w:val="en-US"/>
        </w:rPr>
        <w:t>BOSE</w:t>
      </w:r>
      <w:r w:rsidRPr="00913C18">
        <w:rPr>
          <w:rFonts w:ascii="Times New Roman" w:hAnsi="Times New Roman"/>
          <w:sz w:val="24"/>
          <w:szCs w:val="24"/>
        </w:rPr>
        <w:t xml:space="preserve">. Также обладатели нового </w:t>
      </w:r>
      <w:proofErr w:type="spellStart"/>
      <w:r w:rsidRPr="00913C18">
        <w:rPr>
          <w:rFonts w:ascii="Times New Roman" w:hAnsi="Times New Roman"/>
          <w:bCs/>
          <w:sz w:val="24"/>
          <w:szCs w:val="24"/>
        </w:rPr>
        <w:t>Renault</w:t>
      </w:r>
      <w:proofErr w:type="spellEnd"/>
      <w:r w:rsidRPr="00913C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3C18">
        <w:rPr>
          <w:rFonts w:ascii="Times New Roman" w:hAnsi="Times New Roman"/>
          <w:bCs/>
          <w:sz w:val="24"/>
          <w:szCs w:val="24"/>
        </w:rPr>
        <w:t>Kaptur</w:t>
      </w:r>
      <w:proofErr w:type="spellEnd"/>
      <w:r w:rsidRPr="00913C18">
        <w:rPr>
          <w:rFonts w:ascii="Times New Roman" w:hAnsi="Times New Roman"/>
          <w:bCs/>
          <w:sz w:val="24"/>
          <w:szCs w:val="24"/>
        </w:rPr>
        <w:t xml:space="preserve"> могут настроить подсветку в салоне по своему вкусу.</w:t>
      </w:r>
    </w:p>
    <w:p w:rsidR="00913C18" w:rsidRPr="00913C18" w:rsidRDefault="00913C18" w:rsidP="00913C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3C18">
        <w:rPr>
          <w:rFonts w:ascii="Times New Roman" w:hAnsi="Times New Roman"/>
          <w:sz w:val="24"/>
          <w:szCs w:val="24"/>
        </w:rPr>
        <w:t xml:space="preserve">«Новый двигатель в линейке </w:t>
      </w:r>
      <w:proofErr w:type="spellStart"/>
      <w:r w:rsidRPr="00913C18">
        <w:rPr>
          <w:rFonts w:ascii="Times New Roman" w:hAnsi="Times New Roman"/>
          <w:sz w:val="24"/>
          <w:szCs w:val="24"/>
        </w:rPr>
        <w:t>TCe</w:t>
      </w:r>
      <w:proofErr w:type="spellEnd"/>
      <w:r w:rsidRPr="00913C18">
        <w:rPr>
          <w:rFonts w:ascii="Times New Roman" w:hAnsi="Times New Roman"/>
          <w:sz w:val="24"/>
          <w:szCs w:val="24"/>
        </w:rPr>
        <w:t xml:space="preserve"> 150 отличается высокой производительностью и эффективностью, что хорошо раскрывается во время динамичного вождения», - говорится в официальном релизе производителя.</w:t>
      </w:r>
    </w:p>
    <w:p w:rsidR="00913C18" w:rsidRPr="00913C18" w:rsidRDefault="00913C18" w:rsidP="00913C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3C18">
        <w:rPr>
          <w:rFonts w:ascii="Times New Roman" w:hAnsi="Times New Roman"/>
          <w:sz w:val="24"/>
          <w:szCs w:val="24"/>
        </w:rPr>
        <w:t xml:space="preserve">Чтобы оформить эту модель в лизинг, клиенту нужно предоставить аванс в размере от 0% и минимальный пакет документов, предварительное решение о финансировании он получит уже в день обращения. Договор заключается на срок от 12 до 60 месяцев. </w:t>
      </w:r>
    </w:p>
    <w:p w:rsidR="00913C18" w:rsidRPr="00913C18" w:rsidRDefault="00913C18" w:rsidP="00913C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3C18">
        <w:rPr>
          <w:rFonts w:ascii="Times New Roman" w:hAnsi="Times New Roman"/>
          <w:sz w:val="24"/>
          <w:szCs w:val="24"/>
        </w:rPr>
        <w:t xml:space="preserve">Напомним, что подписать все необходимые документы клиенты «Балтийского лизинга» могут </w:t>
      </w:r>
      <w:proofErr w:type="spellStart"/>
      <w:r w:rsidRPr="00913C18">
        <w:rPr>
          <w:rFonts w:ascii="Times New Roman" w:hAnsi="Times New Roman"/>
          <w:sz w:val="24"/>
          <w:szCs w:val="24"/>
        </w:rPr>
        <w:t>online</w:t>
      </w:r>
      <w:proofErr w:type="spellEnd"/>
      <w:r w:rsidRPr="00913C18">
        <w:rPr>
          <w:rFonts w:ascii="Times New Roman" w:hAnsi="Times New Roman"/>
          <w:sz w:val="24"/>
          <w:szCs w:val="24"/>
        </w:rPr>
        <w:t>, в системе «</w:t>
      </w:r>
      <w:proofErr w:type="spellStart"/>
      <w:r w:rsidRPr="00913C18">
        <w:rPr>
          <w:rFonts w:ascii="Times New Roman" w:hAnsi="Times New Roman"/>
          <w:sz w:val="24"/>
          <w:szCs w:val="24"/>
        </w:rPr>
        <w:t>Диадок</w:t>
      </w:r>
      <w:proofErr w:type="spellEnd"/>
      <w:r w:rsidRPr="00913C18">
        <w:rPr>
          <w:rFonts w:ascii="Times New Roman" w:hAnsi="Times New Roman"/>
          <w:sz w:val="24"/>
          <w:szCs w:val="24"/>
        </w:rPr>
        <w:t>».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diadoc.ru, выбрать действие «Войти» — «По сертификату» и в разделе «Контрагенты» принять приглашение от «Балтийского лизинга».</w:t>
      </w:r>
    </w:p>
    <w:p w:rsidR="00913C18" w:rsidRPr="00913C18" w:rsidRDefault="00913C18" w:rsidP="00913C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13C18">
        <w:rPr>
          <w:rFonts w:ascii="Times New Roman" w:hAnsi="Times New Roman"/>
          <w:sz w:val="24"/>
          <w:szCs w:val="24"/>
        </w:rPr>
        <w:t xml:space="preserve">Клиенты могут быстро получить информацию о том, в каких дилерских центрах есть в наличии интересующие их модели </w:t>
      </w:r>
      <w:r w:rsidRPr="00913C18">
        <w:rPr>
          <w:rFonts w:ascii="Times New Roman" w:hAnsi="Times New Roman"/>
          <w:sz w:val="24"/>
          <w:szCs w:val="24"/>
          <w:lang w:val="en-US"/>
        </w:rPr>
        <w:t>Renault</w:t>
      </w:r>
      <w:r w:rsidRPr="00913C18">
        <w:rPr>
          <w:rFonts w:ascii="Times New Roman" w:hAnsi="Times New Roman"/>
          <w:sz w:val="24"/>
          <w:szCs w:val="24"/>
        </w:rPr>
        <w:t>, пользуясь </w:t>
      </w:r>
      <w:hyperlink r:id="rId8" w:history="1">
        <w:r w:rsidRPr="00913C18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913C18">
        <w:rPr>
          <w:rFonts w:ascii="Times New Roman" w:hAnsi="Times New Roman"/>
          <w:sz w:val="24"/>
          <w:szCs w:val="24"/>
        </w:rPr>
        <w:t> «Балтийского лизинга». На сегодняшний день в нем представлено 86 905 автомобилей 68 брендов, конкретика указана по 14 550 комплектациям. А встроенная многоканальная поисковая система синхронизируется с информационными базами 1083 дилерских центров в 148 городах.</w:t>
      </w:r>
    </w:p>
    <w:p w:rsidR="00913C18" w:rsidRPr="00913C18" w:rsidRDefault="00913C18" w:rsidP="00913C18">
      <w:pPr>
        <w:spacing w:after="240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913C18">
        <w:rPr>
          <w:rFonts w:ascii="Times New Roman" w:hAnsi="Times New Roman"/>
          <w:b/>
          <w:sz w:val="24"/>
          <w:szCs w:val="24"/>
        </w:rPr>
        <w:t>Справка:</w:t>
      </w:r>
      <w:r w:rsidRPr="00913C1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13C18" w:rsidRPr="00913C18" w:rsidRDefault="00913C18" w:rsidP="00913C18">
      <w:pPr>
        <w:spacing w:after="240"/>
        <w:ind w:firstLine="0"/>
        <w:jc w:val="both"/>
        <w:rPr>
          <w:rFonts w:ascii="Times New Roman" w:hAnsi="Times New Roman"/>
          <w:iCs/>
        </w:rPr>
      </w:pPr>
      <w:r w:rsidRPr="00913C18">
        <w:rPr>
          <w:rFonts w:ascii="Times New Roman" w:hAnsi="Times New Roman"/>
          <w:i/>
          <w:iCs/>
        </w:rPr>
        <w:t xml:space="preserve">* </w:t>
      </w:r>
      <w:r w:rsidRPr="00913C18">
        <w:rPr>
          <w:rFonts w:ascii="Times New Roman" w:hAnsi="Times New Roman"/>
          <w:iCs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</w:t>
      </w:r>
    </w:p>
    <w:p w:rsidR="00AE6084" w:rsidRPr="00462043" w:rsidRDefault="00BC47D2" w:rsidP="00095AF6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C6779B">
        <w:rPr>
          <w:rFonts w:ascii="Times New Roman" w:hAnsi="Times New Roman"/>
          <w:sz w:val="24"/>
          <w:szCs w:val="24"/>
        </w:rPr>
        <w:lastRenderedPageBreak/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C7548C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C7548C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C7548C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C7548C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C7548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C7548C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C7548C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C7548C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C7548C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B90D86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6A0735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913C18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913C18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025"/>
    <o:shapelayout v:ext="edit">
      <o:idmap v:ext="edit" data="1"/>
    </o:shapelayout>
  </w:shapeDefaults>
  <w:decimalSymbol w:val=","/>
  <w:listSeparator w:val=";"/>
  <w14:docId w14:val="12EF31A3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91F2F-20D8-4EEC-B921-BDBE2D38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3925739C</Template>
  <TotalTime>2572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483</cp:revision>
  <dcterms:created xsi:type="dcterms:W3CDTF">2018-07-26T07:30:00Z</dcterms:created>
  <dcterms:modified xsi:type="dcterms:W3CDTF">2020-05-28T14:48:00Z</dcterms:modified>
</cp:coreProperties>
</file>