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D13B" w14:textId="799FB0F5" w:rsidR="000E1CEA" w:rsidRPr="00A75476" w:rsidRDefault="000E1CEA" w:rsidP="00B96E12">
      <w:pPr>
        <w:spacing w:line="360" w:lineRule="auto"/>
        <w:jc w:val="center"/>
        <w:rPr>
          <w:b/>
          <w:color w:val="FF0000"/>
        </w:rPr>
      </w:pPr>
      <w:r w:rsidRPr="00A75476">
        <w:rPr>
          <w:b/>
          <w:color w:val="FF0000"/>
        </w:rPr>
        <w:t xml:space="preserve">Анализ </w:t>
      </w:r>
      <w:r w:rsidR="00DC045E" w:rsidRPr="00A75476">
        <w:rPr>
          <w:b/>
          <w:color w:val="FF0000"/>
        </w:rPr>
        <w:t xml:space="preserve">российского </w:t>
      </w:r>
      <w:r w:rsidR="00B3705C" w:rsidRPr="00A75476">
        <w:rPr>
          <w:b/>
          <w:color w:val="FF0000"/>
        </w:rPr>
        <w:t xml:space="preserve">рынка </w:t>
      </w:r>
      <w:r w:rsidR="006263EF">
        <w:rPr>
          <w:b/>
          <w:color w:val="FF0000"/>
        </w:rPr>
        <w:t>мяса и мясных продуктов</w:t>
      </w:r>
      <w:r w:rsidR="00874AD8">
        <w:rPr>
          <w:b/>
          <w:color w:val="FF0000"/>
        </w:rPr>
        <w:t xml:space="preserve">: </w:t>
      </w:r>
      <w:r w:rsidR="00C15D1D" w:rsidRPr="00A75476">
        <w:rPr>
          <w:b/>
          <w:color w:val="FF0000"/>
        </w:rPr>
        <w:t>итоги</w:t>
      </w:r>
      <w:r w:rsidR="00A62412">
        <w:rPr>
          <w:b/>
          <w:color w:val="FF0000"/>
        </w:rPr>
        <w:t xml:space="preserve"> </w:t>
      </w:r>
      <w:r w:rsidR="00C15D1D" w:rsidRPr="00A75476">
        <w:rPr>
          <w:b/>
          <w:color w:val="FF0000"/>
        </w:rPr>
        <w:t>2019 г., прогноз до 2022</w:t>
      </w:r>
      <w:r w:rsidR="000255D6" w:rsidRPr="00A75476">
        <w:rPr>
          <w:b/>
          <w:color w:val="FF0000"/>
        </w:rPr>
        <w:t xml:space="preserve"> г.</w:t>
      </w:r>
    </w:p>
    <w:p w14:paraId="40635D1A" w14:textId="3928AAB6" w:rsidR="00A62412" w:rsidRDefault="00A62412" w:rsidP="00B3731E">
      <w:pPr>
        <w:spacing w:line="360" w:lineRule="auto"/>
        <w:ind w:firstLine="708"/>
        <w:jc w:val="both"/>
      </w:pPr>
      <w:r w:rsidRPr="00A62412">
        <w:t>В феврале 2020 г. исследовательская компания NeoAnalytics завершила проведение маркетингового исследования российского рынка мяса и мясных продуктов.</w:t>
      </w:r>
    </w:p>
    <w:p w14:paraId="68A38864" w14:textId="6E334823" w:rsidR="00B3731E" w:rsidRDefault="000E1CEA" w:rsidP="00B3731E">
      <w:pPr>
        <w:spacing w:line="360" w:lineRule="auto"/>
        <w:ind w:firstLine="708"/>
        <w:jc w:val="both"/>
      </w:pPr>
      <w:r w:rsidRPr="000E1CEA">
        <w:t>В ходе исследования, пров</w:t>
      </w:r>
      <w:r w:rsidR="007C47D0">
        <w:t xml:space="preserve">еденного NeoAnalytics на тему </w:t>
      </w:r>
      <w:r w:rsidR="007C47D0" w:rsidRPr="00654698">
        <w:rPr>
          <w:b/>
        </w:rPr>
        <w:t>“</w:t>
      </w:r>
      <w:r w:rsidR="00B3705C">
        <w:rPr>
          <w:b/>
        </w:rPr>
        <w:t>Р</w:t>
      </w:r>
      <w:r w:rsidR="00DC045E">
        <w:rPr>
          <w:b/>
        </w:rPr>
        <w:t>оссийский р</w:t>
      </w:r>
      <w:r w:rsidR="00B3705C">
        <w:rPr>
          <w:b/>
        </w:rPr>
        <w:t xml:space="preserve">ынок </w:t>
      </w:r>
      <w:r w:rsidR="006263EF" w:rsidRPr="006263EF">
        <w:rPr>
          <w:b/>
        </w:rPr>
        <w:t>мяса и мясных продуктов</w:t>
      </w:r>
      <w:r w:rsidR="005E478B">
        <w:rPr>
          <w:b/>
        </w:rPr>
        <w:t>: ито</w:t>
      </w:r>
      <w:r w:rsidR="00C15D1D">
        <w:rPr>
          <w:b/>
        </w:rPr>
        <w:t>ги 2019 г., прогноз до 2022</w:t>
      </w:r>
      <w:r w:rsidRPr="00654698">
        <w:rPr>
          <w:b/>
        </w:rPr>
        <w:t xml:space="preserve"> г.</w:t>
      </w:r>
      <w:r w:rsidR="00734B77" w:rsidRPr="00654698">
        <w:rPr>
          <w:b/>
        </w:rPr>
        <w:t>»,</w:t>
      </w:r>
      <w:r w:rsidR="00196AD9">
        <w:t xml:space="preserve"> выяснилось, что </w:t>
      </w:r>
      <w:r w:rsidR="00355C19">
        <w:t>в</w:t>
      </w:r>
      <w:r w:rsidR="00355C19" w:rsidRPr="00355C19">
        <w:t xml:space="preserve"> 2019 году </w:t>
      </w:r>
      <w:r w:rsidR="00B3731E">
        <w:t xml:space="preserve">в целом </w:t>
      </w:r>
      <w:r w:rsidR="00355C19" w:rsidRPr="00355C19">
        <w:t>было произведено 10</w:t>
      </w:r>
      <w:r w:rsidR="00B3731E">
        <w:t xml:space="preserve"> </w:t>
      </w:r>
      <w:r w:rsidR="00355C19" w:rsidRPr="00355C19">
        <w:t>963 тыс. тонн мяса на убой в убойном весе, что на 3,2% выше показателя 2018 года.</w:t>
      </w:r>
      <w:r w:rsidR="00355C19">
        <w:t xml:space="preserve"> В общей</w:t>
      </w:r>
      <w:r w:rsidR="00355C19" w:rsidRPr="00355C19">
        <w:t xml:space="preserve"> структуре производства мяса наибольшая доля приходится на мясо птицы (46,1%), доля мяса свиней состав</w:t>
      </w:r>
      <w:r w:rsidR="00B3731E">
        <w:t xml:space="preserve">ляет 36,5%, доля мяса КРС 14,8%. </w:t>
      </w:r>
    </w:p>
    <w:p w14:paraId="64B45ADD" w14:textId="77777777" w:rsidR="00B3731E" w:rsidRDefault="00B3731E" w:rsidP="00B3731E">
      <w:pPr>
        <w:spacing w:line="360" w:lineRule="auto"/>
        <w:ind w:firstLine="708"/>
        <w:jc w:val="both"/>
      </w:pPr>
      <w:r>
        <w:t>В</w:t>
      </w:r>
      <w:r w:rsidRPr="00B3731E">
        <w:t xml:space="preserve"> структуре производства</w:t>
      </w:r>
      <w:r>
        <w:t xml:space="preserve"> мяса наибольшая доля приходилась</w:t>
      </w:r>
      <w:r w:rsidRPr="00B3731E">
        <w:t xml:space="preserve"> на сельскохозяйственные организации (77,4%), доля личных хозяйств составляет 19,7%, доля крестьянских хозяйств 2,9%.</w:t>
      </w:r>
    </w:p>
    <w:p w14:paraId="760EB7C2" w14:textId="77777777" w:rsidR="00B3731E" w:rsidRDefault="00B3731E" w:rsidP="00B3731E">
      <w:pPr>
        <w:spacing w:line="360" w:lineRule="auto"/>
        <w:ind w:firstLine="708"/>
        <w:jc w:val="both"/>
      </w:pPr>
      <w:r>
        <w:t>По сегментам рынка ситуация в</w:t>
      </w:r>
      <w:r w:rsidRPr="00B3731E">
        <w:t xml:space="preserve"> 2019 году </w:t>
      </w:r>
      <w:r>
        <w:t xml:space="preserve">сложилась следующая: </w:t>
      </w:r>
    </w:p>
    <w:p w14:paraId="2DAC87C3" w14:textId="77777777" w:rsidR="00B3731E" w:rsidRDefault="00B3731E" w:rsidP="00B3731E">
      <w:pPr>
        <w:pStyle w:val="a4"/>
        <w:numPr>
          <w:ilvl w:val="0"/>
          <w:numId w:val="3"/>
        </w:numPr>
        <w:spacing w:line="360" w:lineRule="auto"/>
        <w:jc w:val="both"/>
      </w:pPr>
      <w:r w:rsidRPr="00B3731E">
        <w:t>В 2019 году было произведено 1620 тыс. тонн КРС на убой в убойном весе, что на 0,7% выше показателя 2018 года.</w:t>
      </w:r>
    </w:p>
    <w:p w14:paraId="4EE10819" w14:textId="77777777" w:rsidR="00B3731E" w:rsidRDefault="00B3731E" w:rsidP="00B3731E">
      <w:pPr>
        <w:pStyle w:val="a4"/>
        <w:numPr>
          <w:ilvl w:val="0"/>
          <w:numId w:val="3"/>
        </w:numPr>
        <w:spacing w:line="360" w:lineRule="auto"/>
        <w:jc w:val="both"/>
      </w:pPr>
      <w:r w:rsidRPr="00B3731E">
        <w:t>Было произведено 4000 тыс. тонн свиней на убой в убойном весе, что на 6,8% выше показателя 2018 года.</w:t>
      </w:r>
    </w:p>
    <w:p w14:paraId="2A009321" w14:textId="77777777" w:rsidR="00B3731E" w:rsidRDefault="00B3731E" w:rsidP="00B3731E">
      <w:pPr>
        <w:pStyle w:val="a4"/>
        <w:numPr>
          <w:ilvl w:val="0"/>
          <w:numId w:val="3"/>
        </w:numPr>
        <w:spacing w:line="360" w:lineRule="auto"/>
        <w:jc w:val="both"/>
      </w:pPr>
      <w:r w:rsidRPr="00B3731E">
        <w:t>Было произведено 5050 тыс. тонн птицы на убой в убойном весе, что на 1,4% выше показателя 2018 года.</w:t>
      </w:r>
    </w:p>
    <w:p w14:paraId="73192FFA" w14:textId="77777777" w:rsidR="00B3731E" w:rsidRDefault="00B3731E" w:rsidP="00B3731E">
      <w:pPr>
        <w:pStyle w:val="a4"/>
        <w:numPr>
          <w:ilvl w:val="0"/>
          <w:numId w:val="3"/>
        </w:numPr>
        <w:spacing w:line="360" w:lineRule="auto"/>
        <w:jc w:val="both"/>
      </w:pPr>
      <w:r w:rsidRPr="00B3731E">
        <w:t>Объем производства мяса, включая производство субпродуктов, составил 8400 тыс. тонн и вырос за год на 102,8%.</w:t>
      </w:r>
    </w:p>
    <w:p w14:paraId="2852859B" w14:textId="77777777" w:rsidR="00B3731E" w:rsidRDefault="00B3731E" w:rsidP="00B3731E">
      <w:pPr>
        <w:pStyle w:val="a4"/>
        <w:numPr>
          <w:ilvl w:val="0"/>
          <w:numId w:val="3"/>
        </w:numPr>
        <w:spacing w:line="360" w:lineRule="auto"/>
        <w:jc w:val="both"/>
      </w:pPr>
      <w:r w:rsidRPr="00B3731E">
        <w:t>Объем производства мясных полуфабрикатов составил 3560 тыс. тонн и вырос за год на 8,4%.</w:t>
      </w:r>
    </w:p>
    <w:p w14:paraId="00DC417C" w14:textId="77777777" w:rsidR="00B3731E" w:rsidRDefault="00B3731E" w:rsidP="00B3731E">
      <w:pPr>
        <w:pStyle w:val="a4"/>
        <w:numPr>
          <w:ilvl w:val="0"/>
          <w:numId w:val="3"/>
        </w:numPr>
        <w:spacing w:line="360" w:lineRule="auto"/>
        <w:jc w:val="both"/>
      </w:pPr>
      <w:r w:rsidRPr="00B3731E">
        <w:t>Объем производства колбасных изделий составил 2274 тыс. тонн и снизился за год на 0,1%.</w:t>
      </w:r>
    </w:p>
    <w:p w14:paraId="1CC8F20A" w14:textId="77777777" w:rsidR="00B3731E" w:rsidRDefault="00B3731E" w:rsidP="00B3731E">
      <w:pPr>
        <w:spacing w:line="360" w:lineRule="auto"/>
        <w:ind w:firstLine="708"/>
        <w:jc w:val="both"/>
      </w:pPr>
      <w:r>
        <w:t xml:space="preserve">Анализ статистики показал, что в 2019 г. значимые результаты показал сегмент «мясные субпродукты», прирост которого был зафиксирован на уровне 102,8%. </w:t>
      </w:r>
    </w:p>
    <w:p w14:paraId="63FA21C1" w14:textId="77777777" w:rsidR="007C088F" w:rsidRDefault="007C088F" w:rsidP="009F5BA1">
      <w:pPr>
        <w:spacing w:line="360" w:lineRule="auto"/>
        <w:ind w:firstLine="708"/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neoanalytics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ru</w:t>
        </w:r>
      </w:hyperlink>
      <w:r w:rsidRPr="006621C9">
        <w:t xml:space="preserve"> </w:t>
      </w:r>
    </w:p>
    <w:p w14:paraId="0DEDD055" w14:textId="77777777" w:rsidR="007C088F" w:rsidRPr="007C088F" w:rsidRDefault="007C088F" w:rsidP="00B55DB8">
      <w:pPr>
        <w:spacing w:line="360" w:lineRule="auto"/>
        <w:jc w:val="both"/>
      </w:pPr>
    </w:p>
    <w:p w14:paraId="775DF530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6A9427FF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4CDC"/>
    <w:multiLevelType w:val="hybridMultilevel"/>
    <w:tmpl w:val="9F18D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255D6"/>
    <w:rsid w:val="000B155C"/>
    <w:rsid w:val="000E1CEA"/>
    <w:rsid w:val="0012581B"/>
    <w:rsid w:val="00125D92"/>
    <w:rsid w:val="001349F4"/>
    <w:rsid w:val="00163F6A"/>
    <w:rsid w:val="00196AD9"/>
    <w:rsid w:val="001A3E66"/>
    <w:rsid w:val="001B7915"/>
    <w:rsid w:val="001F6395"/>
    <w:rsid w:val="00202D98"/>
    <w:rsid w:val="00225FD3"/>
    <w:rsid w:val="00237AFE"/>
    <w:rsid w:val="00285138"/>
    <w:rsid w:val="002E20B2"/>
    <w:rsid w:val="002E60B1"/>
    <w:rsid w:val="002E6B48"/>
    <w:rsid w:val="002F1E40"/>
    <w:rsid w:val="00310CBF"/>
    <w:rsid w:val="003234D5"/>
    <w:rsid w:val="003247B0"/>
    <w:rsid w:val="003508BE"/>
    <w:rsid w:val="00350E05"/>
    <w:rsid w:val="00351F78"/>
    <w:rsid w:val="00355C19"/>
    <w:rsid w:val="003C193D"/>
    <w:rsid w:val="0042645B"/>
    <w:rsid w:val="004269CF"/>
    <w:rsid w:val="00465C90"/>
    <w:rsid w:val="004879EB"/>
    <w:rsid w:val="004B1204"/>
    <w:rsid w:val="004F5131"/>
    <w:rsid w:val="0053428C"/>
    <w:rsid w:val="0054399D"/>
    <w:rsid w:val="005A00FC"/>
    <w:rsid w:val="005A6EFD"/>
    <w:rsid w:val="005E478B"/>
    <w:rsid w:val="005F271F"/>
    <w:rsid w:val="006263EF"/>
    <w:rsid w:val="00654698"/>
    <w:rsid w:val="006604B5"/>
    <w:rsid w:val="006621C9"/>
    <w:rsid w:val="006867BD"/>
    <w:rsid w:val="006D241C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633F9"/>
    <w:rsid w:val="00874AD8"/>
    <w:rsid w:val="0089078E"/>
    <w:rsid w:val="008F0294"/>
    <w:rsid w:val="008F1DDC"/>
    <w:rsid w:val="00920A0F"/>
    <w:rsid w:val="0092277F"/>
    <w:rsid w:val="00923267"/>
    <w:rsid w:val="0092714B"/>
    <w:rsid w:val="00957820"/>
    <w:rsid w:val="00963952"/>
    <w:rsid w:val="00997CAC"/>
    <w:rsid w:val="009A102E"/>
    <w:rsid w:val="009B5813"/>
    <w:rsid w:val="009C4D89"/>
    <w:rsid w:val="009F34B4"/>
    <w:rsid w:val="009F5BA1"/>
    <w:rsid w:val="00A01B1C"/>
    <w:rsid w:val="00A16B0A"/>
    <w:rsid w:val="00A417A4"/>
    <w:rsid w:val="00A62412"/>
    <w:rsid w:val="00A67A80"/>
    <w:rsid w:val="00A75476"/>
    <w:rsid w:val="00A96C9B"/>
    <w:rsid w:val="00AC2467"/>
    <w:rsid w:val="00AE4C51"/>
    <w:rsid w:val="00B15F88"/>
    <w:rsid w:val="00B3705C"/>
    <w:rsid w:val="00B3731E"/>
    <w:rsid w:val="00B47A06"/>
    <w:rsid w:val="00B55DB8"/>
    <w:rsid w:val="00B6418B"/>
    <w:rsid w:val="00B96E12"/>
    <w:rsid w:val="00B9769C"/>
    <w:rsid w:val="00BA03D9"/>
    <w:rsid w:val="00BC4959"/>
    <w:rsid w:val="00BC4EC7"/>
    <w:rsid w:val="00BD1BF6"/>
    <w:rsid w:val="00BF6D27"/>
    <w:rsid w:val="00C15D1D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F0690"/>
    <w:rsid w:val="00F21031"/>
    <w:rsid w:val="00F31545"/>
    <w:rsid w:val="00F454EB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8709"/>
  <w15:docId w15:val="{90B9B634-8CA6-4528-A91B-B8F08E73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653A-B311-47B6-B0AC-22AF0B91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2</cp:revision>
  <dcterms:created xsi:type="dcterms:W3CDTF">2020-06-03T08:51:00Z</dcterms:created>
  <dcterms:modified xsi:type="dcterms:W3CDTF">2020-06-03T08:51:00Z</dcterms:modified>
</cp:coreProperties>
</file>