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700A" w14:textId="705EF74B" w:rsidR="00254A98" w:rsidRPr="00110133" w:rsidRDefault="00254A98" w:rsidP="00254A98">
      <w:pPr>
        <w:jc w:val="center"/>
        <w:rPr>
          <w:rFonts w:ascii="Georgia" w:eastAsia="Times New Roman" w:hAnsi="Georgia" w:cs="Times New Roman"/>
          <w:b/>
          <w:bCs/>
          <w:color w:val="222222"/>
          <w:spacing w:val="7"/>
          <w:kern w:val="36"/>
          <w:sz w:val="28"/>
          <w:szCs w:val="55"/>
          <w:lang w:val="en-US" w:eastAsia="ru-RU"/>
        </w:rPr>
      </w:pPr>
      <w:r w:rsidRPr="00110133">
        <w:rPr>
          <w:rFonts w:ascii="Georgia" w:eastAsia="Times New Roman" w:hAnsi="Georgia" w:cs="Times New Roman"/>
          <w:b/>
          <w:bCs/>
          <w:noProof/>
          <w:color w:val="222222"/>
          <w:spacing w:val="7"/>
          <w:kern w:val="36"/>
          <w:sz w:val="28"/>
          <w:szCs w:val="55"/>
          <w:lang w:val="en-US" w:eastAsia="ru-RU"/>
        </w:rPr>
        <w:drawing>
          <wp:inline distT="0" distB="0" distL="0" distR="0" wp14:anchorId="0641E1F9" wp14:editId="5429BBC2">
            <wp:extent cx="533400" cy="4406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l_techno_logo-01.pn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9" t="22147" r="21475" b="26846"/>
                    <a:stretch/>
                  </pic:blipFill>
                  <pic:spPr bwMode="auto">
                    <a:xfrm>
                      <a:off x="0" y="0"/>
                      <a:ext cx="543898" cy="449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7F36F" w14:textId="6014EAF9" w:rsidR="003D6BF9" w:rsidRPr="00110133" w:rsidRDefault="003D6BF9" w:rsidP="00110133">
      <w:pPr>
        <w:jc w:val="center"/>
        <w:rPr>
          <w:rFonts w:ascii="Georgia" w:eastAsia="Times New Roman" w:hAnsi="Georgia" w:cs="Times New Roman"/>
          <w:b/>
          <w:bCs/>
          <w:color w:val="FF0000"/>
          <w:spacing w:val="7"/>
          <w:kern w:val="36"/>
          <w:sz w:val="24"/>
          <w:szCs w:val="55"/>
          <w:lang w:eastAsia="ru-RU"/>
        </w:rPr>
      </w:pPr>
      <w:r w:rsidRPr="00110133">
        <w:rPr>
          <w:rFonts w:ascii="Georgia" w:eastAsia="Times New Roman" w:hAnsi="Georgia" w:cs="Times New Roman"/>
          <w:b/>
          <w:bCs/>
          <w:color w:val="FF0000"/>
          <w:spacing w:val="7"/>
          <w:kern w:val="36"/>
          <w:sz w:val="24"/>
          <w:szCs w:val="55"/>
          <w:lang w:val="en-US" w:eastAsia="ru-RU"/>
        </w:rPr>
        <w:t>ICL</w:t>
      </w:r>
      <w:r w:rsidRPr="00110133">
        <w:rPr>
          <w:rFonts w:ascii="Georgia" w:eastAsia="Times New Roman" w:hAnsi="Georgia" w:cs="Times New Roman"/>
          <w:b/>
          <w:bCs/>
          <w:color w:val="FF0000"/>
          <w:spacing w:val="7"/>
          <w:kern w:val="36"/>
          <w:sz w:val="24"/>
          <w:szCs w:val="55"/>
          <w:lang w:eastAsia="ru-RU"/>
        </w:rPr>
        <w:t xml:space="preserve"> Техно получил </w:t>
      </w:r>
      <w:r w:rsidR="009E734C" w:rsidRPr="00110133">
        <w:rPr>
          <w:rFonts w:ascii="Georgia" w:eastAsia="Times New Roman" w:hAnsi="Georgia" w:cs="Times New Roman"/>
          <w:b/>
          <w:bCs/>
          <w:color w:val="FF0000"/>
          <w:spacing w:val="7"/>
          <w:kern w:val="36"/>
          <w:sz w:val="24"/>
          <w:szCs w:val="55"/>
          <w:lang w:eastAsia="ru-RU"/>
        </w:rPr>
        <w:t xml:space="preserve">очередное </w:t>
      </w:r>
      <w:r w:rsidRPr="00110133">
        <w:rPr>
          <w:rFonts w:ascii="Georgia" w:eastAsia="Times New Roman" w:hAnsi="Georgia" w:cs="Times New Roman"/>
          <w:b/>
          <w:bCs/>
          <w:color w:val="FF0000"/>
          <w:spacing w:val="7"/>
          <w:kern w:val="36"/>
          <w:sz w:val="24"/>
          <w:szCs w:val="55"/>
          <w:lang w:eastAsia="ru-RU"/>
        </w:rPr>
        <w:t>заключение Минпромторга РФ</w:t>
      </w:r>
    </w:p>
    <w:p w14:paraId="4154A134" w14:textId="77777777" w:rsidR="00110133" w:rsidRDefault="003D6BF9" w:rsidP="00110133">
      <w:pPr>
        <w:spacing w:before="240" w:line="240" w:lineRule="auto"/>
        <w:rPr>
          <w:rFonts w:ascii="Arial" w:eastAsia="Times New Roman" w:hAnsi="Arial" w:cs="Arial"/>
          <w:color w:val="222222"/>
          <w:sz w:val="20"/>
          <w:szCs w:val="25"/>
          <w:lang w:eastAsia="ru-RU"/>
        </w:rPr>
      </w:pP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«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val="en-US" w:eastAsia="ru-RU"/>
        </w:rPr>
        <w:t>ICL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Техно», производитель российской компьютерной техники объявил о расширении линейки продукции</w:t>
      </w:r>
      <w:r w:rsidR="00863174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собственного производства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, в</w:t>
      </w:r>
      <w:r w:rsidR="00863174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ходящ</w:t>
      </w:r>
      <w:r w:rsidR="000A77C1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ей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в реестр Министерства промышленности и торговли РФ.</w:t>
      </w:r>
    </w:p>
    <w:p w14:paraId="5725BE75" w14:textId="58E76D30" w:rsidR="00CF4FFD" w:rsidRPr="00254A98" w:rsidRDefault="003D6BF9" w:rsidP="00110133">
      <w:pPr>
        <w:spacing w:before="240" w:line="240" w:lineRule="auto"/>
        <w:rPr>
          <w:rFonts w:ascii="Arial" w:eastAsia="Times New Roman" w:hAnsi="Arial" w:cs="Arial"/>
          <w:color w:val="222222"/>
          <w:sz w:val="20"/>
          <w:szCs w:val="25"/>
          <w:lang w:eastAsia="ru-RU"/>
        </w:rPr>
      </w:pP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br/>
      </w:r>
      <w:r w:rsidR="00CF4FFD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По результатам рассмотрения документов, представленных в соответствии с Правилами, утвержденными постановлением Правительства Российской Федерации от 17 июля 2015 г. № 719, компания подтвердила производство на территории Российской Федерации следующе</w:t>
      </w:r>
      <w:r w:rsidR="009E734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го оборудования</w:t>
      </w:r>
      <w:r w:rsidR="00CF4FFD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:</w:t>
      </w:r>
    </w:p>
    <w:p w14:paraId="731B91E1" w14:textId="4DCED73A" w:rsidR="007E02A8" w:rsidRPr="00254A98" w:rsidRDefault="007E02A8" w:rsidP="00110133">
      <w:pPr>
        <w:spacing w:before="240" w:line="240" w:lineRule="auto"/>
        <w:rPr>
          <w:rFonts w:ascii="Arial" w:eastAsia="Times New Roman" w:hAnsi="Arial" w:cs="Arial"/>
          <w:color w:val="222222"/>
          <w:sz w:val="20"/>
          <w:szCs w:val="25"/>
          <w:lang w:eastAsia="ru-RU"/>
        </w:rPr>
      </w:pP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– </w:t>
      </w:r>
      <w:r w:rsidR="00CF4FFD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Моноблоки</w:t>
      </w:r>
      <w:r w:rsidR="00887AC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семейства </w:t>
      </w:r>
      <w:proofErr w:type="spellStart"/>
      <w:r w:rsidR="00887ACC" w:rsidRPr="00254A98">
        <w:rPr>
          <w:rFonts w:ascii="Arial" w:eastAsia="Times New Roman" w:hAnsi="Arial" w:cs="Arial"/>
          <w:color w:val="222222"/>
          <w:sz w:val="20"/>
          <w:szCs w:val="25"/>
          <w:lang w:val="en-US" w:eastAsia="ru-RU"/>
        </w:rPr>
        <w:t>SafeRAY</w:t>
      </w:r>
      <w:proofErr w:type="spellEnd"/>
      <w:r w:rsidR="009E734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с диагональю 21,5” и 23,8”</w:t>
      </w:r>
      <w:r w:rsidR="00887AC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</w:t>
      </w:r>
      <w:r w:rsidR="00CF3FC1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предназначенные</w:t>
      </w:r>
      <w:r w:rsidR="00887AC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для оснащения </w:t>
      </w:r>
      <w:r w:rsidR="009E734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как </w:t>
      </w:r>
      <w:r w:rsidR="00887AC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офисных</w:t>
      </w:r>
      <w:r w:rsidR="009E734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, так</w:t>
      </w:r>
      <w:r w:rsidR="00887AC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и удаленных рабочих мест предприятий и организаций.</w:t>
      </w:r>
      <w:r w:rsidR="00CF4FFD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</w:t>
      </w:r>
      <w:r w:rsidR="009E734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Моноблоки</w:t>
      </w:r>
      <w:r w:rsidR="0085136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совместим</w:t>
      </w:r>
      <w:r w:rsidR="009E734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ы</w:t>
      </w:r>
      <w:r w:rsidR="0085136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с основными ОС –</w:t>
      </w:r>
      <w:r w:rsidR="00851369" w:rsidRPr="00254A98">
        <w:rPr>
          <w:sz w:val="16"/>
        </w:rPr>
        <w:t xml:space="preserve"> </w:t>
      </w:r>
      <w:proofErr w:type="spellStart"/>
      <w:r w:rsidR="0085136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Windows</w:t>
      </w:r>
      <w:proofErr w:type="spellEnd"/>
      <w:r w:rsidR="0085136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10/</w:t>
      </w:r>
      <w:proofErr w:type="spellStart"/>
      <w:r w:rsidR="0085136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Linux</w:t>
      </w:r>
      <w:proofErr w:type="spellEnd"/>
      <w:r w:rsidR="00887AC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</w:t>
      </w:r>
      <w:r w:rsidR="009E734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и </w:t>
      </w:r>
      <w:r w:rsidR="00887AC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оснащены всеми необходимыми </w:t>
      </w:r>
      <w:r w:rsidR="009E734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портами ввода-вывода</w:t>
      </w:r>
      <w:r w:rsidR="00887AC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для подключения </w:t>
      </w:r>
      <w:r w:rsidR="004A5AE8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дополнительных</w:t>
      </w:r>
      <w:r w:rsidR="009E734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внешних</w:t>
      </w:r>
      <w:r w:rsidR="004A5AE8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</w:t>
      </w:r>
      <w:r w:rsidR="00887AC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устройств.  </w:t>
      </w:r>
      <w:r w:rsidR="003D6BF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br/>
      </w:r>
      <w:r w:rsidR="003D6BF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br/>
      </w: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– Тонкие клиенты</w:t>
      </w:r>
      <w:r w:rsidRPr="00254A98">
        <w:rPr>
          <w:sz w:val="16"/>
        </w:rPr>
        <w:t xml:space="preserve"> </w:t>
      </w:r>
      <w:proofErr w:type="spellStart"/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ThinRAY</w:t>
      </w:r>
      <w:proofErr w:type="spellEnd"/>
      <w:r w:rsidR="00CF3FC1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</w:t>
      </w:r>
      <w:r w:rsidR="006005D6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совместимы с ОС –</w:t>
      </w:r>
      <w:r w:rsidR="006005D6" w:rsidRPr="00254A98">
        <w:rPr>
          <w:sz w:val="16"/>
        </w:rPr>
        <w:t xml:space="preserve"> </w:t>
      </w:r>
      <w:proofErr w:type="spellStart"/>
      <w:r w:rsidR="006005D6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Windows</w:t>
      </w:r>
      <w:proofErr w:type="spellEnd"/>
      <w:r w:rsidR="006005D6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10/</w:t>
      </w:r>
      <w:proofErr w:type="spellStart"/>
      <w:r w:rsidR="006005D6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Linux</w:t>
      </w:r>
      <w:proofErr w:type="spellEnd"/>
      <w:r w:rsidR="006005D6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,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</w:t>
      </w:r>
      <w:r w:rsidR="00203063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компактны</w:t>
      </w:r>
      <w:r w:rsidR="009E734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е</w:t>
      </w:r>
      <w:r w:rsidR="00203063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, бесшумны</w:t>
      </w:r>
      <w:r w:rsidR="009E734C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е</w:t>
      </w:r>
      <w:r w:rsidR="00203063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и производительны</w:t>
      </w:r>
      <w:r w:rsidR="006005D6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е</w:t>
      </w:r>
      <w:r w:rsidR="00203063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с поддержкой современных технологий удаленного управления.</w:t>
      </w:r>
    </w:p>
    <w:p w14:paraId="6943FE1A" w14:textId="77777777" w:rsidR="00110133" w:rsidRDefault="00203063" w:rsidP="00110133">
      <w:pPr>
        <w:spacing w:before="240" w:line="240" w:lineRule="auto"/>
        <w:rPr>
          <w:rFonts w:ascii="Arial" w:eastAsia="Times New Roman" w:hAnsi="Arial" w:cs="Arial"/>
          <w:color w:val="222222"/>
          <w:sz w:val="20"/>
          <w:szCs w:val="25"/>
          <w:lang w:eastAsia="ru-RU"/>
        </w:rPr>
      </w:pP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Такие заключения были выданы на основании конструкторских и технологических проверок документации, наличия у 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val="en-US" w:eastAsia="ru-RU"/>
        </w:rPr>
        <w:t>ICL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Техно права собственности на использование, модернизацию, сборки готовой продукции, контроля</w:t>
      </w:r>
      <w:r w:rsidR="00C5162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соответстви</w:t>
      </w:r>
      <w:r w:rsidR="00C5162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я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технически</w:t>
      </w:r>
      <w:r w:rsidR="00C5162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х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услови</w:t>
      </w:r>
      <w:r w:rsidR="00C5162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й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и наличия разветвленной сети сервисных центров</w:t>
      </w:r>
      <w:r w:rsidR="00C5162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на территории нашей страны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.</w:t>
      </w:r>
    </w:p>
    <w:p w14:paraId="2DC98B6F" w14:textId="66B92EC4" w:rsidR="0008468D" w:rsidRPr="00110133" w:rsidRDefault="003D6BF9" w:rsidP="00110133">
      <w:pPr>
        <w:spacing w:before="240" w:line="240" w:lineRule="auto"/>
        <w:rPr>
          <w:rFonts w:ascii="Arial" w:eastAsia="Times New Roman" w:hAnsi="Arial" w:cs="Arial"/>
          <w:color w:val="222222"/>
          <w:sz w:val="20"/>
          <w:szCs w:val="25"/>
          <w:lang w:eastAsia="ru-RU"/>
        </w:rPr>
      </w:pP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br/>
        <w:t xml:space="preserve">«Мы рады </w:t>
      </w:r>
      <w:r w:rsidR="004C09A4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сообщить о</w:t>
      </w:r>
      <w:r w:rsidR="000F57EB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внесении </w:t>
      </w:r>
      <w:r w:rsidR="004C09A4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в реестр Минпромторга семейства моноблоков </w:t>
      </w:r>
      <w:r w:rsidR="004C09A4" w:rsidRPr="00254A98">
        <w:rPr>
          <w:rFonts w:ascii="Arial" w:eastAsia="Times New Roman" w:hAnsi="Arial" w:cs="Arial"/>
          <w:color w:val="222222"/>
          <w:sz w:val="20"/>
          <w:szCs w:val="25"/>
          <w:lang w:val="en-US" w:eastAsia="ru-RU"/>
        </w:rPr>
        <w:t>ICL</w:t>
      </w:r>
      <w:r w:rsidR="004C09A4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</w:t>
      </w:r>
      <w:proofErr w:type="spellStart"/>
      <w:r w:rsidR="004C09A4" w:rsidRPr="00254A98">
        <w:rPr>
          <w:rFonts w:ascii="Arial" w:eastAsia="Times New Roman" w:hAnsi="Arial" w:cs="Arial"/>
          <w:color w:val="222222"/>
          <w:sz w:val="20"/>
          <w:szCs w:val="25"/>
          <w:lang w:val="en-US" w:eastAsia="ru-RU"/>
        </w:rPr>
        <w:t>SafeRAY</w:t>
      </w:r>
      <w:proofErr w:type="spellEnd"/>
      <w:r w:rsidR="004C09A4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и тонких клиентов </w:t>
      </w:r>
      <w:r w:rsidR="006005D6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ICL </w:t>
      </w:r>
      <w:proofErr w:type="spellStart"/>
      <w:r w:rsidR="00110133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ThinRAY</w:t>
      </w:r>
      <w:proofErr w:type="spellEnd"/>
      <w:r w:rsidR="00110133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, –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</w:t>
      </w:r>
      <w:r w:rsidR="006005D6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рассказывает </w:t>
      </w:r>
      <w:r w:rsidR="00F7424D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Ильдар Вагизов,</w:t>
      </w:r>
      <w:r w:rsidR="00CF3FC1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</w:t>
      </w:r>
      <w:r w:rsidR="000020F4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д</w:t>
      </w:r>
      <w:r w:rsidR="00CF3FC1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иректор департамента продаж и маркетинга ICL Техно</w:t>
      </w:r>
      <w:r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. –</w:t>
      </w:r>
      <w:r w:rsidR="00CF3FC1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</w:t>
      </w:r>
      <w:r w:rsidR="00964DC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Ключевая задача на ближайшее будущее – получение</w:t>
      </w:r>
      <w:r w:rsidR="002E7D17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заключений </w:t>
      </w:r>
      <w:r w:rsidR="002A673E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Минпромторга РФ</w:t>
      </w:r>
      <w:r w:rsidR="002E7D17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</w:t>
      </w:r>
      <w:r w:rsidR="00964DC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на все типы продукции, а также </w:t>
      </w:r>
      <w:r w:rsidR="000F57EB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дальнейшая </w:t>
      </w:r>
      <w:r w:rsidR="00964DC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локализаци</w:t>
      </w:r>
      <w:r w:rsidR="000F57EB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я</w:t>
      </w:r>
      <w:r w:rsidR="00964DC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производства </w:t>
      </w:r>
      <w:r w:rsidR="000F57EB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компании </w:t>
      </w:r>
      <w:r w:rsidR="00964DC9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на территории Р</w:t>
      </w:r>
      <w:r w:rsidR="000F57EB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оссийской Федерации</w:t>
      </w:r>
      <w:r w:rsidR="002A673E" w:rsidRPr="00254A98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 с целью </w:t>
      </w:r>
      <w:r w:rsidR="002A673E" w:rsidRPr="00254A98">
        <w:rPr>
          <w:rFonts w:ascii="Arial" w:hAnsi="Arial" w:cs="Arial"/>
          <w:color w:val="222222"/>
          <w:sz w:val="20"/>
          <w:szCs w:val="20"/>
          <w:lang w:eastAsia="ru-RU"/>
        </w:rPr>
        <w:t>автоматизации бизнес-процессов во всех отраслях экономики».</w:t>
      </w:r>
    </w:p>
    <w:p w14:paraId="47539FD9" w14:textId="0774058A" w:rsidR="0008468D" w:rsidRPr="00110133" w:rsidRDefault="0008468D" w:rsidP="001101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5"/>
          <w:lang w:eastAsia="ru-RU"/>
        </w:rPr>
      </w:pPr>
      <w:r w:rsidRPr="00110133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Для прессы: </w:t>
      </w:r>
    </w:p>
    <w:p w14:paraId="30B7317A" w14:textId="1497D1E9" w:rsidR="0008468D" w:rsidRPr="00110133" w:rsidRDefault="0008468D" w:rsidP="001101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5"/>
          <w:lang w:eastAsia="ru-RU"/>
        </w:rPr>
      </w:pPr>
      <w:r w:rsidRPr="00110133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Альбина Вагапова</w:t>
      </w:r>
      <w:r w:rsidR="00110133" w:rsidRPr="00110133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, </w:t>
      </w:r>
      <w:r w:rsidRPr="00110133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PR-менеджер</w:t>
      </w:r>
    </w:p>
    <w:p w14:paraId="7EF1D049" w14:textId="1FB0AF45" w:rsidR="0008468D" w:rsidRPr="00110133" w:rsidRDefault="0008468D" w:rsidP="001101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5"/>
          <w:lang w:eastAsia="ru-RU"/>
        </w:rPr>
      </w:pPr>
      <w:r w:rsidRPr="00110133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Tел.: </w:t>
      </w:r>
      <w:r w:rsidRPr="00110133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8 (800) 201-48-48 (</w:t>
      </w:r>
      <w:proofErr w:type="spellStart"/>
      <w:r w:rsidRPr="00110133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доб</w:t>
      </w:r>
      <w:proofErr w:type="spellEnd"/>
      <w:r w:rsidRPr="00110133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. 6356)</w:t>
      </w:r>
    </w:p>
    <w:p w14:paraId="090529B2" w14:textId="40AACABF" w:rsidR="0008468D" w:rsidRPr="00110133" w:rsidRDefault="0008468D" w:rsidP="001101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5"/>
          <w:lang w:eastAsia="ru-RU"/>
        </w:rPr>
      </w:pPr>
      <w:r w:rsidRPr="00110133">
        <w:rPr>
          <w:rFonts w:ascii="Arial" w:eastAsia="Times New Roman" w:hAnsi="Arial" w:cs="Arial"/>
          <w:color w:val="222222"/>
          <w:sz w:val="20"/>
          <w:szCs w:val="25"/>
          <w:lang w:eastAsia="ru-RU"/>
        </w:rPr>
        <w:t xml:space="preserve">Email: </w:t>
      </w:r>
      <w:r w:rsidRPr="00110133">
        <w:rPr>
          <w:rFonts w:ascii="Arial" w:eastAsia="Times New Roman" w:hAnsi="Arial" w:cs="Arial"/>
          <w:color w:val="222222"/>
          <w:sz w:val="20"/>
          <w:szCs w:val="25"/>
          <w:lang w:eastAsia="ru-RU"/>
        </w:rPr>
        <w:t>a.vagapova@icl.kazan.ru</w:t>
      </w:r>
    </w:p>
    <w:p w14:paraId="79B6F036" w14:textId="705076C0" w:rsidR="004C09A4" w:rsidRPr="00110133" w:rsidRDefault="003D6BF9" w:rsidP="00110133">
      <w:pPr>
        <w:jc w:val="center"/>
        <w:rPr>
          <w:rFonts w:ascii="Arial" w:eastAsia="Times New Roman" w:hAnsi="Arial" w:cs="Arial"/>
          <w:color w:val="222222"/>
          <w:sz w:val="28"/>
          <w:szCs w:val="25"/>
          <w:lang w:val="en-US" w:eastAsia="ru-RU"/>
        </w:rPr>
      </w:pPr>
      <w:r w:rsidRPr="0008468D">
        <w:rPr>
          <w:rFonts w:ascii="Arial" w:eastAsia="Times New Roman" w:hAnsi="Arial" w:cs="Arial"/>
          <w:color w:val="222222"/>
          <w:sz w:val="20"/>
          <w:szCs w:val="25"/>
          <w:lang w:val="en-US" w:eastAsia="ru-RU"/>
        </w:rPr>
        <w:br/>
      </w:r>
      <w:r w:rsidR="00B53F07">
        <w:rPr>
          <w:rFonts w:ascii="Arial" w:eastAsia="Times New Roman" w:hAnsi="Arial" w:cs="Arial"/>
          <w:noProof/>
          <w:color w:val="222222"/>
          <w:sz w:val="25"/>
          <w:szCs w:val="25"/>
          <w:lang w:eastAsia="ru-RU"/>
        </w:rPr>
        <w:drawing>
          <wp:inline distT="0" distB="0" distL="0" distR="0" wp14:anchorId="0291A47B" wp14:editId="08878EB0">
            <wp:extent cx="4179095" cy="278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L_1910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203" cy="288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9A4" w:rsidRPr="0011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8D"/>
    <w:rsid w:val="000020F4"/>
    <w:rsid w:val="0008468D"/>
    <w:rsid w:val="000A77C1"/>
    <w:rsid w:val="000F57EB"/>
    <w:rsid w:val="00110133"/>
    <w:rsid w:val="001145AE"/>
    <w:rsid w:val="00203063"/>
    <w:rsid w:val="00254A98"/>
    <w:rsid w:val="002A673E"/>
    <w:rsid w:val="002E7D17"/>
    <w:rsid w:val="003903A9"/>
    <w:rsid w:val="003D6BF9"/>
    <w:rsid w:val="00452E27"/>
    <w:rsid w:val="004533C0"/>
    <w:rsid w:val="004A5AE8"/>
    <w:rsid w:val="004C09A4"/>
    <w:rsid w:val="006005D6"/>
    <w:rsid w:val="006B4BEF"/>
    <w:rsid w:val="007E02A8"/>
    <w:rsid w:val="00851369"/>
    <w:rsid w:val="00863174"/>
    <w:rsid w:val="00887ACC"/>
    <w:rsid w:val="00964DC9"/>
    <w:rsid w:val="009E734C"/>
    <w:rsid w:val="00A55521"/>
    <w:rsid w:val="00AA57D4"/>
    <w:rsid w:val="00B53F07"/>
    <w:rsid w:val="00C51629"/>
    <w:rsid w:val="00CF3FC1"/>
    <w:rsid w:val="00CF4FFD"/>
    <w:rsid w:val="00D0478D"/>
    <w:rsid w:val="00F643D8"/>
    <w:rsid w:val="00F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6653"/>
  <w15:chartTrackingRefBased/>
  <w15:docId w15:val="{0F46F959-6F90-40AC-AC8F-9EE96A49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e">
    <w:name w:val="note"/>
    <w:basedOn w:val="a0"/>
    <w:rsid w:val="003D6BF9"/>
  </w:style>
  <w:style w:type="paragraph" w:styleId="a3">
    <w:name w:val="Balloon Text"/>
    <w:basedOn w:val="a"/>
    <w:link w:val="a4"/>
    <w:uiPriority w:val="99"/>
    <w:semiHidden/>
    <w:unhideWhenUsed/>
    <w:rsid w:val="009E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4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145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45A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45A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45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4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Вагапова</dc:creator>
  <cp:keywords/>
  <dc:description/>
  <cp:lastModifiedBy>Альбина Вагапова</cp:lastModifiedBy>
  <cp:revision>3</cp:revision>
  <dcterms:created xsi:type="dcterms:W3CDTF">2020-08-13T12:51:00Z</dcterms:created>
  <dcterms:modified xsi:type="dcterms:W3CDTF">2020-08-13T13:01:00Z</dcterms:modified>
</cp:coreProperties>
</file>