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CE" w:rsidRPr="00A1363E" w:rsidRDefault="00F945CE" w:rsidP="00A1363E">
      <w:pPr>
        <w:jc w:val="right"/>
        <w:rPr>
          <w:rFonts w:cstheme="minorHAnsi"/>
        </w:rPr>
      </w:pPr>
      <w:r w:rsidRPr="00A1363E">
        <w:rPr>
          <w:rFonts w:cstheme="minorHAnsi"/>
        </w:rPr>
        <w:t xml:space="preserve">Пресс-релиз </w:t>
      </w:r>
      <w:r w:rsidR="000F4B6E">
        <w:rPr>
          <w:rFonts w:cstheme="minorHAnsi"/>
        </w:rPr>
        <w:t>21</w:t>
      </w:r>
      <w:r w:rsidRPr="00A1363E">
        <w:rPr>
          <w:rFonts w:cstheme="minorHAnsi"/>
        </w:rPr>
        <w:t xml:space="preserve"> сентября 2020 г.</w:t>
      </w:r>
    </w:p>
    <w:p w:rsidR="009E4053" w:rsidRPr="000F4B6E" w:rsidRDefault="000F4B6E" w:rsidP="005F0502">
      <w:pPr>
        <w:tabs>
          <w:tab w:val="left" w:pos="5535"/>
        </w:tabs>
        <w:spacing w:after="120" w:line="240" w:lineRule="auto"/>
        <w:jc w:val="center"/>
        <w:rPr>
          <w:rFonts w:cstheme="minorHAnsi"/>
          <w:b/>
        </w:rPr>
      </w:pPr>
      <w:r w:rsidRPr="000F4B6E">
        <w:rPr>
          <w:rFonts w:cstheme="minorHAnsi"/>
          <w:b/>
        </w:rPr>
        <w:t>Разработчики Концепции устойчивого развития исторического пос</w:t>
      </w:r>
      <w:r>
        <w:rPr>
          <w:rFonts w:cstheme="minorHAnsi"/>
          <w:b/>
        </w:rPr>
        <w:t>е</w:t>
      </w:r>
      <w:r w:rsidRPr="000F4B6E">
        <w:rPr>
          <w:rFonts w:cstheme="minorHAnsi"/>
          <w:b/>
        </w:rPr>
        <w:t>ления Казани получили награду на фестивале «Архитектурное наследие 2020»</w:t>
      </w:r>
    </w:p>
    <w:p w:rsidR="009E4053" w:rsidRPr="000F4B6E" w:rsidRDefault="009E4053" w:rsidP="005F0502">
      <w:pPr>
        <w:tabs>
          <w:tab w:val="left" w:pos="5535"/>
        </w:tabs>
        <w:spacing w:after="120" w:line="240" w:lineRule="auto"/>
        <w:jc w:val="both"/>
        <w:rPr>
          <w:rFonts w:cstheme="minorHAnsi"/>
          <w:b/>
        </w:rPr>
      </w:pPr>
      <w:r w:rsidRPr="000F4B6E">
        <w:rPr>
          <w:rFonts w:cstheme="minorHAnsi"/>
          <w:b/>
        </w:rPr>
        <w:t xml:space="preserve">На прошедшем 17-19 сентября в Санкт-Петербурге III Всероссийском фестивале </w:t>
      </w:r>
      <w:r w:rsidR="00414CA4">
        <w:rPr>
          <w:rFonts w:cstheme="minorHAnsi"/>
          <w:b/>
        </w:rPr>
        <w:t>«Архитектурное наследие 2020»</w:t>
      </w:r>
      <w:r w:rsidRPr="000F4B6E">
        <w:rPr>
          <w:rFonts w:cstheme="minorHAnsi"/>
          <w:b/>
        </w:rPr>
        <w:t xml:space="preserve"> авторск</w:t>
      </w:r>
      <w:r w:rsidR="000F4B6E" w:rsidRPr="000F4B6E">
        <w:rPr>
          <w:rFonts w:cstheme="minorHAnsi"/>
          <w:b/>
        </w:rPr>
        <w:t>ий</w:t>
      </w:r>
      <w:r w:rsidRPr="000F4B6E">
        <w:rPr>
          <w:rFonts w:cstheme="minorHAnsi"/>
          <w:b/>
        </w:rPr>
        <w:t xml:space="preserve"> коллектив разработчиков Концепции устойчивого развития исторического поселения г. Казани </w:t>
      </w:r>
      <w:r w:rsidR="000F4B6E" w:rsidRPr="000F4B6E">
        <w:rPr>
          <w:rFonts w:cstheme="minorHAnsi"/>
          <w:b/>
        </w:rPr>
        <w:t>удостоился</w:t>
      </w:r>
      <w:bookmarkStart w:id="0" w:name="_GoBack"/>
      <w:bookmarkEnd w:id="0"/>
      <w:r w:rsidR="000F4B6E" w:rsidRPr="000F4B6E">
        <w:rPr>
          <w:rFonts w:cstheme="minorHAnsi"/>
          <w:b/>
        </w:rPr>
        <w:t xml:space="preserve"> Гран-при </w:t>
      </w:r>
      <w:r w:rsidRPr="000F4B6E">
        <w:rPr>
          <w:rFonts w:cstheme="minorHAnsi"/>
          <w:b/>
        </w:rPr>
        <w:t>смотра конкурса «Лучший объект сохранения и развития»</w:t>
      </w:r>
      <w:r w:rsidR="000F4B6E" w:rsidRPr="000F4B6E">
        <w:rPr>
          <w:rFonts w:cstheme="minorHAnsi"/>
          <w:b/>
        </w:rPr>
        <w:t xml:space="preserve">. </w:t>
      </w:r>
      <w:r w:rsidR="00364FCF">
        <w:rPr>
          <w:rFonts w:cstheme="minorHAnsi"/>
          <w:b/>
        </w:rPr>
        <w:t>Р</w:t>
      </w:r>
      <w:r w:rsidR="00364FCF" w:rsidRPr="000F4B6E">
        <w:rPr>
          <w:rFonts w:cstheme="minorHAnsi"/>
          <w:b/>
        </w:rPr>
        <w:t xml:space="preserve">ешением жюри </w:t>
      </w:r>
      <w:r w:rsidR="00364FCF">
        <w:rPr>
          <w:rFonts w:cstheme="minorHAnsi"/>
          <w:b/>
        </w:rPr>
        <w:t>н</w:t>
      </w:r>
      <w:r w:rsidR="000F4B6E" w:rsidRPr="000F4B6E">
        <w:rPr>
          <w:rFonts w:cstheme="minorHAnsi"/>
          <w:b/>
        </w:rPr>
        <w:t>аграда</w:t>
      </w:r>
      <w:r w:rsidRPr="000F4B6E">
        <w:rPr>
          <w:rFonts w:cstheme="minorHAnsi"/>
          <w:b/>
        </w:rPr>
        <w:t xml:space="preserve"> </w:t>
      </w:r>
      <w:r w:rsidR="00414CA4">
        <w:rPr>
          <w:rFonts w:cstheme="minorHAnsi"/>
          <w:b/>
        </w:rPr>
        <w:t>п</w:t>
      </w:r>
      <w:r w:rsidR="000F4B6E" w:rsidRPr="000F4B6E">
        <w:rPr>
          <w:rFonts w:cstheme="minorHAnsi"/>
          <w:b/>
        </w:rPr>
        <w:t>рисуждена</w:t>
      </w:r>
      <w:r w:rsidRPr="000F4B6E">
        <w:rPr>
          <w:rFonts w:cstheme="minorHAnsi"/>
          <w:b/>
        </w:rPr>
        <w:t xml:space="preserve"> в номинации «Региональные или муниципальные программы, направленные на сохранение объектов архитектурного и ландшафтного наследия». </w:t>
      </w:r>
      <w:r w:rsidR="000F4B6E" w:rsidRPr="000F4B6E">
        <w:rPr>
          <w:rFonts w:cstheme="minorHAnsi"/>
          <w:b/>
        </w:rPr>
        <w:t>Награждение победителей состоялось 19 сентября в рамках церемонии закрытия фестиваля.</w:t>
      </w:r>
    </w:p>
    <w:p w:rsidR="000F4B6E" w:rsidRDefault="009E4053" w:rsidP="000F4B6E">
      <w:pPr>
        <w:tabs>
          <w:tab w:val="left" w:pos="5535"/>
        </w:tabs>
        <w:spacing w:after="120" w:line="240" w:lineRule="auto"/>
        <w:jc w:val="both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</w:rPr>
        <w:t xml:space="preserve">Коллектив разработчиков Концепции устойчивого развития исторического поселения г. Казани </w:t>
      </w:r>
      <w:r w:rsidRPr="009E4053">
        <w:rPr>
          <w:rFonts w:cstheme="minorHAnsi"/>
        </w:rPr>
        <w:t xml:space="preserve">в лице архитекторов Олега </w:t>
      </w:r>
      <w:proofErr w:type="spellStart"/>
      <w:r w:rsidRPr="009E4053">
        <w:rPr>
          <w:rFonts w:cstheme="minorHAnsi"/>
        </w:rPr>
        <w:t>Маклакова</w:t>
      </w:r>
      <w:proofErr w:type="spellEnd"/>
      <w:r w:rsidRPr="009E4053">
        <w:rPr>
          <w:rFonts w:cstheme="minorHAnsi"/>
        </w:rPr>
        <w:t>, Анны Новиковой</w:t>
      </w:r>
      <w:r>
        <w:rPr>
          <w:rFonts w:cstheme="minorHAnsi"/>
        </w:rPr>
        <w:t xml:space="preserve">, социолога Марьи Леонтьевой и </w:t>
      </w:r>
      <w:r w:rsidRPr="009E4053">
        <w:rPr>
          <w:rFonts w:cstheme="minorHAnsi"/>
        </w:rPr>
        <w:t xml:space="preserve">Помощника Президента РТ Олеси </w:t>
      </w:r>
      <w:proofErr w:type="spellStart"/>
      <w:r w:rsidRPr="009E4053">
        <w:rPr>
          <w:rFonts w:cstheme="minorHAnsi"/>
        </w:rPr>
        <w:t>Балтусовой</w:t>
      </w:r>
      <w:proofErr w:type="spellEnd"/>
      <w:r>
        <w:rPr>
          <w:rFonts w:cstheme="minorHAnsi"/>
        </w:rPr>
        <w:t xml:space="preserve">, представили на фестивале </w:t>
      </w:r>
      <w:r w:rsidRPr="000F4B6E">
        <w:rPr>
          <w:rFonts w:cstheme="minorHAnsi"/>
          <w:color w:val="000000"/>
          <w:shd w:val="clear" w:color="auto" w:fill="FFFFFF"/>
        </w:rPr>
        <w:t xml:space="preserve">новаторскую методику развития современного исторического города. На примере Концепции слушателей </w:t>
      </w:r>
      <w:r w:rsidR="000F4B6E" w:rsidRPr="000F4B6E">
        <w:rPr>
          <w:rFonts w:cstheme="minorHAnsi"/>
          <w:color w:val="000000"/>
          <w:shd w:val="clear" w:color="auto" w:fill="FFFFFF"/>
        </w:rPr>
        <w:t>и членов жюри ознакомили</w:t>
      </w:r>
      <w:r w:rsidRPr="000F4B6E">
        <w:rPr>
          <w:rFonts w:cstheme="minorHAnsi"/>
          <w:color w:val="000000"/>
          <w:shd w:val="clear" w:color="auto" w:fill="FFFFFF"/>
        </w:rPr>
        <w:t xml:space="preserve"> с выводами, полученными казанскими разработчиками в ходе двухлетней кропотливой работы.</w:t>
      </w:r>
      <w:r>
        <w:rPr>
          <w:rFonts w:cstheme="minorHAnsi"/>
          <w:b/>
          <w:color w:val="000000"/>
          <w:shd w:val="clear" w:color="auto" w:fill="FFFFFF"/>
        </w:rPr>
        <w:t xml:space="preserve"> </w:t>
      </w:r>
    </w:p>
    <w:p w:rsidR="005F0502" w:rsidRPr="005F0502" w:rsidRDefault="005F0502" w:rsidP="005F0502">
      <w:pPr>
        <w:tabs>
          <w:tab w:val="left" w:pos="5535"/>
        </w:tabs>
        <w:spacing w:after="120" w:line="240" w:lineRule="auto"/>
        <w:jc w:val="both"/>
        <w:rPr>
          <w:rFonts w:cstheme="minorHAnsi"/>
        </w:rPr>
      </w:pPr>
      <w:r w:rsidRPr="005F0502">
        <w:rPr>
          <w:rFonts w:cstheme="minorHAnsi"/>
        </w:rPr>
        <w:t>Темой III Всероссийск</w:t>
      </w:r>
      <w:r>
        <w:rPr>
          <w:rFonts w:cstheme="minorHAnsi"/>
        </w:rPr>
        <w:t>ого</w:t>
      </w:r>
      <w:r w:rsidRPr="005F0502">
        <w:rPr>
          <w:rFonts w:cstheme="minorHAnsi"/>
        </w:rPr>
        <w:t xml:space="preserve"> фестивал</w:t>
      </w:r>
      <w:r>
        <w:rPr>
          <w:rFonts w:cstheme="minorHAnsi"/>
        </w:rPr>
        <w:t>я</w:t>
      </w:r>
      <w:r w:rsidRPr="005F0502">
        <w:rPr>
          <w:rFonts w:cstheme="minorHAnsi"/>
        </w:rPr>
        <w:t xml:space="preserve"> «Архитектурное наследие 2020» стал исторический и современный ландшафт в контексте городской среды. В год своего столетнего юбилея Татарстан был представлен большой экспозицией, посвященной Концепции устойчивого развития исторического поселения Казани, объектам культуры и произведениям монументального искусства, отреставрированным к 100-летию ТАССР, комплексным научным исследованиям в области сохранения историко-культурного наследия, реставрации выдающихся архитектурных памятников.</w:t>
      </w:r>
    </w:p>
    <w:p w:rsidR="005F0502" w:rsidRDefault="005F0502" w:rsidP="005F0502">
      <w:pPr>
        <w:tabs>
          <w:tab w:val="left" w:pos="5535"/>
        </w:tabs>
        <w:spacing w:after="120" w:line="240" w:lineRule="auto"/>
        <w:jc w:val="both"/>
        <w:rPr>
          <w:rFonts w:cstheme="minorHAnsi"/>
        </w:rPr>
      </w:pPr>
      <w:r w:rsidRPr="005F0502">
        <w:rPr>
          <w:rFonts w:cstheme="minorHAnsi"/>
        </w:rPr>
        <w:t xml:space="preserve">Республика Татарстан награждена Гран-при фестиваля за представленную в номинации «Региональные или муниципальные программы, направленные на сохранение объектов архитектурного и ландшафтного наследия» </w:t>
      </w:r>
      <w:r w:rsidRPr="005F0502">
        <w:rPr>
          <w:rFonts w:cstheme="minorHAnsi"/>
        </w:rPr>
        <w:t>Концепцию устойчивого</w:t>
      </w:r>
      <w:r w:rsidRPr="005F0502">
        <w:rPr>
          <w:rFonts w:cstheme="minorHAnsi"/>
        </w:rPr>
        <w:t xml:space="preserve"> развития исторического поселения Казани. Реставрация Успенского собора </w:t>
      </w:r>
      <w:proofErr w:type="spellStart"/>
      <w:r w:rsidRPr="005F0502">
        <w:rPr>
          <w:rFonts w:cstheme="minorHAnsi"/>
        </w:rPr>
        <w:t>Свияжского</w:t>
      </w:r>
      <w:proofErr w:type="spellEnd"/>
      <w:r w:rsidRPr="005F0502">
        <w:rPr>
          <w:rFonts w:cstheme="minorHAnsi"/>
        </w:rPr>
        <w:t xml:space="preserve"> Успенского монастыря удостоена золотого диплома смотра-конкурса «Лучший объект сохранения и развития» в номинации «Реализация проектов по объектам архитектурного наследия, памятникам архитектуры, ансамблям, комплексам». Казанский государственный архитектурно-строительный университет отмечен </w:t>
      </w:r>
      <w:r w:rsidRPr="005F0502">
        <w:rPr>
          <w:rFonts w:cstheme="minorHAnsi"/>
        </w:rPr>
        <w:t>дипломами смотра</w:t>
      </w:r>
      <w:r w:rsidRPr="005F0502">
        <w:rPr>
          <w:rFonts w:cstheme="minorHAnsi"/>
        </w:rPr>
        <w:t>-конкурса «Лучшая студенческая работа».</w:t>
      </w:r>
    </w:p>
    <w:p w:rsidR="005F0502" w:rsidRDefault="005F0502" w:rsidP="005F0502">
      <w:pPr>
        <w:tabs>
          <w:tab w:val="left" w:pos="5535"/>
        </w:tabs>
        <w:spacing w:after="12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9E4053">
        <w:rPr>
          <w:rFonts w:cstheme="minorHAnsi"/>
          <w:color w:val="000000"/>
          <w:shd w:val="clear" w:color="auto" w:fill="FFFFFF"/>
        </w:rPr>
        <w:t>В число конкурсантов, представивших региональные проекты и программы по сохранению объектов архитектурного и ландшафтного наследия, вошли профессионалы из 7 субъектов страны: Санкт-Петербурга, Архангельской, Вологодской и Свердловской областей, Красноярского края, а также республик Татарстан и Дагестан.</w:t>
      </w:r>
    </w:p>
    <w:p w:rsidR="00A1363E" w:rsidRPr="00A1363E" w:rsidRDefault="00A1363E" w:rsidP="00A1363E">
      <w:pPr>
        <w:spacing w:after="120" w:line="240" w:lineRule="auto"/>
        <w:jc w:val="both"/>
        <w:textAlignment w:val="baseline"/>
        <w:rPr>
          <w:rFonts w:cstheme="minorHAnsi"/>
          <w:color w:val="000000"/>
          <w:shd w:val="clear" w:color="auto" w:fill="FFFFFF"/>
        </w:rPr>
      </w:pPr>
      <w:r w:rsidRPr="00A1363E">
        <w:rPr>
          <w:rFonts w:cstheme="minorHAnsi"/>
          <w:color w:val="000000"/>
          <w:shd w:val="clear" w:color="auto" w:fill="FFFFFF"/>
        </w:rPr>
        <w:t xml:space="preserve">Казань – один из первых российских городов, взявшийся за создание подобной концепции. </w:t>
      </w:r>
      <w:r w:rsidR="000F4B6E">
        <w:rPr>
          <w:rFonts w:cstheme="minorHAnsi"/>
          <w:color w:val="000000"/>
          <w:shd w:val="clear" w:color="auto" w:fill="FFFFFF"/>
        </w:rPr>
        <w:t>Разработчикам предстояла задача</w:t>
      </w:r>
      <w:r w:rsidRPr="00A1363E">
        <w:rPr>
          <w:rFonts w:cstheme="minorHAnsi"/>
          <w:color w:val="000000"/>
          <w:shd w:val="clear" w:color="auto" w:fill="FFFFFF"/>
        </w:rPr>
        <w:t xml:space="preserve"> создать правила, которые позволят сохранить особенности исторического центра, и предложить подходы к проектированию новой архитектуры, позволяющие сохранить основные характеристики исторического городского ландшафта, масштаб и типологию застройки, принципы освоения участков. </w:t>
      </w:r>
    </w:p>
    <w:p w:rsidR="00A1363E" w:rsidRPr="00A1363E" w:rsidRDefault="00A1363E" w:rsidP="00A1363E">
      <w:pPr>
        <w:spacing w:after="120" w:line="240" w:lineRule="auto"/>
        <w:jc w:val="both"/>
        <w:textAlignment w:val="baseline"/>
        <w:rPr>
          <w:rFonts w:cstheme="minorHAnsi"/>
          <w:color w:val="000000"/>
          <w:shd w:val="clear" w:color="auto" w:fill="FFFFFF"/>
        </w:rPr>
      </w:pPr>
      <w:r w:rsidRPr="00A1363E">
        <w:rPr>
          <w:rFonts w:cstheme="minorHAnsi"/>
          <w:color w:val="000000"/>
          <w:shd w:val="clear" w:color="auto" w:fill="FFFFFF"/>
        </w:rPr>
        <w:t>Особенность Концепции центра Казани – единое комплексное видение развития территории в четырёх слоях: здания, улицы, ландшафт, деятельность.</w:t>
      </w:r>
    </w:p>
    <w:p w:rsidR="00A1363E" w:rsidRPr="00A1363E" w:rsidRDefault="00A1363E" w:rsidP="00A1363E">
      <w:pPr>
        <w:spacing w:after="120" w:line="240" w:lineRule="auto"/>
        <w:jc w:val="both"/>
        <w:textAlignment w:val="baseline"/>
        <w:rPr>
          <w:rFonts w:cstheme="minorHAnsi"/>
          <w:color w:val="000000"/>
          <w:shd w:val="clear" w:color="auto" w:fill="FFFFFF"/>
        </w:rPr>
      </w:pPr>
      <w:r w:rsidRPr="00A1363E">
        <w:rPr>
          <w:rFonts w:cstheme="minorHAnsi"/>
          <w:b/>
          <w:color w:val="000000"/>
          <w:shd w:val="clear" w:color="auto" w:fill="FFFFFF"/>
        </w:rPr>
        <w:t>В течение двух лет рабочей группой были достигнуты следующие результаты</w:t>
      </w:r>
      <w:r w:rsidRPr="00A1363E">
        <w:rPr>
          <w:rFonts w:cstheme="minorHAnsi"/>
          <w:color w:val="000000"/>
          <w:shd w:val="clear" w:color="auto" w:fill="FFFFFF"/>
        </w:rPr>
        <w:t>:</w:t>
      </w:r>
    </w:p>
    <w:p w:rsidR="00A1363E" w:rsidRPr="00A1363E" w:rsidRDefault="00A1363E" w:rsidP="00A1363E">
      <w:pPr>
        <w:pStyle w:val="a9"/>
        <w:numPr>
          <w:ilvl w:val="0"/>
          <w:numId w:val="10"/>
        </w:numPr>
        <w:spacing w:after="120" w:line="240" w:lineRule="auto"/>
        <w:ind w:left="714" w:hanging="357"/>
        <w:jc w:val="both"/>
        <w:textAlignment w:val="baseline"/>
        <w:rPr>
          <w:rFonts w:cstheme="minorHAnsi"/>
          <w:color w:val="000000"/>
          <w:shd w:val="clear" w:color="auto" w:fill="FFFFFF"/>
        </w:rPr>
      </w:pPr>
      <w:r w:rsidRPr="00A1363E">
        <w:rPr>
          <w:rFonts w:cstheme="minorHAnsi"/>
          <w:color w:val="000000"/>
          <w:shd w:val="clear" w:color="auto" w:fill="FFFFFF"/>
        </w:rPr>
        <w:t>Разработаны правила регулирования рядовой застройки, которые позволят конкретизировать требования к проектированию в историческом центре с учётом присущей городу объёмно-пространственной структуры, необходимости сохранения городской композиции, предпочтительных материалов, особенностей архитектуры.</w:t>
      </w:r>
    </w:p>
    <w:p w:rsidR="00A1363E" w:rsidRPr="00A1363E" w:rsidRDefault="00A1363E" w:rsidP="00A1363E">
      <w:pPr>
        <w:pStyle w:val="a9"/>
        <w:numPr>
          <w:ilvl w:val="0"/>
          <w:numId w:val="10"/>
        </w:numPr>
        <w:spacing w:after="120" w:line="240" w:lineRule="auto"/>
        <w:ind w:left="714" w:hanging="357"/>
        <w:jc w:val="both"/>
        <w:textAlignment w:val="baseline"/>
        <w:rPr>
          <w:rFonts w:cstheme="minorHAnsi"/>
          <w:color w:val="000000"/>
          <w:shd w:val="clear" w:color="auto" w:fill="FFFFFF"/>
        </w:rPr>
      </w:pPr>
      <w:r w:rsidRPr="00A1363E">
        <w:rPr>
          <w:rFonts w:cstheme="minorHAnsi"/>
          <w:color w:val="000000"/>
          <w:shd w:val="clear" w:color="auto" w:fill="FFFFFF"/>
        </w:rPr>
        <w:t xml:space="preserve">Полностью описан исторический природный ландшафт города, разработаны предложения с целью выявления и раскрытия потенциала природного ландшафта: развитие пешеходных пространств, создание максимального доступа к акваториям, развития поперечного направления улиц для повышения их пешеходной доступности и использования видового потенциала природного рельефа, </w:t>
      </w:r>
      <w:r w:rsidRPr="00A1363E">
        <w:rPr>
          <w:rFonts w:cstheme="minorHAnsi"/>
          <w:color w:val="000000"/>
          <w:shd w:val="clear" w:color="auto" w:fill="FFFFFF"/>
        </w:rPr>
        <w:lastRenderedPageBreak/>
        <w:t>объединения исторических садов и рощ города в три садовых кольца путём создания зелёных непрерывных связей.</w:t>
      </w:r>
    </w:p>
    <w:p w:rsidR="00A1363E" w:rsidRPr="00A1363E" w:rsidRDefault="00A1363E" w:rsidP="00A1363E">
      <w:pPr>
        <w:pStyle w:val="a9"/>
        <w:numPr>
          <w:ilvl w:val="0"/>
          <w:numId w:val="10"/>
        </w:numPr>
        <w:spacing w:after="120" w:line="240" w:lineRule="auto"/>
        <w:ind w:left="714" w:hanging="357"/>
        <w:jc w:val="both"/>
        <w:textAlignment w:val="baseline"/>
        <w:rPr>
          <w:rFonts w:cstheme="minorHAnsi"/>
          <w:color w:val="000000"/>
          <w:shd w:val="clear" w:color="auto" w:fill="FFFFFF"/>
        </w:rPr>
      </w:pPr>
      <w:r w:rsidRPr="00A1363E">
        <w:rPr>
          <w:rFonts w:cstheme="minorHAnsi"/>
          <w:color w:val="000000"/>
          <w:shd w:val="clear" w:color="auto" w:fill="FFFFFF"/>
        </w:rPr>
        <w:t xml:space="preserve">Разработана методика, которая позволяет «сшить» исследования нематериального наследия с архитектурными и градостроительными решениями: выявлены основные устойчивые уникальные уклады территорий исторического центра Казани, определены ключевые городские опыты. Это позволит формировать видение развития территорий с учётом локальной идентичности и баланса интересов </w:t>
      </w:r>
      <w:proofErr w:type="spellStart"/>
      <w:r w:rsidRPr="00A1363E">
        <w:rPr>
          <w:rFonts w:cstheme="minorHAnsi"/>
          <w:color w:val="000000"/>
          <w:shd w:val="clear" w:color="auto" w:fill="FFFFFF"/>
        </w:rPr>
        <w:t>стейкхолдеров</w:t>
      </w:r>
      <w:proofErr w:type="spellEnd"/>
      <w:r w:rsidRPr="00A1363E">
        <w:rPr>
          <w:rFonts w:cstheme="minorHAnsi"/>
          <w:color w:val="000000"/>
          <w:shd w:val="clear" w:color="auto" w:fill="FFFFFF"/>
        </w:rPr>
        <w:t>, уже существующих на территории.</w:t>
      </w:r>
    </w:p>
    <w:p w:rsidR="00A1363E" w:rsidRPr="00A1363E" w:rsidRDefault="00A1363E" w:rsidP="00A1363E">
      <w:pPr>
        <w:spacing w:after="120" w:line="240" w:lineRule="auto"/>
        <w:jc w:val="both"/>
        <w:textAlignment w:val="baseline"/>
        <w:rPr>
          <w:rFonts w:cstheme="minorHAnsi"/>
          <w:color w:val="000000"/>
          <w:shd w:val="clear" w:color="auto" w:fill="FFFFFF"/>
        </w:rPr>
      </w:pPr>
      <w:r w:rsidRPr="00A1363E">
        <w:rPr>
          <w:rFonts w:cstheme="minorHAnsi"/>
          <w:color w:val="000000"/>
          <w:shd w:val="clear" w:color="auto" w:fill="FFFFFF"/>
        </w:rPr>
        <w:t>Новаторство этой работы в том, что впервые для исторических поселений российских городов послереволюционного периода в Казани предложена разработка регламентов на основе формы. При этом описываются не виды разрешенного использования, а принципы формообразования и требования к архитектуре для строительства рядовых зданий.</w:t>
      </w:r>
    </w:p>
    <w:p w:rsidR="00A1363E" w:rsidRPr="00A1363E" w:rsidRDefault="00A1363E" w:rsidP="00A1363E">
      <w:pPr>
        <w:spacing w:after="120" w:line="240" w:lineRule="auto"/>
        <w:jc w:val="both"/>
        <w:textAlignment w:val="baseline"/>
        <w:rPr>
          <w:rFonts w:cstheme="minorHAnsi"/>
          <w:color w:val="000000"/>
          <w:shd w:val="clear" w:color="auto" w:fill="FFFFFF"/>
        </w:rPr>
      </w:pPr>
      <w:r w:rsidRPr="00A1363E">
        <w:rPr>
          <w:rFonts w:cstheme="minorHAnsi"/>
          <w:color w:val="000000"/>
          <w:shd w:val="clear" w:color="auto" w:fill="FFFFFF"/>
        </w:rPr>
        <w:t xml:space="preserve">Градостроительная концепция дополнена разделом, связанным с нематериальным наследием. Для этого был использован метод </w:t>
      </w:r>
      <w:proofErr w:type="spellStart"/>
      <w:r w:rsidRPr="00A1363E">
        <w:rPr>
          <w:rFonts w:cstheme="minorHAnsi"/>
          <w:color w:val="000000"/>
          <w:shd w:val="clear" w:color="auto" w:fill="FFFFFF"/>
        </w:rPr>
        <w:t>типоукладного</w:t>
      </w:r>
      <w:proofErr w:type="spellEnd"/>
      <w:r w:rsidRPr="00A1363E">
        <w:rPr>
          <w:rFonts w:cstheme="minorHAnsi"/>
          <w:color w:val="000000"/>
          <w:shd w:val="clear" w:color="auto" w:fill="FFFFFF"/>
        </w:rPr>
        <w:t xml:space="preserve"> подхода, разработанный ранее Ириной </w:t>
      </w:r>
      <w:proofErr w:type="spellStart"/>
      <w:r w:rsidRPr="00A1363E">
        <w:rPr>
          <w:rFonts w:cstheme="minorHAnsi"/>
          <w:color w:val="000000"/>
          <w:shd w:val="clear" w:color="auto" w:fill="FFFFFF"/>
        </w:rPr>
        <w:t>Ирбитской</w:t>
      </w:r>
      <w:proofErr w:type="spellEnd"/>
      <w:r w:rsidRPr="00A1363E">
        <w:rPr>
          <w:rFonts w:cstheme="minorHAnsi"/>
          <w:color w:val="000000"/>
          <w:shd w:val="clear" w:color="auto" w:fill="FFFFFF"/>
        </w:rPr>
        <w:t>, который впервые был применен для российского города.</w:t>
      </w:r>
    </w:p>
    <w:p w:rsidR="00A1363E" w:rsidRPr="00A1363E" w:rsidRDefault="00A1363E" w:rsidP="00A1363E">
      <w:pPr>
        <w:spacing w:after="120" w:line="240" w:lineRule="auto"/>
        <w:jc w:val="both"/>
        <w:textAlignment w:val="baseline"/>
        <w:rPr>
          <w:rFonts w:cstheme="minorHAnsi"/>
          <w:color w:val="000000"/>
          <w:shd w:val="clear" w:color="auto" w:fill="FFFFFF"/>
        </w:rPr>
      </w:pPr>
      <w:r w:rsidRPr="00A1363E">
        <w:rPr>
          <w:rFonts w:cstheme="minorHAnsi"/>
          <w:color w:val="000000"/>
          <w:shd w:val="clear" w:color="auto" w:fill="FFFFFF"/>
        </w:rPr>
        <w:t>Концепция и регламенты впервые разрабатывались для исторического поселения крупного города-</w:t>
      </w:r>
      <w:proofErr w:type="spellStart"/>
      <w:r w:rsidRPr="00A1363E">
        <w:rPr>
          <w:rFonts w:cstheme="minorHAnsi"/>
          <w:color w:val="000000"/>
          <w:shd w:val="clear" w:color="auto" w:fill="FFFFFF"/>
        </w:rPr>
        <w:t>миллионника</w:t>
      </w:r>
      <w:proofErr w:type="spellEnd"/>
      <w:r w:rsidRPr="00A1363E">
        <w:rPr>
          <w:rFonts w:cstheme="minorHAnsi"/>
          <w:color w:val="000000"/>
          <w:shd w:val="clear" w:color="auto" w:fill="FFFFFF"/>
        </w:rPr>
        <w:t>. Подобные регламенты формируются сейчас в нескольких городах: в Самаре, Нижнем Новгороде, Санкт Петербурге, однако в казанском проекте наиболее широко и полно проработана часть, касающаяся уточнения предмета охраны исторических поселений крупных городов.</w:t>
      </w:r>
    </w:p>
    <w:p w:rsidR="00A1363E" w:rsidRPr="00A1363E" w:rsidRDefault="00A1363E" w:rsidP="00A1363E">
      <w:pPr>
        <w:spacing w:after="120" w:line="240" w:lineRule="auto"/>
        <w:jc w:val="both"/>
        <w:textAlignment w:val="baseline"/>
        <w:rPr>
          <w:rFonts w:cstheme="minorHAnsi"/>
          <w:color w:val="000000"/>
          <w:shd w:val="clear" w:color="auto" w:fill="FFFFFF"/>
        </w:rPr>
      </w:pPr>
      <w:r w:rsidRPr="00A1363E">
        <w:rPr>
          <w:rFonts w:cstheme="minorHAnsi"/>
          <w:color w:val="000000"/>
          <w:shd w:val="clear" w:color="auto" w:fill="FFFFFF"/>
        </w:rPr>
        <w:t>Один из важнейших блоков работ по реализации разработанной Концепции – юридический. Проведен комплексный анализ законодательства и подготовлен перечень документов, в которые необходимо внести изменения на всех уровнях: от федеральных законов до муниципальных правовых актов. Наибольшие изменения предполагается внести в Правила землепользования и застройки (ПЗЗ).</w:t>
      </w:r>
    </w:p>
    <w:p w:rsidR="00A1363E" w:rsidRPr="00A1363E" w:rsidRDefault="00A1363E" w:rsidP="00A1363E">
      <w:pPr>
        <w:spacing w:after="120" w:line="240" w:lineRule="auto"/>
        <w:jc w:val="both"/>
        <w:textAlignment w:val="baseline"/>
        <w:rPr>
          <w:rFonts w:cstheme="minorHAnsi"/>
          <w:color w:val="000000"/>
          <w:shd w:val="clear" w:color="auto" w:fill="FFFFFF"/>
        </w:rPr>
      </w:pPr>
      <w:r w:rsidRPr="00A1363E">
        <w:rPr>
          <w:rFonts w:cstheme="minorHAnsi"/>
          <w:color w:val="000000"/>
          <w:shd w:val="clear" w:color="auto" w:fill="FFFFFF"/>
        </w:rPr>
        <w:t xml:space="preserve">11 сентября </w:t>
      </w:r>
      <w:r w:rsidR="000F4B6E" w:rsidRPr="00A1363E">
        <w:rPr>
          <w:rFonts w:cstheme="minorHAnsi"/>
          <w:color w:val="000000"/>
          <w:shd w:val="clear" w:color="auto" w:fill="FFFFFF"/>
        </w:rPr>
        <w:t>Концепция устойчивого развития исторического поселения Казани был</w:t>
      </w:r>
      <w:r w:rsidR="000F4B6E">
        <w:rPr>
          <w:rFonts w:cstheme="minorHAnsi"/>
          <w:color w:val="000000"/>
          <w:shd w:val="clear" w:color="auto" w:fill="FFFFFF"/>
        </w:rPr>
        <w:t>а</w:t>
      </w:r>
      <w:r w:rsidR="000F4B6E" w:rsidRPr="00A1363E">
        <w:rPr>
          <w:rFonts w:cstheme="minorHAnsi"/>
          <w:color w:val="000000"/>
          <w:shd w:val="clear" w:color="auto" w:fill="FFFFFF"/>
        </w:rPr>
        <w:t xml:space="preserve"> представлена </w:t>
      </w:r>
      <w:r w:rsidRPr="00A1363E">
        <w:rPr>
          <w:rFonts w:cstheme="minorHAnsi"/>
          <w:color w:val="000000"/>
          <w:shd w:val="clear" w:color="auto" w:fill="FFFFFF"/>
        </w:rPr>
        <w:t xml:space="preserve">Президенту Татарстана Рустаму </w:t>
      </w:r>
      <w:proofErr w:type="spellStart"/>
      <w:r w:rsidRPr="00A1363E">
        <w:rPr>
          <w:rFonts w:cstheme="minorHAnsi"/>
          <w:color w:val="000000"/>
          <w:shd w:val="clear" w:color="auto" w:fill="FFFFFF"/>
        </w:rPr>
        <w:t>Минниханову</w:t>
      </w:r>
      <w:proofErr w:type="spellEnd"/>
      <w:r w:rsidRPr="00A1363E">
        <w:rPr>
          <w:rFonts w:cstheme="minorHAnsi"/>
          <w:color w:val="000000"/>
          <w:shd w:val="clear" w:color="auto" w:fill="FFFFFF"/>
        </w:rPr>
        <w:t>.</w:t>
      </w:r>
      <w:r w:rsidR="000F4B6E">
        <w:rPr>
          <w:rFonts w:cstheme="minorHAnsi"/>
          <w:color w:val="000000"/>
          <w:shd w:val="clear" w:color="auto" w:fill="FFFFFF"/>
        </w:rPr>
        <w:t xml:space="preserve"> </w:t>
      </w:r>
      <w:r w:rsidRPr="00A1363E">
        <w:rPr>
          <w:rFonts w:cstheme="minorHAnsi"/>
          <w:color w:val="000000"/>
          <w:shd w:val="clear" w:color="auto" w:fill="FFFFFF"/>
        </w:rPr>
        <w:t>На данный момент некоторые идеи концепции уже начали применяться в практике работы Городского управления архитектуры и градостроительства г. Казани.</w:t>
      </w:r>
    </w:p>
    <w:p w:rsidR="00A1363E" w:rsidRPr="00A1363E" w:rsidRDefault="00A1363E" w:rsidP="00A1363E">
      <w:pPr>
        <w:spacing w:after="120" w:line="240" w:lineRule="auto"/>
        <w:jc w:val="both"/>
        <w:textAlignment w:val="baseline"/>
        <w:rPr>
          <w:rFonts w:cstheme="minorHAnsi"/>
          <w:b/>
          <w:color w:val="000000"/>
          <w:shd w:val="clear" w:color="auto" w:fill="FFFFFF"/>
        </w:rPr>
      </w:pPr>
      <w:r w:rsidRPr="00A1363E">
        <w:rPr>
          <w:rFonts w:cstheme="minorHAnsi"/>
          <w:b/>
          <w:color w:val="000000"/>
          <w:shd w:val="clear" w:color="auto" w:fill="FFFFFF"/>
        </w:rPr>
        <w:t>Ожидаемый социальный и экономический эффект</w:t>
      </w:r>
    </w:p>
    <w:p w:rsidR="00A1363E" w:rsidRPr="00A1363E" w:rsidRDefault="00A1363E" w:rsidP="00A1363E">
      <w:pPr>
        <w:spacing w:after="120" w:line="240" w:lineRule="auto"/>
        <w:jc w:val="both"/>
        <w:textAlignment w:val="baseline"/>
        <w:rPr>
          <w:rFonts w:cstheme="minorHAnsi"/>
          <w:color w:val="000000"/>
          <w:shd w:val="clear" w:color="auto" w:fill="FFFFFF"/>
        </w:rPr>
      </w:pPr>
      <w:r w:rsidRPr="00A1363E">
        <w:rPr>
          <w:rFonts w:cstheme="minorHAnsi"/>
          <w:color w:val="000000"/>
          <w:shd w:val="clear" w:color="auto" w:fill="FFFFFF"/>
        </w:rPr>
        <w:t>После принятия и внедрения Концепции девелоперы, застройщики и другой бизнес получат прозрачные правила для работы на исторических территориях. Новые правила позволят сократить время согласования проектов в центре предположительно с 15 до 8 месяцев, увеличить процент прохождения проектов с 75 % до 90 %.</w:t>
      </w:r>
    </w:p>
    <w:p w:rsidR="00A1363E" w:rsidRPr="00A1363E" w:rsidRDefault="00A1363E" w:rsidP="00A1363E">
      <w:pPr>
        <w:spacing w:after="120" w:line="240" w:lineRule="auto"/>
        <w:jc w:val="both"/>
        <w:textAlignment w:val="baseline"/>
        <w:rPr>
          <w:rFonts w:cstheme="minorHAnsi"/>
          <w:color w:val="000000"/>
          <w:shd w:val="clear" w:color="auto" w:fill="FFFFFF"/>
        </w:rPr>
      </w:pPr>
      <w:r w:rsidRPr="00A1363E">
        <w:rPr>
          <w:rFonts w:cstheme="minorHAnsi"/>
          <w:color w:val="000000"/>
          <w:shd w:val="clear" w:color="auto" w:fill="FFFFFF"/>
        </w:rPr>
        <w:t>Архитекторы получат ясный регламент для проектирования на основе пространственных конвертов, который определяет все параметры застройки в трёх различных зонах исторического поселения. Каждый застройщик сможет получить градостроительный план земельного участка, в котором содержатся как действующие ограничения, так и рекомендации по разрешённому и желательному его использованию.</w:t>
      </w:r>
    </w:p>
    <w:p w:rsidR="00A1363E" w:rsidRPr="00A1363E" w:rsidRDefault="00A1363E" w:rsidP="00A1363E">
      <w:pPr>
        <w:spacing w:after="120" w:line="240" w:lineRule="auto"/>
        <w:jc w:val="both"/>
        <w:textAlignment w:val="baseline"/>
        <w:rPr>
          <w:rFonts w:cstheme="minorHAnsi"/>
          <w:color w:val="000000"/>
          <w:shd w:val="clear" w:color="auto" w:fill="FFFFFF"/>
        </w:rPr>
      </w:pPr>
      <w:r w:rsidRPr="00A1363E">
        <w:rPr>
          <w:rFonts w:cstheme="minorHAnsi"/>
          <w:color w:val="000000"/>
          <w:shd w:val="clear" w:color="auto" w:fill="FFFFFF"/>
        </w:rPr>
        <w:t>Планируется, что количество жителей в центре города возрастет с 45 до 75 тысяч, плотность увеличится от 20 до 40 человек на гектар, количество жилья прирастет на 700-800 тысяч кв. м, в том числе благодаря реконструкции существующих зданий. Повысится доступность территории до 70 млн. в год «гостевых посещений».</w:t>
      </w:r>
    </w:p>
    <w:p w:rsidR="00A1363E" w:rsidRPr="00A1363E" w:rsidRDefault="00A1363E" w:rsidP="00A1363E">
      <w:pPr>
        <w:spacing w:after="120" w:line="240" w:lineRule="auto"/>
        <w:jc w:val="both"/>
        <w:textAlignment w:val="baseline"/>
        <w:rPr>
          <w:rFonts w:cstheme="minorHAnsi"/>
          <w:color w:val="000000"/>
          <w:shd w:val="clear" w:color="auto" w:fill="FFFFFF"/>
        </w:rPr>
      </w:pPr>
      <w:r w:rsidRPr="00A1363E">
        <w:rPr>
          <w:rFonts w:cstheme="minorHAnsi"/>
          <w:color w:val="000000"/>
          <w:shd w:val="clear" w:color="auto" w:fill="FFFFFF"/>
        </w:rPr>
        <w:t>Предлагается увеличить объём зелёных зон, связать их между собой в садовые кольца, повысить пешеходную доступность центра, его поперечных улиц, реализовать давнишнюю мечту казанцев и вывести город к Волге, создав волжскую набережную.</w:t>
      </w:r>
    </w:p>
    <w:p w:rsidR="005F0502" w:rsidRPr="005F0502" w:rsidRDefault="00A1363E" w:rsidP="005F0502">
      <w:pPr>
        <w:spacing w:after="0" w:line="240" w:lineRule="auto"/>
        <w:jc w:val="both"/>
        <w:textAlignment w:val="baseline"/>
        <w:rPr>
          <w:rFonts w:cstheme="minorHAnsi"/>
          <w:i/>
        </w:rPr>
      </w:pPr>
      <w:r w:rsidRPr="00A1363E">
        <w:rPr>
          <w:rFonts w:cstheme="minorHAnsi"/>
          <w:color w:val="000000"/>
          <w:shd w:val="clear" w:color="auto" w:fill="FFFFFF"/>
        </w:rPr>
        <w:t> </w:t>
      </w:r>
      <w:r w:rsidR="005F0502" w:rsidRPr="005F0502">
        <w:rPr>
          <w:rFonts w:cstheme="minorHAnsi"/>
          <w:i/>
        </w:rPr>
        <w:t>Пресс-служба</w:t>
      </w:r>
    </w:p>
    <w:p w:rsidR="005F0502" w:rsidRPr="005F0502" w:rsidRDefault="005F0502" w:rsidP="005F0502">
      <w:pPr>
        <w:spacing w:after="0" w:line="240" w:lineRule="auto"/>
        <w:jc w:val="both"/>
        <w:textAlignment w:val="baseline"/>
        <w:rPr>
          <w:rFonts w:cstheme="minorHAnsi"/>
          <w:i/>
        </w:rPr>
      </w:pPr>
      <w:r w:rsidRPr="005F0502">
        <w:rPr>
          <w:rFonts w:cstheme="minorHAnsi"/>
          <w:i/>
        </w:rPr>
        <w:t>+79272479993</w:t>
      </w:r>
    </w:p>
    <w:p w:rsidR="005F0502" w:rsidRPr="005F0502" w:rsidRDefault="005F0502" w:rsidP="005F0502">
      <w:pPr>
        <w:spacing w:after="0" w:line="240" w:lineRule="auto"/>
        <w:jc w:val="both"/>
        <w:textAlignment w:val="baseline"/>
        <w:rPr>
          <w:rFonts w:cstheme="minorHAnsi"/>
          <w:i/>
        </w:rPr>
      </w:pPr>
      <w:r w:rsidRPr="005F0502">
        <w:rPr>
          <w:rFonts w:cstheme="minorHAnsi"/>
          <w:i/>
        </w:rPr>
        <w:t>denisova_kv@brightm.ru</w:t>
      </w:r>
    </w:p>
    <w:p w:rsidR="00B9244E" w:rsidRPr="00A1363E" w:rsidRDefault="005F0502" w:rsidP="005F0502">
      <w:pPr>
        <w:spacing w:after="0" w:line="240" w:lineRule="auto"/>
        <w:jc w:val="both"/>
        <w:textAlignment w:val="baseline"/>
        <w:rPr>
          <w:rFonts w:cstheme="minorHAnsi"/>
        </w:rPr>
      </w:pPr>
      <w:r w:rsidRPr="005F0502">
        <w:rPr>
          <w:rFonts w:cstheme="minorHAnsi"/>
          <w:i/>
        </w:rPr>
        <w:t>Кристина Денисова</w:t>
      </w:r>
    </w:p>
    <w:sectPr w:rsidR="00B9244E" w:rsidRPr="00A1363E" w:rsidSect="00D84305">
      <w:headerReference w:type="default" r:id="rId8"/>
      <w:footerReference w:type="default" r:id="rId9"/>
      <w:pgSz w:w="11906" w:h="16838"/>
      <w:pgMar w:top="1560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3F2" w:rsidRDefault="00D533F2" w:rsidP="00497376">
      <w:pPr>
        <w:spacing w:after="0" w:line="240" w:lineRule="auto"/>
      </w:pPr>
      <w:r>
        <w:separator/>
      </w:r>
    </w:p>
  </w:endnote>
  <w:endnote w:type="continuationSeparator" w:id="0">
    <w:p w:rsidR="00D533F2" w:rsidRDefault="00D533F2" w:rsidP="0049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4964158"/>
      <w:docPartObj>
        <w:docPartGallery w:val="Page Numbers (Bottom of Page)"/>
        <w:docPartUnique/>
      </w:docPartObj>
    </w:sdtPr>
    <w:sdtEndPr/>
    <w:sdtContent>
      <w:p w:rsidR="00BF70E6" w:rsidRDefault="00BF70E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AE6">
          <w:rPr>
            <w:noProof/>
          </w:rPr>
          <w:t>2</w:t>
        </w:r>
        <w:r>
          <w:fldChar w:fldCharType="end"/>
        </w:r>
      </w:p>
    </w:sdtContent>
  </w:sdt>
  <w:p w:rsidR="00BF70E6" w:rsidRDefault="00BF70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3F2" w:rsidRDefault="00D533F2" w:rsidP="00497376">
      <w:pPr>
        <w:spacing w:after="0" w:line="240" w:lineRule="auto"/>
      </w:pPr>
      <w:r>
        <w:separator/>
      </w:r>
    </w:p>
  </w:footnote>
  <w:footnote w:type="continuationSeparator" w:id="0">
    <w:p w:rsidR="00D533F2" w:rsidRDefault="00D533F2" w:rsidP="0049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CC" w:rsidRPr="00726CFD" w:rsidRDefault="00A618CC" w:rsidP="00795F17">
    <w:pPr>
      <w:pStyle w:val="BasicParagraph"/>
      <w:ind w:left="5387"/>
      <w:rPr>
        <w:rFonts w:ascii="Arial" w:hAnsi="Arial" w:cs="OpenSans"/>
        <w:sz w:val="16"/>
        <w:szCs w:val="16"/>
        <w:lang w:val="ru-RU"/>
      </w:rPr>
    </w:pPr>
    <w:r>
      <w:rPr>
        <w:rFonts w:ascii="Arial" w:hAnsi="Arial"/>
        <w:noProof/>
        <w:sz w:val="16"/>
        <w:szCs w:val="16"/>
        <w:lang w:val="ru-RU" w:eastAsia="ru-RU"/>
      </w:rPr>
      <w:drawing>
        <wp:anchor distT="0" distB="0" distL="114300" distR="114300" simplePos="0" relativeHeight="251661312" behindDoc="0" locked="0" layoutInCell="1" allowOverlap="1" wp14:anchorId="57FDEA54" wp14:editId="43138A08">
          <wp:simplePos x="0" y="0"/>
          <wp:positionH relativeFrom="column">
            <wp:posOffset>175260</wp:posOffset>
          </wp:positionH>
          <wp:positionV relativeFrom="paragraph">
            <wp:posOffset>-35560</wp:posOffset>
          </wp:positionV>
          <wp:extent cx="2018030" cy="387985"/>
          <wp:effectExtent l="0" t="0" r="0" b="0"/>
          <wp:wrapThrough wrapText="bothSides">
            <wp:wrapPolygon edited="0">
              <wp:start x="816" y="3182"/>
              <wp:lineTo x="816" y="18029"/>
              <wp:lineTo x="4282" y="18029"/>
              <wp:lineTo x="20594" y="18029"/>
              <wp:lineTo x="20594" y="4242"/>
              <wp:lineTo x="4282" y="3182"/>
              <wp:lineTo x="816" y="3182"/>
            </wp:wrapPolygon>
          </wp:wrapThrough>
          <wp:docPr id="3" name="Picture 1" descr="Macintosh HD:Users:vladimirtrinos:Desktop:работа:Bright consalting: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ladimirtrinos:Desktop:работа:Bright consalting:l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OpenSans"/>
        <w:sz w:val="16"/>
        <w:szCs w:val="16"/>
        <w:lang w:val="ru-RU"/>
      </w:rPr>
      <w:t>420012, РФ, РТ,</w:t>
    </w:r>
    <w:r w:rsidRPr="00726CFD">
      <w:rPr>
        <w:rFonts w:ascii="Arial" w:hAnsi="Arial" w:cs="OpenSans"/>
        <w:sz w:val="16"/>
        <w:szCs w:val="16"/>
        <w:lang w:val="ru-RU"/>
      </w:rPr>
      <w:t xml:space="preserve"> </w:t>
    </w:r>
    <w:r>
      <w:rPr>
        <w:rFonts w:ascii="Arial" w:hAnsi="Arial" w:cs="OpenSans"/>
        <w:sz w:val="16"/>
        <w:szCs w:val="16"/>
        <w:lang w:val="ru-RU"/>
      </w:rPr>
      <w:t xml:space="preserve">г. Казань, </w:t>
    </w:r>
    <w:r w:rsidRPr="00726CFD">
      <w:rPr>
        <w:rFonts w:ascii="Arial" w:hAnsi="Arial" w:cs="OpenSans"/>
        <w:sz w:val="16"/>
        <w:szCs w:val="16"/>
        <w:lang w:val="ru-RU"/>
      </w:rPr>
      <w:t>ул. Ульянова-Ленина, 44</w:t>
    </w:r>
  </w:p>
  <w:p w:rsidR="00757F48" w:rsidRDefault="00A618CC" w:rsidP="00757F48">
    <w:pPr>
      <w:pStyle w:val="BasicParagraph"/>
      <w:ind w:left="5387"/>
      <w:rPr>
        <w:rFonts w:ascii="Arial" w:hAnsi="Arial" w:cs="OpenSans"/>
        <w:sz w:val="16"/>
        <w:szCs w:val="16"/>
        <w:lang w:val="ru-RU"/>
      </w:rPr>
    </w:pPr>
    <w:r w:rsidRPr="003E2CE7">
      <w:rPr>
        <w:rFonts w:ascii="Arial" w:hAnsi="Arial" w:cs="OpenSans"/>
        <w:sz w:val="16"/>
        <w:szCs w:val="16"/>
        <w:lang w:val="ru-RU"/>
      </w:rPr>
      <w:t xml:space="preserve">Тел.: </w:t>
    </w:r>
    <w:r w:rsidR="00757F48" w:rsidRPr="00757F48">
      <w:rPr>
        <w:rFonts w:ascii="Arial" w:hAnsi="Arial" w:cs="OpenSans"/>
        <w:sz w:val="16"/>
        <w:szCs w:val="16"/>
        <w:lang w:val="ru-RU"/>
      </w:rPr>
      <w:t>8 800 201 25 76</w:t>
    </w:r>
  </w:p>
  <w:p w:rsidR="00A618CC" w:rsidRPr="00B96106" w:rsidRDefault="00597702" w:rsidP="00757F48">
    <w:pPr>
      <w:pStyle w:val="BasicParagraph"/>
      <w:ind w:left="5387"/>
      <w:rPr>
        <w:lang w:val="ru-RU"/>
      </w:rPr>
    </w:pPr>
    <w:r>
      <w:rPr>
        <w:rFonts w:ascii="Arial" w:hAnsi="Arial" w:cs="OpenSans"/>
        <w:sz w:val="16"/>
        <w:szCs w:val="16"/>
      </w:rPr>
      <w:t>www</w:t>
    </w:r>
    <w:r w:rsidRPr="00B96106">
      <w:rPr>
        <w:rFonts w:ascii="Arial" w:hAnsi="Arial" w:cs="OpenSans"/>
        <w:sz w:val="16"/>
        <w:szCs w:val="16"/>
        <w:lang w:val="ru-RU"/>
      </w:rPr>
      <w:t>.</w:t>
    </w:r>
    <w:proofErr w:type="spellStart"/>
    <w:r>
      <w:rPr>
        <w:rFonts w:ascii="Arial" w:hAnsi="Arial" w:cs="OpenSans"/>
        <w:sz w:val="16"/>
        <w:szCs w:val="16"/>
      </w:rPr>
      <w:t>brightconsulting</w:t>
    </w:r>
    <w:proofErr w:type="spellEnd"/>
    <w:r w:rsidRPr="00B96106">
      <w:rPr>
        <w:rFonts w:ascii="Arial" w:hAnsi="Arial" w:cs="OpenSans"/>
        <w:sz w:val="16"/>
        <w:szCs w:val="16"/>
        <w:lang w:val="ru-RU"/>
      </w:rPr>
      <w:t>.</w:t>
    </w:r>
    <w:proofErr w:type="spellStart"/>
    <w:r>
      <w:rPr>
        <w:rFonts w:ascii="Arial" w:hAnsi="Arial" w:cs="OpenSans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32214"/>
    <w:multiLevelType w:val="hybridMultilevel"/>
    <w:tmpl w:val="47C60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A4769"/>
    <w:multiLevelType w:val="hybridMultilevel"/>
    <w:tmpl w:val="B7A0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33316"/>
    <w:multiLevelType w:val="hybridMultilevel"/>
    <w:tmpl w:val="396AE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96BC3"/>
    <w:multiLevelType w:val="hybridMultilevel"/>
    <w:tmpl w:val="D722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53C11"/>
    <w:multiLevelType w:val="hybridMultilevel"/>
    <w:tmpl w:val="271E036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46BA0380"/>
    <w:multiLevelType w:val="hybridMultilevel"/>
    <w:tmpl w:val="7654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D2468"/>
    <w:multiLevelType w:val="hybridMultilevel"/>
    <w:tmpl w:val="D65E5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E19CE"/>
    <w:multiLevelType w:val="hybridMultilevel"/>
    <w:tmpl w:val="D5BC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12395"/>
    <w:multiLevelType w:val="hybridMultilevel"/>
    <w:tmpl w:val="5050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76"/>
    <w:rsid w:val="000010CB"/>
    <w:rsid w:val="0000393E"/>
    <w:rsid w:val="00006377"/>
    <w:rsid w:val="00025BB3"/>
    <w:rsid w:val="00026F73"/>
    <w:rsid w:val="0003086C"/>
    <w:rsid w:val="00034B1F"/>
    <w:rsid w:val="00047AF5"/>
    <w:rsid w:val="00050967"/>
    <w:rsid w:val="00050CFA"/>
    <w:rsid w:val="00073A9C"/>
    <w:rsid w:val="000764AC"/>
    <w:rsid w:val="000838C4"/>
    <w:rsid w:val="00087352"/>
    <w:rsid w:val="00090A66"/>
    <w:rsid w:val="0009751D"/>
    <w:rsid w:val="00097E03"/>
    <w:rsid w:val="000A2DD9"/>
    <w:rsid w:val="000A3E89"/>
    <w:rsid w:val="000A6792"/>
    <w:rsid w:val="000B3B2C"/>
    <w:rsid w:val="000B5AFE"/>
    <w:rsid w:val="000B782F"/>
    <w:rsid w:val="000C46B3"/>
    <w:rsid w:val="000D040E"/>
    <w:rsid w:val="000E7D6D"/>
    <w:rsid w:val="000F1591"/>
    <w:rsid w:val="000F4B6E"/>
    <w:rsid w:val="0011046B"/>
    <w:rsid w:val="0012765F"/>
    <w:rsid w:val="001413F3"/>
    <w:rsid w:val="00143A8D"/>
    <w:rsid w:val="00144FA1"/>
    <w:rsid w:val="00145C65"/>
    <w:rsid w:val="00145C99"/>
    <w:rsid w:val="00152069"/>
    <w:rsid w:val="001521E9"/>
    <w:rsid w:val="00155323"/>
    <w:rsid w:val="001559B8"/>
    <w:rsid w:val="00163DAA"/>
    <w:rsid w:val="00165288"/>
    <w:rsid w:val="00166393"/>
    <w:rsid w:val="00184FD4"/>
    <w:rsid w:val="00187AE6"/>
    <w:rsid w:val="001919AE"/>
    <w:rsid w:val="001D02E5"/>
    <w:rsid w:val="001D318D"/>
    <w:rsid w:val="001E047A"/>
    <w:rsid w:val="001E2212"/>
    <w:rsid w:val="001E339C"/>
    <w:rsid w:val="001E631B"/>
    <w:rsid w:val="001F3B69"/>
    <w:rsid w:val="001F4644"/>
    <w:rsid w:val="001F49FE"/>
    <w:rsid w:val="001F501B"/>
    <w:rsid w:val="001F7DBB"/>
    <w:rsid w:val="00200C9D"/>
    <w:rsid w:val="00202044"/>
    <w:rsid w:val="00203133"/>
    <w:rsid w:val="00205B87"/>
    <w:rsid w:val="00216D23"/>
    <w:rsid w:val="0021754B"/>
    <w:rsid w:val="0022137F"/>
    <w:rsid w:val="00221596"/>
    <w:rsid w:val="002215B1"/>
    <w:rsid w:val="002217CC"/>
    <w:rsid w:val="00223436"/>
    <w:rsid w:val="00226F93"/>
    <w:rsid w:val="00227386"/>
    <w:rsid w:val="00227A67"/>
    <w:rsid w:val="00232CD8"/>
    <w:rsid w:val="00234BFE"/>
    <w:rsid w:val="002356E7"/>
    <w:rsid w:val="002365E2"/>
    <w:rsid w:val="00237251"/>
    <w:rsid w:val="00237C26"/>
    <w:rsid w:val="00242DC5"/>
    <w:rsid w:val="00254249"/>
    <w:rsid w:val="002551F4"/>
    <w:rsid w:val="00255FFC"/>
    <w:rsid w:val="00261230"/>
    <w:rsid w:val="00274B7B"/>
    <w:rsid w:val="00280CEC"/>
    <w:rsid w:val="002823C0"/>
    <w:rsid w:val="00287ED2"/>
    <w:rsid w:val="0029369A"/>
    <w:rsid w:val="00297AE4"/>
    <w:rsid w:val="002A07B0"/>
    <w:rsid w:val="002A308E"/>
    <w:rsid w:val="002A43D2"/>
    <w:rsid w:val="002B04BC"/>
    <w:rsid w:val="002B6FDC"/>
    <w:rsid w:val="002B7519"/>
    <w:rsid w:val="002D492E"/>
    <w:rsid w:val="002E5061"/>
    <w:rsid w:val="002E7C2E"/>
    <w:rsid w:val="002F1A8D"/>
    <w:rsid w:val="002F2153"/>
    <w:rsid w:val="002F5EFB"/>
    <w:rsid w:val="002F7366"/>
    <w:rsid w:val="00303157"/>
    <w:rsid w:val="00307881"/>
    <w:rsid w:val="003171C7"/>
    <w:rsid w:val="00317A95"/>
    <w:rsid w:val="00320EDA"/>
    <w:rsid w:val="00320F89"/>
    <w:rsid w:val="003228E6"/>
    <w:rsid w:val="00323580"/>
    <w:rsid w:val="003238DD"/>
    <w:rsid w:val="00331AC9"/>
    <w:rsid w:val="00342830"/>
    <w:rsid w:val="00343F36"/>
    <w:rsid w:val="003625F0"/>
    <w:rsid w:val="0036466C"/>
    <w:rsid w:val="00364FCF"/>
    <w:rsid w:val="003659BA"/>
    <w:rsid w:val="003725AD"/>
    <w:rsid w:val="003739A9"/>
    <w:rsid w:val="003753F0"/>
    <w:rsid w:val="00381211"/>
    <w:rsid w:val="00392E75"/>
    <w:rsid w:val="00394A39"/>
    <w:rsid w:val="0039794C"/>
    <w:rsid w:val="003A17F9"/>
    <w:rsid w:val="003B2D13"/>
    <w:rsid w:val="003C63D5"/>
    <w:rsid w:val="003C6A16"/>
    <w:rsid w:val="003D628D"/>
    <w:rsid w:val="003E70CC"/>
    <w:rsid w:val="00401AA0"/>
    <w:rsid w:val="00402AEB"/>
    <w:rsid w:val="004043A6"/>
    <w:rsid w:val="00404E42"/>
    <w:rsid w:val="00410EE8"/>
    <w:rsid w:val="00413258"/>
    <w:rsid w:val="0041454C"/>
    <w:rsid w:val="00414CA4"/>
    <w:rsid w:val="00420B9E"/>
    <w:rsid w:val="00421655"/>
    <w:rsid w:val="00423ED8"/>
    <w:rsid w:val="004302D9"/>
    <w:rsid w:val="00441E9C"/>
    <w:rsid w:val="00445B61"/>
    <w:rsid w:val="004574A2"/>
    <w:rsid w:val="00463C98"/>
    <w:rsid w:val="00464FA7"/>
    <w:rsid w:val="00466D5E"/>
    <w:rsid w:val="0046709A"/>
    <w:rsid w:val="00473627"/>
    <w:rsid w:val="00473FCF"/>
    <w:rsid w:val="00486D4B"/>
    <w:rsid w:val="00497376"/>
    <w:rsid w:val="004A303F"/>
    <w:rsid w:val="004A4E7E"/>
    <w:rsid w:val="004A7FF4"/>
    <w:rsid w:val="004B3190"/>
    <w:rsid w:val="004C6E1C"/>
    <w:rsid w:val="004D15EF"/>
    <w:rsid w:val="004D752E"/>
    <w:rsid w:val="004E5067"/>
    <w:rsid w:val="004F2F00"/>
    <w:rsid w:val="00501AB2"/>
    <w:rsid w:val="0050606D"/>
    <w:rsid w:val="005067D7"/>
    <w:rsid w:val="00510585"/>
    <w:rsid w:val="005213A3"/>
    <w:rsid w:val="005255EA"/>
    <w:rsid w:val="00537276"/>
    <w:rsid w:val="00546283"/>
    <w:rsid w:val="00546F7B"/>
    <w:rsid w:val="005554AD"/>
    <w:rsid w:val="00566E22"/>
    <w:rsid w:val="00567C2F"/>
    <w:rsid w:val="0057096D"/>
    <w:rsid w:val="00580136"/>
    <w:rsid w:val="00580B67"/>
    <w:rsid w:val="005844AF"/>
    <w:rsid w:val="005850FA"/>
    <w:rsid w:val="005904A5"/>
    <w:rsid w:val="00597702"/>
    <w:rsid w:val="005A12C8"/>
    <w:rsid w:val="005A74FA"/>
    <w:rsid w:val="005B20E5"/>
    <w:rsid w:val="005C359D"/>
    <w:rsid w:val="005E554D"/>
    <w:rsid w:val="005E5B93"/>
    <w:rsid w:val="005E7356"/>
    <w:rsid w:val="005F0502"/>
    <w:rsid w:val="005F1441"/>
    <w:rsid w:val="005F158B"/>
    <w:rsid w:val="005F1BC0"/>
    <w:rsid w:val="006158DE"/>
    <w:rsid w:val="00622DE2"/>
    <w:rsid w:val="0063633D"/>
    <w:rsid w:val="00640CD8"/>
    <w:rsid w:val="00647DC0"/>
    <w:rsid w:val="006516DB"/>
    <w:rsid w:val="00651C38"/>
    <w:rsid w:val="00654A84"/>
    <w:rsid w:val="00654F04"/>
    <w:rsid w:val="00662046"/>
    <w:rsid w:val="00665C5E"/>
    <w:rsid w:val="0066728E"/>
    <w:rsid w:val="006678C1"/>
    <w:rsid w:val="00672A58"/>
    <w:rsid w:val="00675667"/>
    <w:rsid w:val="00682669"/>
    <w:rsid w:val="00690E8B"/>
    <w:rsid w:val="00691200"/>
    <w:rsid w:val="006955DC"/>
    <w:rsid w:val="00695727"/>
    <w:rsid w:val="00696E54"/>
    <w:rsid w:val="00697B32"/>
    <w:rsid w:val="006B1B4D"/>
    <w:rsid w:val="006B3581"/>
    <w:rsid w:val="006B4E52"/>
    <w:rsid w:val="006B5618"/>
    <w:rsid w:val="006C1274"/>
    <w:rsid w:val="006C5F88"/>
    <w:rsid w:val="006D2EF0"/>
    <w:rsid w:val="006D5C68"/>
    <w:rsid w:val="006D7A37"/>
    <w:rsid w:val="006E4F3F"/>
    <w:rsid w:val="006E7D28"/>
    <w:rsid w:val="006F266C"/>
    <w:rsid w:val="006F47CE"/>
    <w:rsid w:val="00702D1F"/>
    <w:rsid w:val="007134CD"/>
    <w:rsid w:val="00715E66"/>
    <w:rsid w:val="00716983"/>
    <w:rsid w:val="00720A93"/>
    <w:rsid w:val="00726528"/>
    <w:rsid w:val="007313D2"/>
    <w:rsid w:val="00732AEA"/>
    <w:rsid w:val="00741637"/>
    <w:rsid w:val="0074237A"/>
    <w:rsid w:val="00742AB3"/>
    <w:rsid w:val="007469B1"/>
    <w:rsid w:val="00755596"/>
    <w:rsid w:val="00757339"/>
    <w:rsid w:val="007579F8"/>
    <w:rsid w:val="00757F48"/>
    <w:rsid w:val="00764DA2"/>
    <w:rsid w:val="00770CAB"/>
    <w:rsid w:val="007764F0"/>
    <w:rsid w:val="00785339"/>
    <w:rsid w:val="0078619E"/>
    <w:rsid w:val="00787441"/>
    <w:rsid w:val="00791CEB"/>
    <w:rsid w:val="00791DED"/>
    <w:rsid w:val="00792A9D"/>
    <w:rsid w:val="00795248"/>
    <w:rsid w:val="00795F17"/>
    <w:rsid w:val="007A36C7"/>
    <w:rsid w:val="007B082E"/>
    <w:rsid w:val="007B0EC4"/>
    <w:rsid w:val="007B67FF"/>
    <w:rsid w:val="007B6FB8"/>
    <w:rsid w:val="007B77A7"/>
    <w:rsid w:val="007C3F5D"/>
    <w:rsid w:val="007C6B8D"/>
    <w:rsid w:val="007D0FAB"/>
    <w:rsid w:val="007D2470"/>
    <w:rsid w:val="007D4796"/>
    <w:rsid w:val="007D6573"/>
    <w:rsid w:val="007D7B9F"/>
    <w:rsid w:val="007E1F3B"/>
    <w:rsid w:val="007F7C3D"/>
    <w:rsid w:val="008034D6"/>
    <w:rsid w:val="00804A6F"/>
    <w:rsid w:val="008069F2"/>
    <w:rsid w:val="00806CEA"/>
    <w:rsid w:val="00810CA2"/>
    <w:rsid w:val="00815D34"/>
    <w:rsid w:val="008161BB"/>
    <w:rsid w:val="00816251"/>
    <w:rsid w:val="00822E8F"/>
    <w:rsid w:val="00824349"/>
    <w:rsid w:val="008258A0"/>
    <w:rsid w:val="00837825"/>
    <w:rsid w:val="00837981"/>
    <w:rsid w:val="00840F53"/>
    <w:rsid w:val="0084200E"/>
    <w:rsid w:val="0084616C"/>
    <w:rsid w:val="0086022B"/>
    <w:rsid w:val="00862C7E"/>
    <w:rsid w:val="00865101"/>
    <w:rsid w:val="008668A9"/>
    <w:rsid w:val="00867028"/>
    <w:rsid w:val="00870EDB"/>
    <w:rsid w:val="00876351"/>
    <w:rsid w:val="0087655E"/>
    <w:rsid w:val="008840D6"/>
    <w:rsid w:val="008A07C1"/>
    <w:rsid w:val="008A1CFA"/>
    <w:rsid w:val="008A272A"/>
    <w:rsid w:val="008A57B0"/>
    <w:rsid w:val="008A669D"/>
    <w:rsid w:val="008B079D"/>
    <w:rsid w:val="008B1444"/>
    <w:rsid w:val="008C358E"/>
    <w:rsid w:val="008C517E"/>
    <w:rsid w:val="008D0796"/>
    <w:rsid w:val="008D36B8"/>
    <w:rsid w:val="008D76C6"/>
    <w:rsid w:val="008E0E7F"/>
    <w:rsid w:val="008E2C6C"/>
    <w:rsid w:val="008E4E06"/>
    <w:rsid w:val="00900AA1"/>
    <w:rsid w:val="009027CA"/>
    <w:rsid w:val="0090312E"/>
    <w:rsid w:val="00907ED3"/>
    <w:rsid w:val="00914FD1"/>
    <w:rsid w:val="00915EE1"/>
    <w:rsid w:val="00924910"/>
    <w:rsid w:val="0092755C"/>
    <w:rsid w:val="0094179D"/>
    <w:rsid w:val="009437DF"/>
    <w:rsid w:val="009447CC"/>
    <w:rsid w:val="00954364"/>
    <w:rsid w:val="009600E8"/>
    <w:rsid w:val="009607BC"/>
    <w:rsid w:val="00960D1D"/>
    <w:rsid w:val="009715F6"/>
    <w:rsid w:val="00977282"/>
    <w:rsid w:val="00985BA8"/>
    <w:rsid w:val="00990820"/>
    <w:rsid w:val="009941E6"/>
    <w:rsid w:val="009953F1"/>
    <w:rsid w:val="009966B2"/>
    <w:rsid w:val="0099787A"/>
    <w:rsid w:val="009A0109"/>
    <w:rsid w:val="009B057C"/>
    <w:rsid w:val="009B51AF"/>
    <w:rsid w:val="009C04DF"/>
    <w:rsid w:val="009C41A1"/>
    <w:rsid w:val="009D174D"/>
    <w:rsid w:val="009D30A3"/>
    <w:rsid w:val="009E2174"/>
    <w:rsid w:val="009E38DD"/>
    <w:rsid w:val="009E4053"/>
    <w:rsid w:val="009E4914"/>
    <w:rsid w:val="00A01452"/>
    <w:rsid w:val="00A03E9C"/>
    <w:rsid w:val="00A05021"/>
    <w:rsid w:val="00A1363E"/>
    <w:rsid w:val="00A17E28"/>
    <w:rsid w:val="00A222E3"/>
    <w:rsid w:val="00A264B4"/>
    <w:rsid w:val="00A27CA0"/>
    <w:rsid w:val="00A30033"/>
    <w:rsid w:val="00A35E0E"/>
    <w:rsid w:val="00A41387"/>
    <w:rsid w:val="00A424B1"/>
    <w:rsid w:val="00A44244"/>
    <w:rsid w:val="00A5195F"/>
    <w:rsid w:val="00A5700A"/>
    <w:rsid w:val="00A602DC"/>
    <w:rsid w:val="00A618CC"/>
    <w:rsid w:val="00A66B10"/>
    <w:rsid w:val="00A67788"/>
    <w:rsid w:val="00A757ED"/>
    <w:rsid w:val="00A8617F"/>
    <w:rsid w:val="00A868B2"/>
    <w:rsid w:val="00AA2A1B"/>
    <w:rsid w:val="00AA4D95"/>
    <w:rsid w:val="00AA5437"/>
    <w:rsid w:val="00AA5564"/>
    <w:rsid w:val="00AB0177"/>
    <w:rsid w:val="00AB0AD6"/>
    <w:rsid w:val="00AB0B49"/>
    <w:rsid w:val="00AB4E62"/>
    <w:rsid w:val="00AC07CB"/>
    <w:rsid w:val="00AC4D5A"/>
    <w:rsid w:val="00AE0D1C"/>
    <w:rsid w:val="00AE4C9A"/>
    <w:rsid w:val="00AE54B2"/>
    <w:rsid w:val="00AE70A6"/>
    <w:rsid w:val="00AF49C8"/>
    <w:rsid w:val="00AF627D"/>
    <w:rsid w:val="00AF7F63"/>
    <w:rsid w:val="00B04D0E"/>
    <w:rsid w:val="00B071FB"/>
    <w:rsid w:val="00B12B8E"/>
    <w:rsid w:val="00B138A3"/>
    <w:rsid w:val="00B16FF3"/>
    <w:rsid w:val="00B22C9A"/>
    <w:rsid w:val="00B26BCC"/>
    <w:rsid w:val="00B35862"/>
    <w:rsid w:val="00B4094F"/>
    <w:rsid w:val="00B451B5"/>
    <w:rsid w:val="00B53A5B"/>
    <w:rsid w:val="00B552B6"/>
    <w:rsid w:val="00B6000D"/>
    <w:rsid w:val="00B61E31"/>
    <w:rsid w:val="00B627C8"/>
    <w:rsid w:val="00B64708"/>
    <w:rsid w:val="00B70CC7"/>
    <w:rsid w:val="00B7141A"/>
    <w:rsid w:val="00B75C3B"/>
    <w:rsid w:val="00B8066C"/>
    <w:rsid w:val="00B816F2"/>
    <w:rsid w:val="00B839B2"/>
    <w:rsid w:val="00B90283"/>
    <w:rsid w:val="00B9244E"/>
    <w:rsid w:val="00B92D32"/>
    <w:rsid w:val="00B96106"/>
    <w:rsid w:val="00BA05C9"/>
    <w:rsid w:val="00BA386C"/>
    <w:rsid w:val="00BA58D3"/>
    <w:rsid w:val="00BA7D05"/>
    <w:rsid w:val="00BB19A1"/>
    <w:rsid w:val="00BB41B6"/>
    <w:rsid w:val="00BB5BB7"/>
    <w:rsid w:val="00BC7E39"/>
    <w:rsid w:val="00BE070A"/>
    <w:rsid w:val="00BE23A6"/>
    <w:rsid w:val="00BE59FE"/>
    <w:rsid w:val="00BF164C"/>
    <w:rsid w:val="00BF37B6"/>
    <w:rsid w:val="00BF70E6"/>
    <w:rsid w:val="00C015E2"/>
    <w:rsid w:val="00C052E7"/>
    <w:rsid w:val="00C07222"/>
    <w:rsid w:val="00C104E2"/>
    <w:rsid w:val="00C1087D"/>
    <w:rsid w:val="00C13428"/>
    <w:rsid w:val="00C222C4"/>
    <w:rsid w:val="00C2498D"/>
    <w:rsid w:val="00C27352"/>
    <w:rsid w:val="00C30AC8"/>
    <w:rsid w:val="00C32A03"/>
    <w:rsid w:val="00C475D5"/>
    <w:rsid w:val="00C500BB"/>
    <w:rsid w:val="00C55E52"/>
    <w:rsid w:val="00C611A6"/>
    <w:rsid w:val="00C62397"/>
    <w:rsid w:val="00C62CCB"/>
    <w:rsid w:val="00C6747D"/>
    <w:rsid w:val="00C67CB0"/>
    <w:rsid w:val="00C723F0"/>
    <w:rsid w:val="00C733DA"/>
    <w:rsid w:val="00C75D4A"/>
    <w:rsid w:val="00C761DF"/>
    <w:rsid w:val="00C81502"/>
    <w:rsid w:val="00C82D11"/>
    <w:rsid w:val="00C83C5F"/>
    <w:rsid w:val="00C902EF"/>
    <w:rsid w:val="00C93C21"/>
    <w:rsid w:val="00CA0697"/>
    <w:rsid w:val="00CA38DD"/>
    <w:rsid w:val="00CB2EAF"/>
    <w:rsid w:val="00CB4FD5"/>
    <w:rsid w:val="00CB660F"/>
    <w:rsid w:val="00CB73C0"/>
    <w:rsid w:val="00CB7B8C"/>
    <w:rsid w:val="00CC1295"/>
    <w:rsid w:val="00CC3C23"/>
    <w:rsid w:val="00CC441C"/>
    <w:rsid w:val="00CC7466"/>
    <w:rsid w:val="00CC7BB0"/>
    <w:rsid w:val="00CD0FE9"/>
    <w:rsid w:val="00CD1329"/>
    <w:rsid w:val="00CD4ABE"/>
    <w:rsid w:val="00CD61AE"/>
    <w:rsid w:val="00CD7F5D"/>
    <w:rsid w:val="00CE29F3"/>
    <w:rsid w:val="00CE473A"/>
    <w:rsid w:val="00D103C8"/>
    <w:rsid w:val="00D1280F"/>
    <w:rsid w:val="00D12F4B"/>
    <w:rsid w:val="00D25483"/>
    <w:rsid w:val="00D43650"/>
    <w:rsid w:val="00D449CB"/>
    <w:rsid w:val="00D47428"/>
    <w:rsid w:val="00D5188E"/>
    <w:rsid w:val="00D533F2"/>
    <w:rsid w:val="00D53820"/>
    <w:rsid w:val="00D63944"/>
    <w:rsid w:val="00D6581A"/>
    <w:rsid w:val="00D67C1D"/>
    <w:rsid w:val="00D67D8D"/>
    <w:rsid w:val="00D70592"/>
    <w:rsid w:val="00D72C32"/>
    <w:rsid w:val="00D81FB9"/>
    <w:rsid w:val="00D84305"/>
    <w:rsid w:val="00D94A90"/>
    <w:rsid w:val="00D9756F"/>
    <w:rsid w:val="00DB083F"/>
    <w:rsid w:val="00DB41A7"/>
    <w:rsid w:val="00DB7352"/>
    <w:rsid w:val="00DC41A3"/>
    <w:rsid w:val="00DC422A"/>
    <w:rsid w:val="00DC491C"/>
    <w:rsid w:val="00DD167C"/>
    <w:rsid w:val="00DD30A3"/>
    <w:rsid w:val="00DD5804"/>
    <w:rsid w:val="00DD62DD"/>
    <w:rsid w:val="00DE4B25"/>
    <w:rsid w:val="00DE560E"/>
    <w:rsid w:val="00DF4CA5"/>
    <w:rsid w:val="00E058CA"/>
    <w:rsid w:val="00E1471C"/>
    <w:rsid w:val="00E25FBF"/>
    <w:rsid w:val="00E26DDE"/>
    <w:rsid w:val="00E27C16"/>
    <w:rsid w:val="00E31505"/>
    <w:rsid w:val="00E31D9D"/>
    <w:rsid w:val="00E36006"/>
    <w:rsid w:val="00E364AD"/>
    <w:rsid w:val="00E402D1"/>
    <w:rsid w:val="00E45792"/>
    <w:rsid w:val="00E512FD"/>
    <w:rsid w:val="00E51DEB"/>
    <w:rsid w:val="00E60BD4"/>
    <w:rsid w:val="00E60C8C"/>
    <w:rsid w:val="00E660B3"/>
    <w:rsid w:val="00E66341"/>
    <w:rsid w:val="00E6782B"/>
    <w:rsid w:val="00E70069"/>
    <w:rsid w:val="00E90D72"/>
    <w:rsid w:val="00E9111B"/>
    <w:rsid w:val="00EA104E"/>
    <w:rsid w:val="00EA371B"/>
    <w:rsid w:val="00EB07D2"/>
    <w:rsid w:val="00EB2194"/>
    <w:rsid w:val="00EB7843"/>
    <w:rsid w:val="00EB7A0C"/>
    <w:rsid w:val="00EB7E28"/>
    <w:rsid w:val="00EC01DC"/>
    <w:rsid w:val="00ED5480"/>
    <w:rsid w:val="00ED79B7"/>
    <w:rsid w:val="00EE0A4E"/>
    <w:rsid w:val="00EE2A9F"/>
    <w:rsid w:val="00EE3698"/>
    <w:rsid w:val="00EE3EAF"/>
    <w:rsid w:val="00EE570C"/>
    <w:rsid w:val="00EF52FE"/>
    <w:rsid w:val="00EF694F"/>
    <w:rsid w:val="00F02A98"/>
    <w:rsid w:val="00F036F8"/>
    <w:rsid w:val="00F0419F"/>
    <w:rsid w:val="00F113B1"/>
    <w:rsid w:val="00F133EC"/>
    <w:rsid w:val="00F24130"/>
    <w:rsid w:val="00F25E4D"/>
    <w:rsid w:val="00F30445"/>
    <w:rsid w:val="00F30667"/>
    <w:rsid w:val="00F33FC3"/>
    <w:rsid w:val="00F3531F"/>
    <w:rsid w:val="00F429CE"/>
    <w:rsid w:val="00F455EA"/>
    <w:rsid w:val="00F515C3"/>
    <w:rsid w:val="00F517D9"/>
    <w:rsid w:val="00F5226D"/>
    <w:rsid w:val="00F523FA"/>
    <w:rsid w:val="00F637ED"/>
    <w:rsid w:val="00F64C7F"/>
    <w:rsid w:val="00F65818"/>
    <w:rsid w:val="00F67365"/>
    <w:rsid w:val="00F74B9D"/>
    <w:rsid w:val="00F800C6"/>
    <w:rsid w:val="00F80413"/>
    <w:rsid w:val="00F80BA6"/>
    <w:rsid w:val="00F8187D"/>
    <w:rsid w:val="00F86A10"/>
    <w:rsid w:val="00F877EC"/>
    <w:rsid w:val="00F945CE"/>
    <w:rsid w:val="00FA226F"/>
    <w:rsid w:val="00FA3E71"/>
    <w:rsid w:val="00FA475D"/>
    <w:rsid w:val="00FA4F8C"/>
    <w:rsid w:val="00FB2EB3"/>
    <w:rsid w:val="00FB7269"/>
    <w:rsid w:val="00FC23ED"/>
    <w:rsid w:val="00FC34F9"/>
    <w:rsid w:val="00FC6F3D"/>
    <w:rsid w:val="00FD0A29"/>
    <w:rsid w:val="00FD648A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A9794-28BF-4C69-98C0-0D18220A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376"/>
  </w:style>
  <w:style w:type="paragraph" w:styleId="a5">
    <w:name w:val="footer"/>
    <w:basedOn w:val="a"/>
    <w:link w:val="a6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376"/>
  </w:style>
  <w:style w:type="paragraph" w:styleId="a7">
    <w:name w:val="Balloon Text"/>
    <w:basedOn w:val="a"/>
    <w:link w:val="a8"/>
    <w:uiPriority w:val="99"/>
    <w:semiHidden/>
    <w:unhideWhenUsed/>
    <w:rsid w:val="0049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3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13D2"/>
    <w:pPr>
      <w:ind w:left="720"/>
      <w:contextualSpacing/>
    </w:pPr>
  </w:style>
  <w:style w:type="table" w:styleId="aa">
    <w:name w:val="Table Grid"/>
    <w:basedOn w:val="a1"/>
    <w:uiPriority w:val="59"/>
    <w:rsid w:val="002A4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a"/>
    <w:uiPriority w:val="99"/>
    <w:rsid w:val="00795F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143A8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3A8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3A8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E2A9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E2A9F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E2A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31C0-55B2-4168-B7BB-703E1D4F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999</Words>
  <Characters>6314</Characters>
  <Application>Microsoft Office Word</Application>
  <DocSecurity>0</DocSecurity>
  <Lines>98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hp16</dc:creator>
  <cp:lastModifiedBy>Ильзира</cp:lastModifiedBy>
  <cp:revision>3</cp:revision>
  <cp:lastPrinted>2015-05-20T14:19:00Z</cp:lastPrinted>
  <dcterms:created xsi:type="dcterms:W3CDTF">2020-09-21T12:22:00Z</dcterms:created>
  <dcterms:modified xsi:type="dcterms:W3CDTF">2020-09-21T12:30:00Z</dcterms:modified>
</cp:coreProperties>
</file>