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A" w:rsidRPr="00B20C6A" w:rsidRDefault="00B20C6A" w:rsidP="00B20C6A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B20C6A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Pr="00B20C6A">
        <w:rPr>
          <w:rFonts w:ascii="Times New Roman" w:hAnsi="Times New Roman"/>
          <w:b/>
          <w:sz w:val="24"/>
          <w:szCs w:val="24"/>
        </w:rPr>
        <w:t>Корчагов</w:t>
      </w:r>
      <w:proofErr w:type="spellEnd"/>
      <w:r w:rsidRPr="00B20C6A">
        <w:rPr>
          <w:rFonts w:ascii="Times New Roman" w:hAnsi="Times New Roman"/>
          <w:b/>
          <w:sz w:val="24"/>
          <w:szCs w:val="24"/>
        </w:rPr>
        <w:t xml:space="preserve"> рассказал СМИ, какие сегменты лизингового рынка восстановятся быстрее</w:t>
      </w:r>
    </w:p>
    <w:p w:rsidR="00B20C6A" w:rsidRPr="00B20C6A" w:rsidRDefault="00763043" w:rsidP="00B20C6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20C6A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E31B77" w:rsidRPr="00B20C6A">
        <w:rPr>
          <w:rFonts w:ascii="Times New Roman" w:hAnsi="Times New Roman"/>
          <w:b/>
          <w:sz w:val="24"/>
          <w:szCs w:val="24"/>
        </w:rPr>
        <w:t>6</w:t>
      </w:r>
      <w:r w:rsidR="000A6CD0" w:rsidRPr="00B20C6A">
        <w:rPr>
          <w:rFonts w:ascii="Times New Roman" w:hAnsi="Times New Roman"/>
          <w:b/>
          <w:sz w:val="24"/>
          <w:szCs w:val="24"/>
        </w:rPr>
        <w:t xml:space="preserve"> октября</w:t>
      </w:r>
      <w:r w:rsidR="000F62C2" w:rsidRPr="00B20C6A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B20C6A">
        <w:rPr>
          <w:rFonts w:ascii="Times New Roman" w:hAnsi="Times New Roman"/>
          <w:b/>
          <w:sz w:val="24"/>
          <w:szCs w:val="24"/>
        </w:rPr>
        <w:t>2020</w:t>
      </w:r>
      <w:r w:rsidRPr="00B20C6A">
        <w:rPr>
          <w:rFonts w:ascii="Times New Roman" w:hAnsi="Times New Roman"/>
          <w:b/>
          <w:sz w:val="24"/>
          <w:szCs w:val="24"/>
        </w:rPr>
        <w:t xml:space="preserve"> года.</w:t>
      </w:r>
      <w:r w:rsidRPr="00B20C6A">
        <w:rPr>
          <w:rFonts w:ascii="Times New Roman" w:hAnsi="Times New Roman"/>
          <w:sz w:val="24"/>
          <w:szCs w:val="24"/>
        </w:rPr>
        <w:t xml:space="preserve"> </w:t>
      </w:r>
      <w:r w:rsidR="00B20C6A" w:rsidRPr="00B20C6A">
        <w:rPr>
          <w:rFonts w:ascii="Times New Roman" w:hAnsi="Times New Roman"/>
          <w:sz w:val="24"/>
          <w:szCs w:val="24"/>
        </w:rPr>
        <w:t xml:space="preserve">Генеральный директор компании «Балтийский лизинг» Дмитрий </w:t>
      </w:r>
      <w:proofErr w:type="spellStart"/>
      <w:r w:rsidR="00B20C6A" w:rsidRPr="00B20C6A">
        <w:rPr>
          <w:rFonts w:ascii="Times New Roman" w:hAnsi="Times New Roman"/>
          <w:sz w:val="24"/>
          <w:szCs w:val="24"/>
        </w:rPr>
        <w:t>Корчагов</w:t>
      </w:r>
      <w:proofErr w:type="spellEnd"/>
      <w:r w:rsidR="00B20C6A" w:rsidRPr="00B20C6A">
        <w:rPr>
          <w:rFonts w:ascii="Times New Roman" w:hAnsi="Times New Roman"/>
          <w:sz w:val="24"/>
          <w:szCs w:val="24"/>
        </w:rPr>
        <w:t xml:space="preserve"> рассказал журналистам «Банковского обозрения» о текущем состоянии лизингового рынка и о ближайших перспективах развития отрасли. Топ-менеджер прокомментировал реализацию </w:t>
      </w:r>
      <w:proofErr w:type="spellStart"/>
      <w:r w:rsidR="00B20C6A" w:rsidRPr="00B20C6A">
        <w:rPr>
          <w:rFonts w:ascii="Times New Roman" w:hAnsi="Times New Roman"/>
          <w:sz w:val="24"/>
          <w:szCs w:val="24"/>
        </w:rPr>
        <w:t>диджитал-стратегии</w:t>
      </w:r>
      <w:proofErr w:type="spellEnd"/>
      <w:r w:rsidR="00B20C6A" w:rsidRPr="00B20C6A">
        <w:rPr>
          <w:rFonts w:ascii="Times New Roman" w:hAnsi="Times New Roman"/>
          <w:sz w:val="24"/>
          <w:szCs w:val="24"/>
        </w:rPr>
        <w:t xml:space="preserve"> в компании во время пандемии, а также назвал сегменты рынка, которые быстрее остальных восстановятся после кризиса.</w:t>
      </w:r>
    </w:p>
    <w:p w:rsidR="00B20C6A" w:rsidRPr="00B20C6A" w:rsidRDefault="00B20C6A" w:rsidP="00B20C6A">
      <w:pPr>
        <w:pStyle w:val="aa"/>
        <w:spacing w:after="240" w:afterAutospacing="0"/>
        <w:ind w:left="709"/>
        <w:jc w:val="both"/>
      </w:pPr>
      <w:r w:rsidRPr="00B20C6A">
        <w:t xml:space="preserve">«В период пандемии мы заключали online-сделки и продолжаем делать это сейчас. Нельзя говорить, что переход на электронный документооборот был решением, которое компания принимала, будучи застигнутой кризисом врасплох. Мы планомерно работали над этой задачей и раньше, поскольку понимали, что этого требует рынок, это удобно клиентам, партнерам и нам самим. Сейчас уже больше половины наших клиентов перешли на работу в системе юридически значимого электронного документооборота, их количество растет каждый день. Кстати, чтобы стимулировать процесс перехода в систему в самом начале, мы запускали специальную программу, по условиям которой клиенты, заключавшие </w:t>
      </w:r>
      <w:r w:rsidRPr="00B20C6A">
        <w:rPr>
          <w:lang w:val="en-US"/>
        </w:rPr>
        <w:t>online</w:t>
      </w:r>
      <w:r w:rsidRPr="00B20C6A">
        <w:t xml:space="preserve">-сделки, получали скидки», - цитируют </w:t>
      </w:r>
      <w:r w:rsidRPr="00B20C6A">
        <w:rPr>
          <w:b/>
        </w:rPr>
        <w:t xml:space="preserve">Дмитрия </w:t>
      </w:r>
      <w:proofErr w:type="spellStart"/>
      <w:r w:rsidRPr="00B20C6A">
        <w:rPr>
          <w:b/>
        </w:rPr>
        <w:t>Корчагова</w:t>
      </w:r>
      <w:proofErr w:type="spellEnd"/>
      <w:r w:rsidRPr="00B20C6A">
        <w:t xml:space="preserve"> журналисты «Банковского обозрения».</w:t>
      </w:r>
    </w:p>
    <w:p w:rsidR="00B20C6A" w:rsidRPr="00B20C6A" w:rsidRDefault="00B20C6A" w:rsidP="00B20C6A">
      <w:pPr>
        <w:pStyle w:val="aa"/>
        <w:spacing w:after="240" w:afterAutospacing="0"/>
        <w:ind w:left="709"/>
        <w:jc w:val="both"/>
      </w:pPr>
      <w:r w:rsidRPr="00B20C6A">
        <w:t xml:space="preserve">Также он отметил, что есть некоторые сложности в работе государственных учреждений, чей оперативный переход в </w:t>
      </w:r>
      <w:r w:rsidRPr="00B20C6A">
        <w:rPr>
          <w:lang w:val="en-US"/>
        </w:rPr>
        <w:t>online</w:t>
      </w:r>
      <w:r w:rsidRPr="00B20C6A">
        <w:t xml:space="preserve"> значительно поспособствовал повышению уровня </w:t>
      </w:r>
      <w:proofErr w:type="spellStart"/>
      <w:r w:rsidRPr="00B20C6A">
        <w:t>цифровизации</w:t>
      </w:r>
      <w:proofErr w:type="spellEnd"/>
      <w:r w:rsidRPr="00B20C6A">
        <w:t xml:space="preserve"> рынка.</w:t>
      </w:r>
    </w:p>
    <w:p w:rsidR="00B20C6A" w:rsidRPr="00B20C6A" w:rsidRDefault="00B20C6A" w:rsidP="00B20C6A">
      <w:pPr>
        <w:pStyle w:val="aa"/>
        <w:spacing w:after="240" w:afterAutospacing="0"/>
        <w:ind w:left="709"/>
        <w:jc w:val="both"/>
      </w:pPr>
      <w:r w:rsidRPr="00B20C6A">
        <w:t xml:space="preserve">«Очень жаль, что в системе ГИБДД не заработал электронный документооборот при постановке автомобилей на учет. Многие отделения ГИБДД и МРЭО в регионах до сих пор требуют договоры купли-продажи на бумажных носителях. Такая же неблагополучная ситуация сложилась и с оформлением </w:t>
      </w:r>
      <w:proofErr w:type="gramStart"/>
      <w:r w:rsidRPr="00B20C6A">
        <w:t>электронного</w:t>
      </w:r>
      <w:proofErr w:type="gramEnd"/>
      <w:r w:rsidRPr="00B20C6A">
        <w:t xml:space="preserve"> ПТС. Замечания лизинговых компаний к содержанию документа до сих пор не учтены. Работа по его развитию и совершенствованию практически остановилась», - приводятся в</w:t>
      </w:r>
      <w:r w:rsidRPr="00B20C6A">
        <w:rPr>
          <w:color w:val="333333"/>
        </w:rPr>
        <w:t xml:space="preserve"> </w:t>
      </w:r>
      <w:hyperlink r:id="rId8" w:history="1">
        <w:r w:rsidRPr="00B20C6A">
          <w:rPr>
            <w:rStyle w:val="a9"/>
          </w:rPr>
          <w:t>материале</w:t>
        </w:r>
      </w:hyperlink>
      <w:r w:rsidRPr="00B20C6A">
        <w:rPr>
          <w:color w:val="333333"/>
        </w:rPr>
        <w:t xml:space="preserve"> </w:t>
      </w:r>
      <w:r w:rsidRPr="00B20C6A">
        <w:t>слова генерального директора «Балтийского лизинга».</w:t>
      </w:r>
    </w:p>
    <w:p w:rsidR="00B20C6A" w:rsidRPr="00B20C6A" w:rsidRDefault="00B20C6A" w:rsidP="00B20C6A">
      <w:pPr>
        <w:pStyle w:val="aa"/>
        <w:spacing w:after="240" w:afterAutospacing="0"/>
        <w:ind w:left="709"/>
        <w:jc w:val="both"/>
      </w:pPr>
      <w:r w:rsidRPr="00B20C6A">
        <w:t xml:space="preserve">Среди направлений, в которых в ближайшее время может быть зафиксирована положительная динамика по лизинговым сделкам, Дмитрий </w:t>
      </w:r>
      <w:proofErr w:type="spellStart"/>
      <w:r w:rsidRPr="00B20C6A">
        <w:t>Корчагов</w:t>
      </w:r>
      <w:proofErr w:type="spellEnd"/>
      <w:r w:rsidRPr="00B20C6A">
        <w:t xml:space="preserve"> отметил сегмент автотранспорта.</w:t>
      </w:r>
    </w:p>
    <w:p w:rsidR="00B20C6A" w:rsidRPr="00B20C6A" w:rsidRDefault="00B20C6A" w:rsidP="00B20C6A">
      <w:pPr>
        <w:pStyle w:val="aa"/>
        <w:spacing w:after="240" w:afterAutospacing="0"/>
        <w:ind w:left="709"/>
        <w:jc w:val="both"/>
        <w:rPr>
          <w:b/>
        </w:rPr>
      </w:pPr>
      <w:r w:rsidRPr="00B20C6A">
        <w:t xml:space="preserve">«Если говорить о сегментах, которые показывают восстановление после первой половины 2020 года, то достаточно быстро восстановится </w:t>
      </w:r>
      <w:proofErr w:type="spellStart"/>
      <w:r w:rsidRPr="00B20C6A">
        <w:t>авторынок</w:t>
      </w:r>
      <w:proofErr w:type="spellEnd"/>
      <w:r w:rsidRPr="00B20C6A">
        <w:t>. Эксперты отмечали падение продаж в </w:t>
      </w:r>
      <w:proofErr w:type="spellStart"/>
      <w:proofErr w:type="gramStart"/>
      <w:r w:rsidRPr="00B20C6A">
        <w:t>эконом-сегменте</w:t>
      </w:r>
      <w:proofErr w:type="spellEnd"/>
      <w:proofErr w:type="gramEnd"/>
      <w:r w:rsidRPr="00B20C6A">
        <w:t xml:space="preserve">, но при этом драйвером рынка стали люксовые авто. Не так давно агентство </w:t>
      </w:r>
      <w:proofErr w:type="spellStart"/>
      <w:r w:rsidRPr="00B20C6A">
        <w:t>Russian</w:t>
      </w:r>
      <w:proofErr w:type="spellEnd"/>
      <w:r w:rsidRPr="00B20C6A">
        <w:t xml:space="preserve"> </w:t>
      </w:r>
      <w:proofErr w:type="spellStart"/>
      <w:r w:rsidRPr="00B20C6A">
        <w:t>Automotive</w:t>
      </w:r>
      <w:proofErr w:type="spellEnd"/>
      <w:r w:rsidRPr="00B20C6A">
        <w:t xml:space="preserve"> </w:t>
      </w:r>
      <w:proofErr w:type="spellStart"/>
      <w:r w:rsidRPr="00B20C6A">
        <w:t>Market</w:t>
      </w:r>
      <w:proofErr w:type="spellEnd"/>
      <w:r w:rsidRPr="00B20C6A">
        <w:t xml:space="preserve"> </w:t>
      </w:r>
      <w:proofErr w:type="spellStart"/>
      <w:r w:rsidRPr="00B20C6A">
        <w:t>Research</w:t>
      </w:r>
      <w:proofErr w:type="spellEnd"/>
      <w:r w:rsidRPr="00B20C6A">
        <w:t xml:space="preserve"> поделилось статистикой по финансовому лизингу легковых машин по итогам первого полугодия 2020 года. </w:t>
      </w:r>
      <w:proofErr w:type="gramStart"/>
      <w:r w:rsidRPr="00B20C6A">
        <w:t xml:space="preserve">Аналитики выяснили, что доля продаж премиальных брендов за этот период в общем количестве договоров </w:t>
      </w:r>
      <w:proofErr w:type="spellStart"/>
      <w:r w:rsidRPr="00B20C6A">
        <w:t>автолизинга</w:t>
      </w:r>
      <w:proofErr w:type="spellEnd"/>
      <w:r w:rsidRPr="00B20C6A">
        <w:t xml:space="preserve"> в нашей стране составила 15,7%, а в первом полугодии 2019-го она достигла лишь 10,8%. Также в агентстве отметили, что за эти полгода выросла и дилерская сеть: на 1 августа 2020 года в РФ насчитывается 3318 салонов легковых авто, на 72 больше, чем год назад.</w:t>
      </w:r>
      <w:proofErr w:type="gramEnd"/>
      <w:r w:rsidRPr="00B20C6A">
        <w:t xml:space="preserve"> Наметившуюся положительную динамику восстановления рынка в четвертом квартале будет сдерживать дефицит автомобилей в салонах», - сказал </w:t>
      </w:r>
      <w:r w:rsidRPr="00B20C6A">
        <w:rPr>
          <w:b/>
        </w:rPr>
        <w:t xml:space="preserve">Дмитрий </w:t>
      </w:r>
      <w:proofErr w:type="spellStart"/>
      <w:r w:rsidRPr="00B20C6A">
        <w:rPr>
          <w:b/>
        </w:rPr>
        <w:t>Корчагов</w:t>
      </w:r>
      <w:proofErr w:type="spellEnd"/>
      <w:r w:rsidRPr="00B20C6A">
        <w:rPr>
          <w:b/>
        </w:rPr>
        <w:t>.</w:t>
      </w:r>
    </w:p>
    <w:p w:rsidR="00B20C6A" w:rsidRPr="00B20C6A" w:rsidRDefault="00B20C6A" w:rsidP="00B20C6A">
      <w:pPr>
        <w:pStyle w:val="aa"/>
        <w:spacing w:after="240" w:afterAutospacing="0"/>
        <w:ind w:left="709"/>
        <w:jc w:val="both"/>
      </w:pPr>
      <w:r w:rsidRPr="00B20C6A">
        <w:t xml:space="preserve">По его словам, драйвером рынка в этом году также станет сегмент спецтехники: </w:t>
      </w:r>
      <w:proofErr w:type="gramStart"/>
      <w:r w:rsidRPr="00B20C6A">
        <w:t xml:space="preserve">«Мы делаем такой вывод, ориентируясь не только на информацию экспертов из </w:t>
      </w:r>
      <w:proofErr w:type="spellStart"/>
      <w:r w:rsidRPr="00B20C6A">
        <w:t>Russian</w:t>
      </w:r>
      <w:proofErr w:type="spellEnd"/>
      <w:r w:rsidRPr="00B20C6A">
        <w:t xml:space="preserve"> </w:t>
      </w:r>
      <w:proofErr w:type="spellStart"/>
      <w:r w:rsidRPr="00B20C6A">
        <w:t>Automotive</w:t>
      </w:r>
      <w:proofErr w:type="spellEnd"/>
      <w:r w:rsidRPr="00B20C6A">
        <w:t xml:space="preserve"> </w:t>
      </w:r>
      <w:proofErr w:type="spellStart"/>
      <w:r w:rsidRPr="00B20C6A">
        <w:t>Market</w:t>
      </w:r>
      <w:proofErr w:type="spellEnd"/>
      <w:r w:rsidRPr="00B20C6A">
        <w:t xml:space="preserve"> </w:t>
      </w:r>
      <w:proofErr w:type="spellStart"/>
      <w:r w:rsidRPr="00B20C6A">
        <w:t>Research</w:t>
      </w:r>
      <w:proofErr w:type="spellEnd"/>
      <w:r w:rsidRPr="00B20C6A">
        <w:t>, которые уже подтвердили, что сегмент за последние полгода вырос на 3% по отношению к аналогичному периоду 2019 года, но и на свою собственную статистику продаж: у нас за исследуемый период рост в этом сегменте превысил 13,6%. Наибольший прирост наблюдается по сельскохозяйственной технике — 37,9%, также на</w:t>
      </w:r>
      <w:proofErr w:type="gramEnd"/>
      <w:r w:rsidRPr="00B20C6A">
        <w:t xml:space="preserve"> 8,5% выросло количество договоров в сегменте строительной и дорожно-строительной техники».</w:t>
      </w:r>
    </w:p>
    <w:p w:rsidR="00AE6084" w:rsidRPr="0064059E" w:rsidRDefault="00BC47D2" w:rsidP="00B20C6A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85169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9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F96345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F96345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12386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52D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1DC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345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fera.ru/bo/pod-udarom-koronaviru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39398-78EF-4059-9C85-86AD4E0E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422</cp:revision>
  <dcterms:created xsi:type="dcterms:W3CDTF">2018-07-26T07:30:00Z</dcterms:created>
  <dcterms:modified xsi:type="dcterms:W3CDTF">2020-10-06T11:44:00Z</dcterms:modified>
</cp:coreProperties>
</file>