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F3CA5F" w14:textId="77777777" w:rsidR="00AB43E0" w:rsidRDefault="00AB43E0" w:rsidP="008E226B">
      <w:pPr>
        <w:rPr>
          <w:b/>
        </w:rPr>
      </w:pPr>
    </w:p>
    <w:p w14:paraId="240D0A62" w14:textId="798355C7" w:rsidR="008E226B" w:rsidRPr="00BC756C" w:rsidRDefault="008E226B" w:rsidP="006B7482">
      <w:r w:rsidRPr="00BC756C">
        <w:t>ПРЕСС-РЕЛИЗ</w:t>
      </w:r>
    </w:p>
    <w:p w14:paraId="3E7E9EF7" w14:textId="77777777" w:rsidR="006B7482" w:rsidRPr="00A72500" w:rsidRDefault="006B7482" w:rsidP="006B7482">
      <w:pPr>
        <w:rPr>
          <w:b/>
        </w:rPr>
      </w:pPr>
    </w:p>
    <w:p w14:paraId="5EA71B64" w14:textId="2F8A51F0" w:rsidR="00A72500" w:rsidRPr="00097E75" w:rsidRDefault="00A72500" w:rsidP="00A72500">
      <w:pPr>
        <w:jc w:val="center"/>
        <w:rPr>
          <w:b/>
        </w:rPr>
      </w:pPr>
      <w:r w:rsidRPr="00097E75">
        <w:rPr>
          <w:b/>
        </w:rPr>
        <w:t xml:space="preserve">БРЕНД </w:t>
      </w:r>
      <w:r w:rsidRPr="00097E75">
        <w:rPr>
          <w:b/>
          <w:lang w:val="en-US"/>
        </w:rPr>
        <w:t>FAIRY</w:t>
      </w:r>
      <w:r w:rsidRPr="006367F4">
        <w:rPr>
          <w:b/>
        </w:rPr>
        <w:t xml:space="preserve"> </w:t>
      </w:r>
      <w:r>
        <w:rPr>
          <w:b/>
        </w:rPr>
        <w:t xml:space="preserve">ПОДДЕРЖАЛ </w:t>
      </w:r>
      <w:r w:rsidRPr="00097E75">
        <w:rPr>
          <w:b/>
          <w:lang w:val="en-US"/>
        </w:rPr>
        <w:t>WWF</w:t>
      </w:r>
      <w:r w:rsidRPr="00097E75">
        <w:rPr>
          <w:b/>
        </w:rPr>
        <w:t xml:space="preserve"> РОССИИ </w:t>
      </w:r>
      <w:r>
        <w:rPr>
          <w:b/>
        </w:rPr>
        <w:t xml:space="preserve">В </w:t>
      </w:r>
      <w:r w:rsidR="00BC756C">
        <w:rPr>
          <w:b/>
        </w:rPr>
        <w:t>РАЗВИТИИ ОБЩЕСТВЕННОГО</w:t>
      </w:r>
      <w:r>
        <w:rPr>
          <w:b/>
        </w:rPr>
        <w:t xml:space="preserve"> МОНИТОРИНГА СОСТОЯНИЯ ВОДОЕМОВ</w:t>
      </w:r>
      <w:r w:rsidRPr="00097E75">
        <w:rPr>
          <w:b/>
        </w:rPr>
        <w:t xml:space="preserve"> </w:t>
      </w:r>
      <w:r>
        <w:rPr>
          <w:b/>
        </w:rPr>
        <w:t xml:space="preserve">ДЛЯ </w:t>
      </w:r>
      <w:r w:rsidR="00BC756C">
        <w:rPr>
          <w:b/>
        </w:rPr>
        <w:t>МИНИМИЗАЦИИ</w:t>
      </w:r>
      <w:r w:rsidR="00703C08">
        <w:rPr>
          <w:b/>
        </w:rPr>
        <w:t xml:space="preserve"> </w:t>
      </w:r>
      <w:r>
        <w:rPr>
          <w:b/>
        </w:rPr>
        <w:t>ПОСЛЕДСТВИЙ</w:t>
      </w:r>
      <w:r w:rsidRPr="00097E75">
        <w:rPr>
          <w:b/>
        </w:rPr>
        <w:t xml:space="preserve"> ЭКОЛОГИЧЕСКИХ КАТАСТРОФ</w:t>
      </w:r>
    </w:p>
    <w:p w14:paraId="6D899170" w14:textId="03026BB6" w:rsidR="008216CA" w:rsidRDefault="00A0755A">
      <w:r w:rsidRPr="00A0755A">
        <w:t>9</w:t>
      </w:r>
      <w:r w:rsidR="008E226B">
        <w:t xml:space="preserve"> октября 2020. Москва, Россия – </w:t>
      </w:r>
      <w:r w:rsidR="008216CA">
        <w:rPr>
          <w:lang w:val="en-US"/>
        </w:rPr>
        <w:t>WWF</w:t>
      </w:r>
      <w:r w:rsidR="008216CA" w:rsidRPr="008216CA">
        <w:t xml:space="preserve"> </w:t>
      </w:r>
      <w:r w:rsidR="008216CA">
        <w:t xml:space="preserve">Россия и </w:t>
      </w:r>
      <w:r w:rsidR="008216CA">
        <w:rPr>
          <w:lang w:val="en-US"/>
        </w:rPr>
        <w:t>Fairy</w:t>
      </w:r>
      <w:r w:rsidR="008216CA">
        <w:t xml:space="preserve">, бренд компании </w:t>
      </w:r>
      <w:r w:rsidR="008216CA">
        <w:rPr>
          <w:lang w:val="en-US"/>
        </w:rPr>
        <w:t>Procter</w:t>
      </w:r>
      <w:r w:rsidR="008216CA" w:rsidRPr="008216CA">
        <w:t>&amp;</w:t>
      </w:r>
      <w:r w:rsidR="008216CA">
        <w:rPr>
          <w:lang w:val="en-US"/>
        </w:rPr>
        <w:t>Gamble</w:t>
      </w:r>
      <w:r w:rsidR="008216CA">
        <w:t xml:space="preserve">, объявляют о запуске </w:t>
      </w:r>
      <w:r w:rsidR="00703C08">
        <w:t xml:space="preserve">новой </w:t>
      </w:r>
      <w:r w:rsidR="008216CA">
        <w:t>программы</w:t>
      </w:r>
      <w:r w:rsidR="00703C08">
        <w:t xml:space="preserve"> общественного экологического</w:t>
      </w:r>
      <w:r w:rsidR="008216CA">
        <w:t xml:space="preserve"> </w:t>
      </w:r>
      <w:r w:rsidR="00D7534F" w:rsidRPr="00634381">
        <w:t xml:space="preserve">мониторинга </w:t>
      </w:r>
      <w:r w:rsidR="00703C08">
        <w:t xml:space="preserve">с фокусом на </w:t>
      </w:r>
      <w:r w:rsidR="00703C08" w:rsidRPr="00634381">
        <w:t>аварийны</w:t>
      </w:r>
      <w:r w:rsidR="00703C08">
        <w:t xml:space="preserve">е </w:t>
      </w:r>
      <w:r w:rsidR="003C1D1B">
        <w:t>ситуации</w:t>
      </w:r>
      <w:r w:rsidR="00703C08">
        <w:t xml:space="preserve">. </w:t>
      </w:r>
      <w:r w:rsidR="003C1D1B">
        <w:t xml:space="preserve">Данная программа </w:t>
      </w:r>
      <w:r w:rsidR="00634381">
        <w:t xml:space="preserve">позволит </w:t>
      </w:r>
      <w:r w:rsidR="00703C08">
        <w:t xml:space="preserve">эффективнее </w:t>
      </w:r>
      <w:r w:rsidR="00634381">
        <w:t>отслеживать и оповещать о</w:t>
      </w:r>
      <w:r w:rsidR="001F4DFD">
        <w:t>б</w:t>
      </w:r>
      <w:r w:rsidR="00634381">
        <w:t xml:space="preserve"> </w:t>
      </w:r>
      <w:r w:rsidR="001F4DFD">
        <w:t xml:space="preserve">инцидентах, аналогичных </w:t>
      </w:r>
      <w:r w:rsidR="005132F6">
        <w:t>нын</w:t>
      </w:r>
      <w:bookmarkStart w:id="0" w:name="_GoBack"/>
      <w:bookmarkEnd w:id="0"/>
      <w:r w:rsidR="005132F6">
        <w:t xml:space="preserve">ешней </w:t>
      </w:r>
      <w:r w:rsidR="001F4DFD">
        <w:t xml:space="preserve">катастрофе </w:t>
      </w:r>
      <w:r w:rsidR="00703C08">
        <w:t xml:space="preserve">в </w:t>
      </w:r>
      <w:proofErr w:type="spellStart"/>
      <w:r w:rsidR="00703C08">
        <w:t>Авачинском</w:t>
      </w:r>
      <w:proofErr w:type="spellEnd"/>
      <w:r w:rsidR="00703C08">
        <w:t xml:space="preserve"> заливе</w:t>
      </w:r>
      <w:r w:rsidR="007F2030">
        <w:t xml:space="preserve"> </w:t>
      </w:r>
      <w:r w:rsidR="00A4614B">
        <w:t>на Камчатке</w:t>
      </w:r>
      <w:r w:rsidR="001F4DFD">
        <w:t xml:space="preserve">. </w:t>
      </w:r>
      <w:r w:rsidR="00892E30">
        <w:t>Система мониторинга будет охватывать всю территорию России, включая удаленные и труднодоступные р</w:t>
      </w:r>
      <w:r w:rsidR="00A87B30">
        <w:t>айоны</w:t>
      </w:r>
      <w:r w:rsidR="00892E30">
        <w:t xml:space="preserve">. </w:t>
      </w:r>
      <w:r w:rsidR="00202913">
        <w:t xml:space="preserve">Программа готовится к </w:t>
      </w:r>
      <w:r w:rsidR="00202913" w:rsidRPr="007F2030">
        <w:t xml:space="preserve">запуску в </w:t>
      </w:r>
      <w:r w:rsidR="00052016" w:rsidRPr="007F2030">
        <w:t>январе</w:t>
      </w:r>
      <w:r w:rsidR="00703C08" w:rsidRPr="007F2030">
        <w:t xml:space="preserve"> </w:t>
      </w:r>
      <w:r w:rsidR="00052016" w:rsidRPr="007F2030">
        <w:t xml:space="preserve">2021 </w:t>
      </w:r>
      <w:r w:rsidR="00202913" w:rsidRPr="007F2030">
        <w:t>года</w:t>
      </w:r>
      <w:r w:rsidR="008E226B" w:rsidRPr="007F2030">
        <w:t xml:space="preserve"> </w:t>
      </w:r>
      <w:r w:rsidR="008E226B">
        <w:t xml:space="preserve">при финансовой </w:t>
      </w:r>
      <w:r w:rsidR="00892E30">
        <w:t xml:space="preserve">поддержке бренда </w:t>
      </w:r>
      <w:r w:rsidR="00892E30">
        <w:rPr>
          <w:lang w:val="en-US"/>
        </w:rPr>
        <w:t>Fairy</w:t>
      </w:r>
      <w:r w:rsidR="00202913">
        <w:t xml:space="preserve">. </w:t>
      </w:r>
    </w:p>
    <w:p w14:paraId="519D6A93" w14:textId="27BCC985" w:rsidR="00C00FD6" w:rsidRPr="00C00FD6" w:rsidRDefault="005132F6" w:rsidP="00C00FD6">
      <w:pPr>
        <w:spacing w:after="0" w:line="240" w:lineRule="auto"/>
      </w:pPr>
      <w:r>
        <w:t xml:space="preserve">Уже сейчас </w:t>
      </w:r>
      <w:r w:rsidR="00202913" w:rsidRPr="00202913">
        <w:t>WWF России</w:t>
      </w:r>
      <w:r w:rsidR="00202913" w:rsidRPr="005E7E1F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="00202913" w:rsidRPr="00202913">
        <w:t xml:space="preserve">готовит обзоры аварийных и спорных экологических ситуаций для </w:t>
      </w:r>
      <w:r w:rsidR="00A87B30">
        <w:t xml:space="preserve">ряда промышленных </w:t>
      </w:r>
      <w:r w:rsidR="00202913">
        <w:t>секторов</w:t>
      </w:r>
      <w:r w:rsidR="00A87B30">
        <w:t xml:space="preserve">, при этом работы </w:t>
      </w:r>
      <w:r w:rsidR="00202913" w:rsidRPr="00202913">
        <w:t>ведутся ретроспективно и служат для оценки открытости компаний, а не для оперативного информирования. </w:t>
      </w:r>
      <w:r w:rsidR="00202913">
        <w:t xml:space="preserve">Новая система мониторинга и обработки данных, запускаемая при поддержке </w:t>
      </w:r>
      <w:r w:rsidR="00202913">
        <w:rPr>
          <w:lang w:val="en-US"/>
        </w:rPr>
        <w:t>Procter</w:t>
      </w:r>
      <w:r w:rsidR="00202913" w:rsidRPr="00202913">
        <w:t>&amp;</w:t>
      </w:r>
      <w:r w:rsidR="00202913">
        <w:rPr>
          <w:lang w:val="en-US"/>
        </w:rPr>
        <w:t>Gamble</w:t>
      </w:r>
      <w:r w:rsidR="00202913">
        <w:t xml:space="preserve"> и бренда </w:t>
      </w:r>
      <w:r w:rsidR="00202913">
        <w:rPr>
          <w:lang w:val="en-US"/>
        </w:rPr>
        <w:t>Fairy</w:t>
      </w:r>
      <w:r w:rsidR="00202913">
        <w:t xml:space="preserve">, станет </w:t>
      </w:r>
      <w:r w:rsidR="00703C08">
        <w:t xml:space="preserve">новым </w:t>
      </w:r>
      <w:r w:rsidR="00202913">
        <w:t>инструментом</w:t>
      </w:r>
      <w:r w:rsidR="00A72500">
        <w:t xml:space="preserve"> </w:t>
      </w:r>
      <w:r w:rsidR="00202913" w:rsidRPr="00A72500">
        <w:t>постоянного</w:t>
      </w:r>
      <w:r w:rsidR="00202913">
        <w:t xml:space="preserve"> </w:t>
      </w:r>
      <w:r w:rsidR="00395653">
        <w:t xml:space="preserve">общественного </w:t>
      </w:r>
      <w:r w:rsidR="00202913">
        <w:t>контроля</w:t>
      </w:r>
      <w:r w:rsidR="00A87B30">
        <w:t>. О</w:t>
      </w:r>
      <w:r w:rsidR="00202913">
        <w:t>перативное</w:t>
      </w:r>
      <w:r w:rsidR="00202913" w:rsidRPr="005132F6">
        <w:t xml:space="preserve"> информирование </w:t>
      </w:r>
      <w:r w:rsidR="00703C08">
        <w:t xml:space="preserve">с участием населения </w:t>
      </w:r>
      <w:r w:rsidR="00202913" w:rsidRPr="005132F6">
        <w:t>об авариях и раскрытие информаци</w:t>
      </w:r>
      <w:r w:rsidR="00CC675C">
        <w:t xml:space="preserve">и об их причинах и последствиях, </w:t>
      </w:r>
      <w:r w:rsidR="00202913" w:rsidRPr="005132F6">
        <w:t>позволят минимизировать ущерб и предотвратить их повторение в будущем</w:t>
      </w:r>
      <w:r w:rsidR="00202913">
        <w:t>.</w:t>
      </w:r>
      <w:r w:rsidR="00C00FD6">
        <w:t xml:space="preserve"> Большая часть работ будет </w:t>
      </w:r>
      <w:r w:rsidR="00C00FD6" w:rsidRPr="00C00FD6">
        <w:t xml:space="preserve">выполняться дистанционно с использованием современных технологий и </w:t>
      </w:r>
      <w:proofErr w:type="spellStart"/>
      <w:r w:rsidR="00C00FD6" w:rsidRPr="00C00FD6">
        <w:t>космоснимков</w:t>
      </w:r>
      <w:proofErr w:type="spellEnd"/>
      <w:r w:rsidR="00C00FD6" w:rsidRPr="00C00FD6">
        <w:t xml:space="preserve">, </w:t>
      </w:r>
      <w:r w:rsidR="00892E30">
        <w:t>таким образом система позволи</w:t>
      </w:r>
      <w:r w:rsidR="00C00FD6">
        <w:t xml:space="preserve">т </w:t>
      </w:r>
      <w:r w:rsidR="00C00FD6" w:rsidRPr="00C00FD6">
        <w:t xml:space="preserve">эффективно </w:t>
      </w:r>
      <w:r w:rsidR="00703C08">
        <w:t>контролировать</w:t>
      </w:r>
      <w:r w:rsidR="00703C08" w:rsidRPr="00C00FD6">
        <w:t xml:space="preserve"> </w:t>
      </w:r>
      <w:r w:rsidR="00AB43E0" w:rsidRPr="00C00FD6">
        <w:t>даже удаленные</w:t>
      </w:r>
      <w:r w:rsidR="00703C08" w:rsidRPr="00C00FD6">
        <w:t xml:space="preserve"> </w:t>
      </w:r>
      <w:r w:rsidR="00C00FD6" w:rsidRPr="00C00FD6">
        <w:t xml:space="preserve">и </w:t>
      </w:r>
      <w:r w:rsidR="00703C08" w:rsidRPr="00C00FD6">
        <w:t>труднодоступны</w:t>
      </w:r>
      <w:r w:rsidR="00703C08">
        <w:t>е</w:t>
      </w:r>
      <w:r w:rsidR="00703C08" w:rsidRPr="00C00FD6">
        <w:t xml:space="preserve"> район</w:t>
      </w:r>
      <w:r w:rsidR="00703C08">
        <w:t xml:space="preserve">ы </w:t>
      </w:r>
      <w:r w:rsidR="00A87B30">
        <w:t>нашей страны</w:t>
      </w:r>
      <w:r w:rsidR="00C00FD6" w:rsidRPr="00C00FD6">
        <w:t>.</w:t>
      </w:r>
      <w:r w:rsidR="00C00FD6">
        <w:t xml:space="preserve"> </w:t>
      </w:r>
      <w:r w:rsidR="0000739E" w:rsidRPr="0000739E">
        <w:t>Данные дистанционного мониторинга аварийных экологических ситуаций будут передаваться общественным организациям, в государственные органы</w:t>
      </w:r>
      <w:r w:rsidR="00241A61">
        <w:t xml:space="preserve"> (в</w:t>
      </w:r>
      <w:r w:rsidR="00241A61" w:rsidRPr="00241A61">
        <w:t>ключая Росприроднадзор и Морспас</w:t>
      </w:r>
      <w:r w:rsidR="00241A61">
        <w:t>с</w:t>
      </w:r>
      <w:r w:rsidR="00241A61" w:rsidRPr="00241A61">
        <w:t>лужбу</w:t>
      </w:r>
      <w:r w:rsidR="00241A61">
        <w:t>)</w:t>
      </w:r>
      <w:r w:rsidR="00AB43E0" w:rsidRPr="00AB43E0">
        <w:t xml:space="preserve"> </w:t>
      </w:r>
      <w:r w:rsidR="0000739E" w:rsidRPr="0000739E">
        <w:t xml:space="preserve">и другим сторонам, заинтересованным в </w:t>
      </w:r>
      <w:r w:rsidR="0000739E">
        <w:t xml:space="preserve">предотвращении и ликвидации последствий аварий. </w:t>
      </w:r>
    </w:p>
    <w:p w14:paraId="1F0E7108" w14:textId="77777777" w:rsidR="00202913" w:rsidRDefault="00202913" w:rsidP="00202913">
      <w:pPr>
        <w:spacing w:after="0" w:line="240" w:lineRule="auto"/>
      </w:pPr>
    </w:p>
    <w:p w14:paraId="5763F785" w14:textId="4D41999F" w:rsidR="00A72500" w:rsidRPr="00CF197D" w:rsidRDefault="007F2030" w:rsidP="00A72500">
      <w:pPr>
        <w:shd w:val="clear" w:color="auto" w:fill="FFFFFF"/>
      </w:pPr>
      <w:r>
        <w:rPr>
          <w:color w:val="212121"/>
        </w:rPr>
        <w:t>«</w:t>
      </w:r>
      <w:r w:rsidR="00703C08">
        <w:rPr>
          <w:i/>
          <w:color w:val="212121"/>
        </w:rPr>
        <w:t xml:space="preserve">Эффективный </w:t>
      </w:r>
      <w:r w:rsidR="00A72500">
        <w:rPr>
          <w:i/>
          <w:color w:val="212121"/>
        </w:rPr>
        <w:t xml:space="preserve">способ снизить воздействие экологических </w:t>
      </w:r>
      <w:r w:rsidR="00703C08">
        <w:rPr>
          <w:i/>
          <w:color w:val="212121"/>
        </w:rPr>
        <w:t xml:space="preserve">аварий </w:t>
      </w:r>
      <w:r w:rsidR="00A72500">
        <w:rPr>
          <w:i/>
          <w:color w:val="212121"/>
        </w:rPr>
        <w:t xml:space="preserve">– это возможность быстро реагировать, чтобы минимизировать масштаб последствий. Именно поэтому для нас важна возможность поддержать этот проект </w:t>
      </w:r>
      <w:r w:rsidR="00A72500">
        <w:rPr>
          <w:i/>
          <w:color w:val="212121"/>
          <w:lang w:val="en-US"/>
        </w:rPr>
        <w:t>WWF</w:t>
      </w:r>
      <w:r w:rsidR="00A72500" w:rsidRPr="00A72500">
        <w:rPr>
          <w:i/>
          <w:color w:val="212121"/>
        </w:rPr>
        <w:t xml:space="preserve"> </w:t>
      </w:r>
      <w:r w:rsidR="00A72500">
        <w:rPr>
          <w:i/>
          <w:color w:val="212121"/>
        </w:rPr>
        <w:t>России, в котором уникальным образом сочетаются технические возможности и система общественного мониторинга</w:t>
      </w:r>
      <w:r w:rsidR="00A72500">
        <w:rPr>
          <w:color w:val="212121"/>
        </w:rPr>
        <w:t>»,</w:t>
      </w:r>
      <w:r w:rsidR="00A72500" w:rsidRPr="0021360A">
        <w:rPr>
          <w:color w:val="212121"/>
        </w:rPr>
        <w:t xml:space="preserve"> </w:t>
      </w:r>
      <w:r w:rsidR="00A72500">
        <w:t>–</w:t>
      </w:r>
      <w:r w:rsidR="00A72500">
        <w:rPr>
          <w:color w:val="212121"/>
        </w:rPr>
        <w:t xml:space="preserve"> комментирует партнерство </w:t>
      </w:r>
      <w:r w:rsidR="00A72500" w:rsidRPr="003C1D1B">
        <w:rPr>
          <w:b/>
        </w:rPr>
        <w:t xml:space="preserve">Руслан </w:t>
      </w:r>
      <w:proofErr w:type="spellStart"/>
      <w:r w:rsidR="00A72500" w:rsidRPr="003C1D1B">
        <w:rPr>
          <w:b/>
        </w:rPr>
        <w:t>Ноздряков</w:t>
      </w:r>
      <w:proofErr w:type="spellEnd"/>
      <w:r w:rsidR="00A72500" w:rsidRPr="003C1D1B">
        <w:rPr>
          <w:b/>
        </w:rPr>
        <w:t xml:space="preserve">, директор по корпоративным коммуникациям, экологической и социальной ответственности </w:t>
      </w:r>
      <w:r w:rsidR="00A72500" w:rsidRPr="003C1D1B">
        <w:rPr>
          <w:b/>
          <w:lang w:val="en-US"/>
        </w:rPr>
        <w:t>Procter</w:t>
      </w:r>
      <w:r w:rsidR="00A72500" w:rsidRPr="003C1D1B">
        <w:rPr>
          <w:b/>
        </w:rPr>
        <w:t xml:space="preserve"> &amp; </w:t>
      </w:r>
      <w:r w:rsidR="00A72500" w:rsidRPr="003C1D1B">
        <w:rPr>
          <w:b/>
          <w:lang w:val="en-US"/>
        </w:rPr>
        <w:t>Gamble</w:t>
      </w:r>
      <w:r w:rsidR="00A72500" w:rsidRPr="003C1D1B">
        <w:rPr>
          <w:b/>
        </w:rPr>
        <w:t xml:space="preserve"> в Восточной Европе.</w:t>
      </w:r>
    </w:p>
    <w:p w14:paraId="41F1411F" w14:textId="77777777" w:rsidR="00202913" w:rsidRDefault="00202913" w:rsidP="00202913">
      <w:pPr>
        <w:spacing w:after="0" w:line="240" w:lineRule="auto"/>
      </w:pPr>
    </w:p>
    <w:p w14:paraId="5F5C1235" w14:textId="0A4DEAB9" w:rsidR="00EB6A1A" w:rsidRDefault="00A72500" w:rsidP="00EB6A1A">
      <w:pPr>
        <w:shd w:val="clear" w:color="auto" w:fill="FFFFFF"/>
        <w:rPr>
          <w:color w:val="212121"/>
        </w:rPr>
      </w:pPr>
      <w:r>
        <w:t xml:space="preserve">Партнерская инициатива бренда </w:t>
      </w:r>
      <w:r>
        <w:rPr>
          <w:lang w:val="en-US"/>
        </w:rPr>
        <w:t>Fairy</w:t>
      </w:r>
      <w:r w:rsidRPr="00296B17">
        <w:t xml:space="preserve"> </w:t>
      </w:r>
      <w:r>
        <w:t xml:space="preserve">и </w:t>
      </w:r>
      <w:r>
        <w:rPr>
          <w:lang w:val="en-US"/>
        </w:rPr>
        <w:t>WWF</w:t>
      </w:r>
      <w:r w:rsidRPr="00296B17">
        <w:t xml:space="preserve"> </w:t>
      </w:r>
      <w:r>
        <w:t xml:space="preserve">по мониторингу водоемов России реализуется в соответствии с глобальной стратегией </w:t>
      </w:r>
      <w:r>
        <w:rPr>
          <w:lang w:val="en-US"/>
        </w:rPr>
        <w:t>P</w:t>
      </w:r>
      <w:r w:rsidRPr="00202913">
        <w:t>&amp;</w:t>
      </w:r>
      <w:r>
        <w:rPr>
          <w:lang w:val="en-US"/>
        </w:rPr>
        <w:t>G</w:t>
      </w:r>
      <w:r w:rsidRPr="00202913">
        <w:t xml:space="preserve"> </w:t>
      </w:r>
      <w:r>
        <w:rPr>
          <w:lang w:val="en-US"/>
        </w:rPr>
        <w:t>Ambition</w:t>
      </w:r>
      <w:r w:rsidRPr="00A87B30">
        <w:t xml:space="preserve"> </w:t>
      </w:r>
      <w:r>
        <w:t>2030, анонсированной в 2018 году. Более того, в июле 2020 года</w:t>
      </w:r>
      <w:r w:rsidRPr="00296B17">
        <w:t xml:space="preserve"> </w:t>
      </w:r>
      <w:r>
        <w:rPr>
          <w:lang w:val="en-US"/>
        </w:rPr>
        <w:t>P</w:t>
      </w:r>
      <w:r w:rsidRPr="00296B17">
        <w:t>&amp;</w:t>
      </w:r>
      <w:r>
        <w:rPr>
          <w:lang w:val="en-US"/>
        </w:rPr>
        <w:t>G</w:t>
      </w:r>
      <w:r w:rsidRPr="00296B17">
        <w:t xml:space="preserve"> </w:t>
      </w:r>
      <w:r>
        <w:t xml:space="preserve">объявила о дополнительных обязательствах по масштабированию комплекса природно-климатических решений, </w:t>
      </w:r>
      <w:r w:rsidRPr="00C00FD6">
        <w:t>направленных на защиту, улучшение и восстановление наиболее уязвимых экосистем по всему миру</w:t>
      </w:r>
      <w:r>
        <w:t xml:space="preserve">. </w:t>
      </w:r>
      <w:r w:rsidR="00B7094A">
        <w:t>За последние 1</w:t>
      </w:r>
      <w:r w:rsidR="00243CD9" w:rsidRPr="00243CD9">
        <w:t>8</w:t>
      </w:r>
      <w:r w:rsidR="00B7094A">
        <w:t xml:space="preserve"> месяцев </w:t>
      </w:r>
      <w:r w:rsidR="00B7094A">
        <w:rPr>
          <w:lang w:val="en-US"/>
        </w:rPr>
        <w:t>P</w:t>
      </w:r>
      <w:r w:rsidR="00B7094A" w:rsidRPr="00B7094A">
        <w:t>&amp;</w:t>
      </w:r>
      <w:r w:rsidR="00B7094A">
        <w:rPr>
          <w:lang w:val="en-US"/>
        </w:rPr>
        <w:t>G</w:t>
      </w:r>
      <w:r w:rsidR="00B7094A" w:rsidRPr="00B7094A">
        <w:t xml:space="preserve"> </w:t>
      </w:r>
      <w:r w:rsidR="00B7094A" w:rsidRPr="00FA317F">
        <w:t xml:space="preserve">суммарно перечислил на природоохранные проекты </w:t>
      </w:r>
      <w:r w:rsidR="00B7094A" w:rsidRPr="00FA317F">
        <w:rPr>
          <w:lang w:val="en-US"/>
        </w:rPr>
        <w:t>WWF</w:t>
      </w:r>
      <w:r w:rsidR="00B7094A" w:rsidRPr="00FA317F">
        <w:t xml:space="preserve"> России </w:t>
      </w:r>
      <w:r w:rsidR="005C0ED7" w:rsidRPr="00FA317F">
        <w:t>14</w:t>
      </w:r>
      <w:r w:rsidR="00B7094A" w:rsidRPr="00FA317F">
        <w:t xml:space="preserve"> млн рублей. </w:t>
      </w:r>
      <w:r w:rsidR="00FA317F" w:rsidRPr="00FA317F">
        <w:t>Компания также имеет многолетний опыт сотрудничества с международными природоохранными организациями по спасению дикой природы и участвует в устранении последствий разливов нефти. Один из самых масштабных проектов по ликвидации последствий техногенных катастроф был реализован в 2010 году после разлива нефти в Мексиканском заливе, когда жертвами катастрофы стали в том числе тысячи морских обитателей и птиц.</w:t>
      </w:r>
      <w:r w:rsidR="00EB6A1A" w:rsidRPr="00FA317F">
        <w:t xml:space="preserve"> </w:t>
      </w:r>
    </w:p>
    <w:p w14:paraId="6A337430" w14:textId="62C8F98B" w:rsidR="00892E30" w:rsidRPr="00097E75" w:rsidRDefault="00892E30" w:rsidP="00EB6A1A">
      <w:pPr>
        <w:shd w:val="clear" w:color="auto" w:fill="FFFFFF"/>
      </w:pPr>
      <w:r w:rsidRPr="00097E75">
        <w:lastRenderedPageBreak/>
        <w:t>«</w:t>
      </w:r>
      <w:r w:rsidRPr="00097E75">
        <w:rPr>
          <w:i/>
        </w:rPr>
        <w:t xml:space="preserve">Сложившаяся на Камчатке ситуация – это очередное свидетельство того, что в России </w:t>
      </w:r>
      <w:r w:rsidR="00703C08">
        <w:rPr>
          <w:i/>
        </w:rPr>
        <w:t>все еще плохо</w:t>
      </w:r>
      <w:r w:rsidR="00703C08" w:rsidRPr="00097E75">
        <w:rPr>
          <w:i/>
        </w:rPr>
        <w:t xml:space="preserve"> </w:t>
      </w:r>
      <w:r w:rsidRPr="00097E75">
        <w:rPr>
          <w:i/>
        </w:rPr>
        <w:t xml:space="preserve">функционирует система постоянного мониторинга состояния окружающей среды. </w:t>
      </w:r>
      <w:r w:rsidR="00703C08">
        <w:rPr>
          <w:i/>
        </w:rPr>
        <w:t xml:space="preserve">Мы вновь стали свидетелями, что </w:t>
      </w:r>
      <w:r w:rsidR="003129F5">
        <w:rPr>
          <w:i/>
        </w:rPr>
        <w:t xml:space="preserve">информация об экологическом ЧП </w:t>
      </w:r>
      <w:r w:rsidR="00703C08">
        <w:rPr>
          <w:i/>
        </w:rPr>
        <w:t xml:space="preserve">была получена из социальных сетей. Точно также, как и несколько месяцев ранее в Норильске. </w:t>
      </w:r>
      <w:r w:rsidRPr="00097E75">
        <w:rPr>
          <w:i/>
        </w:rPr>
        <w:t xml:space="preserve">Участие </w:t>
      </w:r>
      <w:r w:rsidR="00703C08">
        <w:rPr>
          <w:i/>
        </w:rPr>
        <w:t>общественных</w:t>
      </w:r>
      <w:r w:rsidRPr="00097E75">
        <w:rPr>
          <w:i/>
        </w:rPr>
        <w:t xml:space="preserve"> </w:t>
      </w:r>
      <w:r w:rsidR="00097E75" w:rsidRPr="00097E75">
        <w:rPr>
          <w:i/>
        </w:rPr>
        <w:t xml:space="preserve">организаций, </w:t>
      </w:r>
      <w:r w:rsidRPr="00097E75">
        <w:rPr>
          <w:i/>
        </w:rPr>
        <w:t xml:space="preserve">инициативных групп </w:t>
      </w:r>
      <w:r w:rsidR="00703C08">
        <w:rPr>
          <w:i/>
        </w:rPr>
        <w:t>и отдельных граждан</w:t>
      </w:r>
      <w:r w:rsidR="00097E75" w:rsidRPr="00097E75">
        <w:rPr>
          <w:i/>
        </w:rPr>
        <w:t xml:space="preserve"> позволит сформировать </w:t>
      </w:r>
      <w:r w:rsidR="00703C08">
        <w:rPr>
          <w:i/>
        </w:rPr>
        <w:t>дополнительный</w:t>
      </w:r>
      <w:r w:rsidR="00703C08" w:rsidRPr="00097E75">
        <w:rPr>
          <w:i/>
        </w:rPr>
        <w:t xml:space="preserve"> </w:t>
      </w:r>
      <w:r w:rsidR="00097E75" w:rsidRPr="00097E75">
        <w:rPr>
          <w:i/>
        </w:rPr>
        <w:t xml:space="preserve">механизм постоянного экологического контроля для оперативного реагирования и предотвращения экологических катастроф разного масштаба. </w:t>
      </w:r>
      <w:r w:rsidR="00A72500">
        <w:rPr>
          <w:i/>
        </w:rPr>
        <w:t>Партнерство с</w:t>
      </w:r>
      <w:r w:rsidR="00A72500" w:rsidRPr="00097E75">
        <w:rPr>
          <w:i/>
        </w:rPr>
        <w:t xml:space="preserve"> компани</w:t>
      </w:r>
      <w:r w:rsidR="00A72500">
        <w:rPr>
          <w:i/>
        </w:rPr>
        <w:t>ей</w:t>
      </w:r>
      <w:r w:rsidR="00A72500" w:rsidRPr="00097E75">
        <w:rPr>
          <w:i/>
        </w:rPr>
        <w:t xml:space="preserve"> P&amp;G и бренд</w:t>
      </w:r>
      <w:r w:rsidR="00A72500">
        <w:rPr>
          <w:i/>
        </w:rPr>
        <w:t>ом</w:t>
      </w:r>
      <w:r w:rsidR="00A72500" w:rsidRPr="00097E75">
        <w:rPr>
          <w:i/>
        </w:rPr>
        <w:t xml:space="preserve"> Fairy </w:t>
      </w:r>
      <w:r w:rsidR="00A72500">
        <w:rPr>
          <w:i/>
        </w:rPr>
        <w:t xml:space="preserve">позволит нам запустить проект </w:t>
      </w:r>
      <w:r w:rsidR="00052016">
        <w:rPr>
          <w:i/>
        </w:rPr>
        <w:t xml:space="preserve">общественного </w:t>
      </w:r>
      <w:r w:rsidR="00A72500">
        <w:rPr>
          <w:i/>
        </w:rPr>
        <w:t xml:space="preserve">мониторинга </w:t>
      </w:r>
      <w:r w:rsidR="00052016">
        <w:rPr>
          <w:i/>
        </w:rPr>
        <w:t xml:space="preserve">авариных загрязнений </w:t>
      </w:r>
      <w:r w:rsidR="00A72500">
        <w:rPr>
          <w:i/>
        </w:rPr>
        <w:t>водоемов России</w:t>
      </w:r>
      <w:r w:rsidR="00052016">
        <w:rPr>
          <w:i/>
        </w:rPr>
        <w:t xml:space="preserve">, в первую очередь в </w:t>
      </w:r>
      <w:r w:rsidR="00234C1D">
        <w:rPr>
          <w:i/>
        </w:rPr>
        <w:t>связи с</w:t>
      </w:r>
      <w:r w:rsidR="007E6C54">
        <w:rPr>
          <w:i/>
        </w:rPr>
        <w:t xml:space="preserve"> </w:t>
      </w:r>
      <w:r w:rsidR="00052016">
        <w:rPr>
          <w:i/>
        </w:rPr>
        <w:t>разлива</w:t>
      </w:r>
      <w:r w:rsidR="007E6C54">
        <w:rPr>
          <w:i/>
        </w:rPr>
        <w:t>ми</w:t>
      </w:r>
      <w:r w:rsidR="00052016">
        <w:rPr>
          <w:i/>
        </w:rPr>
        <w:t xml:space="preserve"> нефти</w:t>
      </w:r>
      <w:r w:rsidR="007E6C54">
        <w:rPr>
          <w:i/>
        </w:rPr>
        <w:t>,</w:t>
      </w:r>
      <w:r w:rsidR="00A72500">
        <w:rPr>
          <w:i/>
        </w:rPr>
        <w:t xml:space="preserve"> уже в ближайшие </w:t>
      </w:r>
      <w:r w:rsidR="00052016">
        <w:rPr>
          <w:i/>
        </w:rPr>
        <w:t>3 месяца</w:t>
      </w:r>
      <w:r w:rsidR="00A72500">
        <w:rPr>
          <w:i/>
        </w:rPr>
        <w:t xml:space="preserve">», – </w:t>
      </w:r>
      <w:r w:rsidR="00A72500" w:rsidRPr="0046415E">
        <w:t>з</w:t>
      </w:r>
      <w:r w:rsidR="001761AC" w:rsidRPr="0046415E">
        <w:t xml:space="preserve">аявляет </w:t>
      </w:r>
      <w:r w:rsidR="001761AC" w:rsidRPr="001761AC">
        <w:rPr>
          <w:b/>
        </w:rPr>
        <w:t>Алексей Книжников, руководитель программы WWF России по экологической ответственности бизнеса.</w:t>
      </w:r>
    </w:p>
    <w:p w14:paraId="52FD35B8" w14:textId="273BFFE4" w:rsidR="00202913" w:rsidRPr="00202913" w:rsidRDefault="0021360A" w:rsidP="00EB6A1A">
      <w:pPr>
        <w:spacing w:after="0" w:line="240" w:lineRule="auto"/>
      </w:pPr>
      <w:r>
        <w:rPr>
          <w:color w:val="212121"/>
        </w:rPr>
        <w:t>Одной из дополнительн</w:t>
      </w:r>
      <w:r w:rsidR="00A72500">
        <w:rPr>
          <w:color w:val="212121"/>
        </w:rPr>
        <w:t>ых</w:t>
      </w:r>
      <w:r w:rsidR="00F63C8C">
        <w:rPr>
          <w:color w:val="212121"/>
        </w:rPr>
        <w:t xml:space="preserve"> форм</w:t>
      </w:r>
      <w:r>
        <w:rPr>
          <w:color w:val="212121"/>
        </w:rPr>
        <w:t xml:space="preserve"> участия бренда </w:t>
      </w:r>
      <w:r>
        <w:rPr>
          <w:color w:val="212121"/>
          <w:lang w:val="en-US"/>
        </w:rPr>
        <w:t>Fairy</w:t>
      </w:r>
      <w:r w:rsidRPr="0021360A">
        <w:rPr>
          <w:color w:val="212121"/>
        </w:rPr>
        <w:t xml:space="preserve"> </w:t>
      </w:r>
      <w:r>
        <w:rPr>
          <w:color w:val="212121"/>
        </w:rPr>
        <w:t>в</w:t>
      </w:r>
      <w:r w:rsidR="00A72500">
        <w:rPr>
          <w:color w:val="212121"/>
        </w:rPr>
        <w:t xml:space="preserve"> комплексе мер по предотвращению последствий экологических катастроф</w:t>
      </w:r>
      <w:r>
        <w:rPr>
          <w:color w:val="212121"/>
        </w:rPr>
        <w:t xml:space="preserve"> </w:t>
      </w:r>
      <w:r w:rsidR="008E226B">
        <w:rPr>
          <w:color w:val="212121"/>
        </w:rPr>
        <w:t>может стать</w:t>
      </w:r>
      <w:r>
        <w:rPr>
          <w:color w:val="212121"/>
        </w:rPr>
        <w:t xml:space="preserve"> программа по удалению следов нефт</w:t>
      </w:r>
      <w:r w:rsidR="00395653">
        <w:rPr>
          <w:color w:val="212121"/>
        </w:rPr>
        <w:t>епродуктов</w:t>
      </w:r>
      <w:r>
        <w:rPr>
          <w:color w:val="212121"/>
        </w:rPr>
        <w:t xml:space="preserve"> с</w:t>
      </w:r>
      <w:r w:rsidR="00A72500">
        <w:rPr>
          <w:color w:val="212121"/>
        </w:rPr>
        <w:t xml:space="preserve"> перьев</w:t>
      </w:r>
      <w:r>
        <w:rPr>
          <w:color w:val="212121"/>
        </w:rPr>
        <w:t xml:space="preserve"> </w:t>
      </w:r>
      <w:r w:rsidR="00F63C8C">
        <w:rPr>
          <w:color w:val="212121"/>
        </w:rPr>
        <w:t xml:space="preserve">морских птиц и </w:t>
      </w:r>
      <w:r w:rsidR="00A72500">
        <w:rPr>
          <w:color w:val="212121"/>
        </w:rPr>
        <w:t xml:space="preserve">шерсти </w:t>
      </w:r>
      <w:r w:rsidR="00F63C8C">
        <w:rPr>
          <w:color w:val="212121"/>
        </w:rPr>
        <w:t>животных, которые зачастую первыми становятся жертв</w:t>
      </w:r>
      <w:r w:rsidR="00F063E2">
        <w:rPr>
          <w:color w:val="212121"/>
        </w:rPr>
        <w:t>а</w:t>
      </w:r>
      <w:r w:rsidR="00F63C8C">
        <w:rPr>
          <w:color w:val="212121"/>
        </w:rPr>
        <w:t xml:space="preserve">ми экологических катастроф. </w:t>
      </w:r>
      <w:r w:rsidR="00892E30">
        <w:rPr>
          <w:color w:val="212121"/>
        </w:rPr>
        <w:t>В частности, п</w:t>
      </w:r>
      <w:r w:rsidR="00EB6A1A">
        <w:rPr>
          <w:color w:val="212121"/>
        </w:rPr>
        <w:t>ри поражении нефт</w:t>
      </w:r>
      <w:r w:rsidR="00F63C8C">
        <w:rPr>
          <w:color w:val="212121"/>
        </w:rPr>
        <w:t>епродуктами</w:t>
      </w:r>
      <w:r w:rsidR="00EB6A1A">
        <w:rPr>
          <w:color w:val="212121"/>
        </w:rPr>
        <w:t xml:space="preserve"> у птиц склеиваются перья, они не могут больше летать, </w:t>
      </w:r>
      <w:r w:rsidR="00F63C8C">
        <w:rPr>
          <w:color w:val="212121"/>
        </w:rPr>
        <w:t xml:space="preserve">а животные </w:t>
      </w:r>
      <w:r w:rsidR="00A72500">
        <w:rPr>
          <w:color w:val="212121"/>
        </w:rPr>
        <w:t xml:space="preserve">– </w:t>
      </w:r>
      <w:r w:rsidR="00F63C8C">
        <w:rPr>
          <w:color w:val="212121"/>
        </w:rPr>
        <w:t>теряют способность плавать</w:t>
      </w:r>
      <w:r w:rsidR="00A72500">
        <w:rPr>
          <w:color w:val="212121"/>
        </w:rPr>
        <w:t>,</w:t>
      </w:r>
      <w:r w:rsidR="00F63C8C">
        <w:rPr>
          <w:color w:val="212121"/>
        </w:rPr>
        <w:t xml:space="preserve"> </w:t>
      </w:r>
      <w:r w:rsidR="00EB6A1A">
        <w:rPr>
          <w:color w:val="212121"/>
        </w:rPr>
        <w:t xml:space="preserve">добывать себе пищу и спасаться от хищников. Более того, природный инстинкт заставляет </w:t>
      </w:r>
      <w:r w:rsidR="00F63C8C">
        <w:rPr>
          <w:color w:val="212121"/>
        </w:rPr>
        <w:t xml:space="preserve">птиц </w:t>
      </w:r>
      <w:r w:rsidR="00EB6A1A">
        <w:rPr>
          <w:color w:val="212121"/>
        </w:rPr>
        <w:t>очи</w:t>
      </w:r>
      <w:r w:rsidR="00F63C8C">
        <w:rPr>
          <w:color w:val="212121"/>
        </w:rPr>
        <w:t>щать</w:t>
      </w:r>
      <w:r w:rsidR="00EB6A1A">
        <w:rPr>
          <w:color w:val="212121"/>
        </w:rPr>
        <w:t xml:space="preserve"> перья, что приводит к серьезным последствиям: интоксикации и нарушениям работы внутренних органов. Fairy обладает способностью удалять самые стойкие загрязнения различного характера в холодной воде, при этом доказав свою безопасность для оперения птиц. Поэтому спасатели разных стран используют </w:t>
      </w:r>
      <w:r w:rsidR="00A72500">
        <w:rPr>
          <w:color w:val="212121"/>
        </w:rPr>
        <w:t xml:space="preserve">это </w:t>
      </w:r>
      <w:r w:rsidR="00EB6A1A">
        <w:rPr>
          <w:color w:val="212121"/>
        </w:rPr>
        <w:t xml:space="preserve">моющее средство для оказания скорой помощи животным </w:t>
      </w:r>
      <w:r w:rsidR="00A72500">
        <w:rPr>
          <w:color w:val="212121"/>
        </w:rPr>
        <w:t xml:space="preserve">для </w:t>
      </w:r>
      <w:r w:rsidR="00EB6A1A">
        <w:rPr>
          <w:color w:val="212121"/>
        </w:rPr>
        <w:t>очистк</w:t>
      </w:r>
      <w:r w:rsidR="00A72500">
        <w:rPr>
          <w:color w:val="212121"/>
        </w:rPr>
        <w:t>и</w:t>
      </w:r>
      <w:r w:rsidR="00EB6A1A">
        <w:rPr>
          <w:color w:val="212121"/>
        </w:rPr>
        <w:t xml:space="preserve"> от </w:t>
      </w:r>
      <w:r w:rsidR="00A72500">
        <w:rPr>
          <w:color w:val="212121"/>
        </w:rPr>
        <w:t xml:space="preserve">нефтепродуктов. </w:t>
      </w:r>
      <w:r w:rsidR="00F63C8C">
        <w:t xml:space="preserve">Оперативно выявленная </w:t>
      </w:r>
      <w:r w:rsidR="001706AF">
        <w:t xml:space="preserve">кризисная ситуация </w:t>
      </w:r>
      <w:r w:rsidR="00F63C8C">
        <w:t>и оказанная помощь способн</w:t>
      </w:r>
      <w:r w:rsidR="001706AF">
        <w:t>ы</w:t>
      </w:r>
      <w:r w:rsidR="00F63C8C">
        <w:t xml:space="preserve"> спасти жизни тысячам обитателей дикой природы. </w:t>
      </w:r>
    </w:p>
    <w:p w14:paraId="5702BD57" w14:textId="77777777" w:rsidR="005132F6" w:rsidRDefault="005132F6">
      <w:pPr>
        <w:pBdr>
          <w:bottom w:val="single" w:sz="12" w:space="1" w:color="auto"/>
        </w:pBdr>
      </w:pPr>
    </w:p>
    <w:p w14:paraId="1F26A938" w14:textId="77777777" w:rsidR="00097E75" w:rsidRPr="00A72500" w:rsidRDefault="00097E75" w:rsidP="00097E75">
      <w:pPr>
        <w:pStyle w:val="a3"/>
        <w:shd w:val="clear" w:color="auto" w:fill="FFFFFF"/>
        <w:spacing w:after="360" w:afterAutospacing="0"/>
        <w:rPr>
          <w:rFonts w:asciiTheme="minorHAnsi" w:eastAsiaTheme="minorHAnsi" w:hAnsiTheme="minorHAnsi" w:cstheme="minorBidi"/>
          <w:b/>
          <w:bCs/>
          <w:color w:val="212121"/>
          <w:sz w:val="22"/>
          <w:szCs w:val="22"/>
          <w:lang w:eastAsia="en-US"/>
        </w:rPr>
      </w:pPr>
      <w:r w:rsidRPr="00A72500">
        <w:rPr>
          <w:rFonts w:asciiTheme="minorHAnsi" w:eastAsiaTheme="minorHAnsi" w:hAnsiTheme="minorHAnsi" w:cstheme="minorBidi"/>
          <w:b/>
          <w:bCs/>
          <w:color w:val="212121"/>
          <w:sz w:val="22"/>
          <w:szCs w:val="22"/>
          <w:lang w:eastAsia="en-US"/>
        </w:rPr>
        <w:t>О Fairy</w:t>
      </w:r>
    </w:p>
    <w:p w14:paraId="2936916D" w14:textId="2F34701C" w:rsidR="00097E75" w:rsidRPr="00097E75" w:rsidRDefault="00097E75" w:rsidP="00097E75">
      <w:pPr>
        <w:pStyle w:val="a3"/>
        <w:shd w:val="clear" w:color="auto" w:fill="FFFFFF"/>
        <w:spacing w:after="360" w:afterAutospacing="0"/>
        <w:rPr>
          <w:rFonts w:asciiTheme="minorHAnsi" w:eastAsiaTheme="minorHAnsi" w:hAnsiTheme="minorHAnsi" w:cstheme="minorBidi"/>
          <w:color w:val="212121"/>
          <w:sz w:val="22"/>
          <w:szCs w:val="22"/>
          <w:lang w:eastAsia="en-US"/>
        </w:rPr>
      </w:pPr>
      <w:r w:rsidRPr="00097E75">
        <w:rPr>
          <w:rFonts w:asciiTheme="minorHAnsi" w:eastAsiaTheme="minorHAnsi" w:hAnsiTheme="minorHAnsi" w:cstheme="minorBidi"/>
          <w:color w:val="212121"/>
          <w:sz w:val="22"/>
          <w:szCs w:val="22"/>
          <w:lang w:eastAsia="en-US"/>
        </w:rPr>
        <w:t xml:space="preserve">Fairy – бренд №1 в сегменте моющих средств в России – обладает одной из самых эффективных и экономичных формул в мире. Благодаря высокой моющей </w:t>
      </w:r>
      <w:r w:rsidR="003129F5" w:rsidRPr="00097E75">
        <w:rPr>
          <w:rFonts w:asciiTheme="minorHAnsi" w:eastAsiaTheme="minorHAnsi" w:hAnsiTheme="minorHAnsi" w:cstheme="minorBidi"/>
          <w:color w:val="212121"/>
          <w:sz w:val="22"/>
          <w:szCs w:val="22"/>
          <w:lang w:eastAsia="en-US"/>
        </w:rPr>
        <w:t>способности</w:t>
      </w:r>
      <w:r w:rsidRPr="00097E75">
        <w:rPr>
          <w:rFonts w:asciiTheme="minorHAnsi" w:eastAsiaTheme="minorHAnsi" w:hAnsiTheme="minorHAnsi" w:cstheme="minorBidi"/>
          <w:color w:val="212121"/>
          <w:sz w:val="22"/>
          <w:szCs w:val="22"/>
          <w:lang w:eastAsia="en-US"/>
        </w:rPr>
        <w:t xml:space="preserve"> Fairy отмывает в два раза больше посуды, чем обычное средство*. Используя Fairy, вы существенно экономите воду и электроэнергию, а также помогаете уменьшить количество пластиковых отходов: меньше бутылок — меньше пластика.  Кроме того, Fairy прекрасно справляется с жиром даже в холодной воде. Если мыть посуду при 30 °C (вместо 50 °C), количество выбросов углекислого газа сокращается вдвое. Таким образом, благодаря своей формуле Fairy способствует сокращению углеродного следа. Fairy содержит только безопасные ингредиенты. Не содержит фосфатов. </w:t>
      </w:r>
      <w:proofErr w:type="spellStart"/>
      <w:r w:rsidRPr="00097E75">
        <w:rPr>
          <w:rFonts w:asciiTheme="minorHAnsi" w:eastAsiaTheme="minorHAnsi" w:hAnsiTheme="minorHAnsi" w:cstheme="minorBidi"/>
          <w:color w:val="212121"/>
          <w:sz w:val="22"/>
          <w:szCs w:val="22"/>
          <w:lang w:eastAsia="en-US"/>
        </w:rPr>
        <w:t>ПАВы</w:t>
      </w:r>
      <w:proofErr w:type="spellEnd"/>
      <w:r w:rsidRPr="00097E75">
        <w:rPr>
          <w:rFonts w:asciiTheme="minorHAnsi" w:eastAsiaTheme="minorHAnsi" w:hAnsiTheme="minorHAnsi" w:cstheme="minorBidi"/>
          <w:color w:val="212121"/>
          <w:sz w:val="22"/>
          <w:szCs w:val="22"/>
          <w:lang w:eastAsia="en-US"/>
        </w:rPr>
        <w:t xml:space="preserve"> – 100 % </w:t>
      </w:r>
      <w:proofErr w:type="spellStart"/>
      <w:r w:rsidRPr="00097E75">
        <w:rPr>
          <w:rFonts w:asciiTheme="minorHAnsi" w:eastAsiaTheme="minorHAnsi" w:hAnsiTheme="minorHAnsi" w:cstheme="minorBidi"/>
          <w:color w:val="212121"/>
          <w:sz w:val="22"/>
          <w:szCs w:val="22"/>
          <w:lang w:eastAsia="en-US"/>
        </w:rPr>
        <w:t>биоразлагаемые</w:t>
      </w:r>
      <w:proofErr w:type="spellEnd"/>
      <w:r w:rsidRPr="00097E75">
        <w:rPr>
          <w:rFonts w:asciiTheme="minorHAnsi" w:eastAsiaTheme="minorHAnsi" w:hAnsiTheme="minorHAnsi" w:cstheme="minorBidi"/>
          <w:color w:val="212121"/>
          <w:sz w:val="22"/>
          <w:szCs w:val="22"/>
          <w:lang w:eastAsia="en-US"/>
        </w:rPr>
        <w:t>. Средство протестировано дерматологами. Производится на производственном комплексе P&amp;G в Новомосковске, имеющем статус «0 производственных отходов на полигон». Прозрачная бутылка Fairy полностью перерабатываемая.</w:t>
      </w:r>
    </w:p>
    <w:p w14:paraId="2D75D266" w14:textId="77777777" w:rsidR="00097E75" w:rsidRPr="00097E75" w:rsidRDefault="00097E75" w:rsidP="00097E75">
      <w:pPr>
        <w:pStyle w:val="a3"/>
        <w:shd w:val="clear" w:color="auto" w:fill="FFFFFF"/>
        <w:spacing w:after="360" w:afterAutospacing="0"/>
        <w:rPr>
          <w:rFonts w:asciiTheme="minorHAnsi" w:eastAsiaTheme="minorHAnsi" w:hAnsiTheme="minorHAnsi" w:cstheme="minorBidi"/>
          <w:color w:val="212121"/>
          <w:sz w:val="22"/>
          <w:szCs w:val="22"/>
          <w:lang w:eastAsia="en-US"/>
        </w:rPr>
      </w:pPr>
      <w:r w:rsidRPr="00097E75">
        <w:rPr>
          <w:rFonts w:asciiTheme="minorHAnsi" w:eastAsiaTheme="minorHAnsi" w:hAnsiTheme="minorHAnsi" w:cstheme="minorBidi"/>
          <w:color w:val="212121"/>
          <w:sz w:val="22"/>
          <w:szCs w:val="22"/>
          <w:lang w:eastAsia="en-US"/>
        </w:rPr>
        <w:t>*по сравнению с более дешевым средством для мытья посуды, производимым компанией P&amp;G.</w:t>
      </w:r>
    </w:p>
    <w:p w14:paraId="1C1557B1" w14:textId="77777777" w:rsidR="00097E75" w:rsidRPr="00097E75" w:rsidRDefault="00097E75" w:rsidP="00097E75">
      <w:pPr>
        <w:pStyle w:val="a3"/>
        <w:shd w:val="clear" w:color="auto" w:fill="FFFFFF"/>
        <w:spacing w:after="360" w:afterAutospacing="0"/>
        <w:rPr>
          <w:rFonts w:asciiTheme="minorHAnsi" w:eastAsiaTheme="minorHAnsi" w:hAnsiTheme="minorHAnsi" w:cstheme="minorBidi"/>
          <w:color w:val="212121"/>
          <w:sz w:val="22"/>
          <w:szCs w:val="22"/>
          <w:lang w:eastAsia="en-US"/>
        </w:rPr>
      </w:pPr>
      <w:r w:rsidRPr="00097E75">
        <w:rPr>
          <w:rFonts w:asciiTheme="minorHAnsi" w:eastAsiaTheme="minorHAnsi" w:hAnsiTheme="minorHAnsi" w:cstheme="minorBidi"/>
          <w:b/>
          <w:bCs/>
          <w:color w:val="212121"/>
          <w:sz w:val="22"/>
          <w:szCs w:val="22"/>
          <w:lang w:eastAsia="en-US"/>
        </w:rPr>
        <w:t>О компании Procter &amp; Gamble</w:t>
      </w:r>
    </w:p>
    <w:p w14:paraId="75C4DB0F" w14:textId="77777777" w:rsidR="00094771" w:rsidRDefault="00094771" w:rsidP="007F2030">
      <w:pPr>
        <w:pStyle w:val="a3"/>
        <w:shd w:val="clear" w:color="auto" w:fill="FFFFFF"/>
        <w:spacing w:after="360" w:afterAutospacing="0"/>
        <w:rPr>
          <w:rFonts w:asciiTheme="minorHAnsi" w:eastAsiaTheme="minorHAnsi" w:hAnsiTheme="minorHAnsi" w:cstheme="minorBidi"/>
          <w:color w:val="212121"/>
          <w:sz w:val="22"/>
          <w:szCs w:val="22"/>
          <w:lang w:eastAsia="en-US"/>
        </w:rPr>
      </w:pPr>
    </w:p>
    <w:p w14:paraId="1C14BCF9" w14:textId="77777777" w:rsidR="00094771" w:rsidRDefault="00094771" w:rsidP="007F2030">
      <w:pPr>
        <w:pStyle w:val="a3"/>
        <w:shd w:val="clear" w:color="auto" w:fill="FFFFFF"/>
        <w:spacing w:after="360" w:afterAutospacing="0"/>
        <w:rPr>
          <w:rFonts w:asciiTheme="minorHAnsi" w:eastAsiaTheme="minorHAnsi" w:hAnsiTheme="minorHAnsi" w:cstheme="minorBidi"/>
          <w:color w:val="212121"/>
          <w:sz w:val="22"/>
          <w:szCs w:val="22"/>
          <w:lang w:eastAsia="en-US"/>
        </w:rPr>
      </w:pPr>
    </w:p>
    <w:p w14:paraId="28E564E0" w14:textId="77777777" w:rsidR="00241A61" w:rsidRDefault="00097E75" w:rsidP="007F2030">
      <w:pPr>
        <w:pStyle w:val="a3"/>
        <w:shd w:val="clear" w:color="auto" w:fill="FFFFFF"/>
        <w:spacing w:after="360" w:afterAutospacing="0"/>
        <w:rPr>
          <w:rFonts w:asciiTheme="minorHAnsi" w:eastAsiaTheme="minorHAnsi" w:hAnsiTheme="minorHAnsi" w:cstheme="minorBidi"/>
          <w:color w:val="212121"/>
          <w:sz w:val="22"/>
          <w:szCs w:val="22"/>
          <w:lang w:eastAsia="en-US"/>
        </w:rPr>
      </w:pPr>
      <w:r w:rsidRPr="00097E75">
        <w:rPr>
          <w:rFonts w:asciiTheme="minorHAnsi" w:eastAsiaTheme="minorHAnsi" w:hAnsiTheme="minorHAnsi" w:cstheme="minorBidi"/>
          <w:color w:val="212121"/>
          <w:sz w:val="22"/>
          <w:szCs w:val="22"/>
          <w:lang w:eastAsia="en-US"/>
        </w:rPr>
        <w:lastRenderedPageBreak/>
        <w:t xml:space="preserve">Во всем мире P&amp;G служит потребителям, благодаря одному из сильнейших портфелей качественных и пользующихся заслуженным доверием торговых марок, таких как Always®, </w:t>
      </w:r>
      <w:proofErr w:type="spellStart"/>
      <w:r w:rsidRPr="00097E75">
        <w:rPr>
          <w:rFonts w:asciiTheme="minorHAnsi" w:eastAsiaTheme="minorHAnsi" w:hAnsiTheme="minorHAnsi" w:cstheme="minorBidi"/>
          <w:color w:val="212121"/>
          <w:sz w:val="22"/>
          <w:szCs w:val="22"/>
          <w:lang w:eastAsia="en-US"/>
        </w:rPr>
        <w:t>Ariel</w:t>
      </w:r>
      <w:proofErr w:type="spellEnd"/>
      <w:r w:rsidRPr="00097E75">
        <w:rPr>
          <w:rFonts w:asciiTheme="minorHAnsi" w:eastAsiaTheme="minorHAnsi" w:hAnsiTheme="minorHAnsi" w:cstheme="minorBidi"/>
          <w:color w:val="212121"/>
          <w:sz w:val="22"/>
          <w:szCs w:val="22"/>
          <w:lang w:eastAsia="en-US"/>
        </w:rPr>
        <w:t xml:space="preserve">®, Gillette®, </w:t>
      </w:r>
      <w:proofErr w:type="spellStart"/>
      <w:r w:rsidRPr="00097E75">
        <w:rPr>
          <w:rFonts w:asciiTheme="minorHAnsi" w:eastAsiaTheme="minorHAnsi" w:hAnsiTheme="minorHAnsi" w:cstheme="minorBidi"/>
          <w:color w:val="212121"/>
          <w:sz w:val="22"/>
          <w:szCs w:val="22"/>
          <w:lang w:eastAsia="en-US"/>
        </w:rPr>
        <w:t>Head</w:t>
      </w:r>
      <w:proofErr w:type="spellEnd"/>
      <w:r w:rsidRPr="00097E75">
        <w:rPr>
          <w:rFonts w:asciiTheme="minorHAnsi" w:eastAsiaTheme="minorHAnsi" w:hAnsiTheme="minorHAnsi" w:cstheme="minorBidi"/>
          <w:color w:val="212121"/>
          <w:sz w:val="22"/>
          <w:szCs w:val="22"/>
          <w:lang w:eastAsia="en-US"/>
        </w:rPr>
        <w:t xml:space="preserve"> &amp; </w:t>
      </w:r>
      <w:proofErr w:type="spellStart"/>
      <w:r w:rsidRPr="00097E75">
        <w:rPr>
          <w:rFonts w:asciiTheme="minorHAnsi" w:eastAsiaTheme="minorHAnsi" w:hAnsiTheme="minorHAnsi" w:cstheme="minorBidi"/>
          <w:color w:val="212121"/>
          <w:sz w:val="22"/>
          <w:szCs w:val="22"/>
          <w:lang w:eastAsia="en-US"/>
        </w:rPr>
        <w:t>Shoulders</w:t>
      </w:r>
      <w:proofErr w:type="spellEnd"/>
      <w:r w:rsidRPr="00097E75">
        <w:rPr>
          <w:rFonts w:asciiTheme="minorHAnsi" w:eastAsiaTheme="minorHAnsi" w:hAnsiTheme="minorHAnsi" w:cstheme="minorBidi"/>
          <w:color w:val="212121"/>
          <w:sz w:val="22"/>
          <w:szCs w:val="22"/>
          <w:lang w:eastAsia="en-US"/>
        </w:rPr>
        <w:t xml:space="preserve">®, Lenor®, </w:t>
      </w:r>
      <w:proofErr w:type="spellStart"/>
      <w:r w:rsidRPr="00097E75">
        <w:rPr>
          <w:rFonts w:asciiTheme="minorHAnsi" w:eastAsiaTheme="minorHAnsi" w:hAnsiTheme="minorHAnsi" w:cstheme="minorBidi"/>
          <w:color w:val="212121"/>
          <w:sz w:val="22"/>
          <w:szCs w:val="22"/>
          <w:lang w:eastAsia="en-US"/>
        </w:rPr>
        <w:t>Olay</w:t>
      </w:r>
      <w:proofErr w:type="spellEnd"/>
      <w:r w:rsidRPr="00097E75">
        <w:rPr>
          <w:rFonts w:asciiTheme="minorHAnsi" w:eastAsiaTheme="minorHAnsi" w:hAnsiTheme="minorHAnsi" w:cstheme="minorBidi"/>
          <w:color w:val="212121"/>
          <w:sz w:val="22"/>
          <w:szCs w:val="22"/>
          <w:lang w:eastAsia="en-US"/>
        </w:rPr>
        <w:t xml:space="preserve">®, </w:t>
      </w:r>
      <w:proofErr w:type="spellStart"/>
      <w:r w:rsidRPr="00097E75">
        <w:rPr>
          <w:rFonts w:asciiTheme="minorHAnsi" w:eastAsiaTheme="minorHAnsi" w:hAnsiTheme="minorHAnsi" w:cstheme="minorBidi"/>
          <w:color w:val="212121"/>
          <w:sz w:val="22"/>
          <w:szCs w:val="22"/>
          <w:lang w:eastAsia="en-US"/>
        </w:rPr>
        <w:t>Oral</w:t>
      </w:r>
      <w:proofErr w:type="spellEnd"/>
      <w:r w:rsidRPr="00097E75">
        <w:rPr>
          <w:rFonts w:asciiTheme="minorHAnsi" w:eastAsiaTheme="minorHAnsi" w:hAnsiTheme="minorHAnsi" w:cstheme="minorBidi"/>
          <w:color w:val="212121"/>
          <w:sz w:val="22"/>
          <w:szCs w:val="22"/>
          <w:lang w:eastAsia="en-US"/>
        </w:rPr>
        <w:t xml:space="preserve">-B®, Pampers®, Pantene®, Tide®, </w:t>
      </w:r>
      <w:proofErr w:type="spellStart"/>
      <w:r w:rsidRPr="00097E75">
        <w:rPr>
          <w:rFonts w:asciiTheme="minorHAnsi" w:eastAsiaTheme="minorHAnsi" w:hAnsiTheme="minorHAnsi" w:cstheme="minorBidi"/>
          <w:color w:val="212121"/>
          <w:sz w:val="22"/>
          <w:szCs w:val="22"/>
          <w:lang w:eastAsia="en-US"/>
        </w:rPr>
        <w:t>Vicks</w:t>
      </w:r>
      <w:proofErr w:type="spellEnd"/>
      <w:r w:rsidRPr="00097E75">
        <w:rPr>
          <w:rFonts w:asciiTheme="minorHAnsi" w:eastAsiaTheme="minorHAnsi" w:hAnsiTheme="minorHAnsi" w:cstheme="minorBidi"/>
          <w:color w:val="212121"/>
          <w:sz w:val="22"/>
          <w:szCs w:val="22"/>
          <w:lang w:eastAsia="en-US"/>
        </w:rPr>
        <w:t xml:space="preserve">®. P&amp;G ведет деятельность в 70 странах мира. </w:t>
      </w:r>
    </w:p>
    <w:p w14:paraId="6DBE60F3" w14:textId="77777777" w:rsidR="00241A61" w:rsidRDefault="00097E75" w:rsidP="007F2030">
      <w:pPr>
        <w:pStyle w:val="a3"/>
        <w:shd w:val="clear" w:color="auto" w:fill="FFFFFF"/>
        <w:spacing w:after="360" w:afterAutospacing="0"/>
        <w:rPr>
          <w:rFonts w:asciiTheme="minorHAnsi" w:eastAsiaTheme="minorHAnsi" w:hAnsiTheme="minorHAnsi" w:cstheme="minorBidi"/>
          <w:color w:val="212121"/>
          <w:sz w:val="22"/>
          <w:szCs w:val="22"/>
          <w:lang w:eastAsia="en-US"/>
        </w:rPr>
      </w:pPr>
      <w:r w:rsidRPr="00097E75">
        <w:rPr>
          <w:rFonts w:asciiTheme="minorHAnsi" w:eastAsiaTheme="minorHAnsi" w:hAnsiTheme="minorHAnsi" w:cstheme="minorBidi"/>
          <w:color w:val="212121"/>
          <w:sz w:val="22"/>
          <w:szCs w:val="22"/>
          <w:lang w:eastAsia="en-US"/>
        </w:rPr>
        <w:t>Подробная информация о компании P&amp;G и ее брендах на сайте </w:t>
      </w:r>
      <w:hyperlink r:id="rId6" w:history="1">
        <w:r w:rsidRPr="00097E75">
          <w:rPr>
            <w:rFonts w:asciiTheme="minorHAnsi" w:eastAsiaTheme="minorHAnsi" w:hAnsiTheme="minorHAnsi" w:cstheme="minorBidi"/>
            <w:color w:val="212121"/>
            <w:sz w:val="22"/>
            <w:szCs w:val="22"/>
            <w:lang w:eastAsia="en-US"/>
          </w:rPr>
          <w:t>www.pg.com</w:t>
        </w:r>
      </w:hyperlink>
    </w:p>
    <w:p w14:paraId="5FFA02F8" w14:textId="62A24CEF" w:rsidR="00427E28" w:rsidRPr="007F2030" w:rsidRDefault="00097E75" w:rsidP="007F2030">
      <w:pPr>
        <w:pStyle w:val="a3"/>
        <w:shd w:val="clear" w:color="auto" w:fill="FFFFFF"/>
        <w:spacing w:after="360" w:afterAutospacing="0"/>
        <w:rPr>
          <w:rFonts w:asciiTheme="minorHAnsi" w:eastAsiaTheme="minorHAnsi" w:hAnsiTheme="minorHAnsi" w:cstheme="minorBidi"/>
          <w:color w:val="212121"/>
          <w:sz w:val="22"/>
          <w:szCs w:val="22"/>
          <w:lang w:eastAsia="en-US"/>
        </w:rPr>
      </w:pPr>
      <w:r w:rsidRPr="00097E75">
        <w:rPr>
          <w:rFonts w:asciiTheme="minorHAnsi" w:eastAsiaTheme="minorHAnsi" w:hAnsiTheme="minorHAnsi" w:cstheme="minorBidi"/>
          <w:color w:val="212121"/>
          <w:sz w:val="22"/>
          <w:szCs w:val="22"/>
          <w:lang w:eastAsia="en-US"/>
        </w:rPr>
        <w:t>Новости и информация для СМИ на сайте </w:t>
      </w:r>
      <w:hyperlink r:id="rId7" w:history="1">
        <w:r w:rsidRPr="00097E75">
          <w:rPr>
            <w:rFonts w:asciiTheme="minorHAnsi" w:eastAsiaTheme="minorHAnsi" w:hAnsiTheme="minorHAnsi" w:cstheme="minorBidi"/>
            <w:color w:val="212121"/>
            <w:sz w:val="22"/>
            <w:szCs w:val="22"/>
            <w:lang w:eastAsia="en-US"/>
          </w:rPr>
          <w:t>www.pgrussia.news</w:t>
        </w:r>
      </w:hyperlink>
    </w:p>
    <w:sectPr w:rsidR="00427E28" w:rsidRPr="007F2030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B498CEC" w16cid:durableId="23280F7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D2BA02" w14:textId="77777777" w:rsidR="000713F4" w:rsidRDefault="000713F4" w:rsidP="00F63C8C">
      <w:pPr>
        <w:spacing w:after="0" w:line="240" w:lineRule="auto"/>
      </w:pPr>
      <w:r>
        <w:separator/>
      </w:r>
    </w:p>
  </w:endnote>
  <w:endnote w:type="continuationSeparator" w:id="0">
    <w:p w14:paraId="66A3F7BA" w14:textId="77777777" w:rsidR="000713F4" w:rsidRDefault="000713F4" w:rsidP="00F63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FF6A66" w14:textId="77777777" w:rsidR="000713F4" w:rsidRDefault="000713F4" w:rsidP="00F63C8C">
      <w:pPr>
        <w:spacing w:after="0" w:line="240" w:lineRule="auto"/>
      </w:pPr>
      <w:r>
        <w:separator/>
      </w:r>
    </w:p>
  </w:footnote>
  <w:footnote w:type="continuationSeparator" w:id="0">
    <w:p w14:paraId="0B5CCC98" w14:textId="77777777" w:rsidR="000713F4" w:rsidRDefault="000713F4" w:rsidP="00F63C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1D43FE" w14:textId="41DA760C" w:rsidR="00AB43E0" w:rsidRDefault="00AB43E0" w:rsidP="00AB43E0">
    <w:pPr>
      <w:pStyle w:val="ae"/>
      <w:jc w:val="right"/>
    </w:pPr>
    <w:r w:rsidRPr="00BC2C07">
      <w:rPr>
        <w:noProof/>
        <w:lang w:eastAsia="ru-RU"/>
      </w:rPr>
      <w:drawing>
        <wp:inline distT="0" distB="0" distL="0" distR="0" wp14:anchorId="74EF9521" wp14:editId="26390CF9">
          <wp:extent cx="925195" cy="905903"/>
          <wp:effectExtent l="19050" t="0" r="8255" b="0"/>
          <wp:docPr id="1" name="Picture 2" descr="C:\Users\stahlheber.k\Desktop\ER\PG_PHASE_LOGO_RGB_H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tahlheber.k\Desktop\ER\PG_PHASE_LOGO_RGB_HR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1889" cy="90266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B6A"/>
    <w:rsid w:val="0000739E"/>
    <w:rsid w:val="00033601"/>
    <w:rsid w:val="0003361B"/>
    <w:rsid w:val="00052016"/>
    <w:rsid w:val="000713F4"/>
    <w:rsid w:val="00094771"/>
    <w:rsid w:val="00097E75"/>
    <w:rsid w:val="000B6C2C"/>
    <w:rsid w:val="00114A9A"/>
    <w:rsid w:val="001706AF"/>
    <w:rsid w:val="00174E22"/>
    <w:rsid w:val="001761AC"/>
    <w:rsid w:val="001C26E9"/>
    <w:rsid w:val="001D4699"/>
    <w:rsid w:val="001F4DFD"/>
    <w:rsid w:val="00202913"/>
    <w:rsid w:val="00205990"/>
    <w:rsid w:val="0021360A"/>
    <w:rsid w:val="00234C1D"/>
    <w:rsid w:val="00241A61"/>
    <w:rsid w:val="00243CD9"/>
    <w:rsid w:val="00280AB5"/>
    <w:rsid w:val="00292674"/>
    <w:rsid w:val="00292BFA"/>
    <w:rsid w:val="00297D59"/>
    <w:rsid w:val="003129F5"/>
    <w:rsid w:val="00313726"/>
    <w:rsid w:val="00395653"/>
    <w:rsid w:val="003C1D1B"/>
    <w:rsid w:val="00427E28"/>
    <w:rsid w:val="0046415E"/>
    <w:rsid w:val="004C0236"/>
    <w:rsid w:val="005132F6"/>
    <w:rsid w:val="005A5B6A"/>
    <w:rsid w:val="005B79F0"/>
    <w:rsid w:val="005C0ED7"/>
    <w:rsid w:val="005C7ADC"/>
    <w:rsid w:val="005F7976"/>
    <w:rsid w:val="00634381"/>
    <w:rsid w:val="006B7482"/>
    <w:rsid w:val="00703C08"/>
    <w:rsid w:val="007E3D77"/>
    <w:rsid w:val="007E6C54"/>
    <w:rsid w:val="007F2030"/>
    <w:rsid w:val="007F7822"/>
    <w:rsid w:val="008216CA"/>
    <w:rsid w:val="00892E30"/>
    <w:rsid w:val="008E226B"/>
    <w:rsid w:val="0093413D"/>
    <w:rsid w:val="00A0755A"/>
    <w:rsid w:val="00A4614B"/>
    <w:rsid w:val="00A72500"/>
    <w:rsid w:val="00A87B30"/>
    <w:rsid w:val="00AB43E0"/>
    <w:rsid w:val="00B7094A"/>
    <w:rsid w:val="00BB6F76"/>
    <w:rsid w:val="00BC756C"/>
    <w:rsid w:val="00C00FD6"/>
    <w:rsid w:val="00C16945"/>
    <w:rsid w:val="00CA6E8B"/>
    <w:rsid w:val="00CC675C"/>
    <w:rsid w:val="00CF197D"/>
    <w:rsid w:val="00D1488F"/>
    <w:rsid w:val="00D7534F"/>
    <w:rsid w:val="00E7712D"/>
    <w:rsid w:val="00EB6A1A"/>
    <w:rsid w:val="00F063E2"/>
    <w:rsid w:val="00F63C8C"/>
    <w:rsid w:val="00F96278"/>
    <w:rsid w:val="00FA3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138C38"/>
  <w15:chartTrackingRefBased/>
  <w15:docId w15:val="{D0FF447A-68DA-45C8-92BC-A3479F48A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7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97E75"/>
    <w:rPr>
      <w:b/>
      <w:bCs/>
    </w:rPr>
  </w:style>
  <w:style w:type="character" w:styleId="a5">
    <w:name w:val="Emphasis"/>
    <w:basedOn w:val="a0"/>
    <w:uiPriority w:val="20"/>
    <w:qFormat/>
    <w:rsid w:val="00097E75"/>
    <w:rPr>
      <w:i/>
      <w:iCs/>
    </w:rPr>
  </w:style>
  <w:style w:type="character" w:styleId="a6">
    <w:name w:val="Hyperlink"/>
    <w:basedOn w:val="a0"/>
    <w:uiPriority w:val="99"/>
    <w:semiHidden/>
    <w:unhideWhenUsed/>
    <w:rsid w:val="00097E75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336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3361B"/>
    <w:rPr>
      <w:rFonts w:ascii="Segoe UI" w:hAnsi="Segoe UI" w:cs="Segoe U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0B6C2C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0B6C2C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0B6C2C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B6C2C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0B6C2C"/>
    <w:rPr>
      <w:b/>
      <w:bCs/>
      <w:sz w:val="20"/>
      <w:szCs w:val="20"/>
    </w:rPr>
  </w:style>
  <w:style w:type="paragraph" w:styleId="ae">
    <w:name w:val="header"/>
    <w:basedOn w:val="a"/>
    <w:link w:val="af"/>
    <w:uiPriority w:val="99"/>
    <w:unhideWhenUsed/>
    <w:rsid w:val="00AB43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AB43E0"/>
  </w:style>
  <w:style w:type="paragraph" w:styleId="af0">
    <w:name w:val="footer"/>
    <w:basedOn w:val="a"/>
    <w:link w:val="af1"/>
    <w:uiPriority w:val="99"/>
    <w:unhideWhenUsed/>
    <w:rsid w:val="00AB43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AB43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pgrussia.new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g.com/" TargetMode="External"/><Relationship Id="rId11" Type="http://schemas.microsoft.com/office/2016/09/relationships/commentsIds" Target="commentsId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989</Words>
  <Characters>5641</Characters>
  <Application>Microsoft Office Word</Application>
  <DocSecurity>0</DocSecurity>
  <Lines>47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cbagency123456789@outlook.com</dc:creator>
  <cp:keywords/>
  <dc:description/>
  <cp:lastModifiedBy>Nikita Starobinsky</cp:lastModifiedBy>
  <cp:revision>23</cp:revision>
  <dcterms:created xsi:type="dcterms:W3CDTF">2020-10-08T10:40:00Z</dcterms:created>
  <dcterms:modified xsi:type="dcterms:W3CDTF">2020-10-09T05:59:00Z</dcterms:modified>
</cp:coreProperties>
</file>