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Хиты Дней научного кино ФАНК будут доступны онлайн</w:t>
      </w:r>
    </w:p>
    <w:p w:rsidR="00000000" w:rsidDel="00000000" w:rsidP="00000000" w:rsidRDefault="00000000" w:rsidRPr="00000000" w14:paraId="0000000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С 19 октября по 8 ноября Д</w:t>
      </w:r>
      <w:r w:rsidDel="00000000" w:rsidR="00000000" w:rsidRPr="00000000">
        <w:rPr>
          <w:i w:val="1"/>
          <w:rtl w:val="0"/>
        </w:rPr>
        <w:t xml:space="preserve">ни научного кино ФАНК (ДНК) пройдут на платформе официального онлайн-видео партнёра проекта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i w:val="1"/>
          <w:rtl w:val="0"/>
        </w:rPr>
        <w:t xml:space="preserve"> МегаФон ТВ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С 1 октября по 31 декабря в шестой раз проходят Дни научного кино ФАНК. Проект даёт возможность всем желающим бесплатно демонстрировать и смотреть фильмы о науке и технологиях. В 2020 году в программу ДНК вошли фильмы-хиты прошлых сезонов, получившие высокую оценку международного профессионального сообщества. Эти картины стали классикой жанра авторского документального кино о науке и технологиях.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В связи c эпидемиологической ситуацией кинопоказы</w:t>
      </w:r>
      <w:r w:rsidDel="00000000" w:rsidR="00000000" w:rsidRPr="00000000">
        <w:rPr>
          <w:rtl w:val="0"/>
        </w:rPr>
        <w:t xml:space="preserve"> впервые проводятся одновременно в офлайн- и онлайн-формате.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В течение трёх недель все желающие смогут посмотреть подборку авторского документального кино бесплатно: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«АльфаГо» — фильм о битве искусственного интеллекта с человеком.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«Страсти по частицам» — история о жизни и работе ученых в ЦЕРНе.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«Спросите у сексперта» — картина о борьбе доктора за половое воспитание в Индии.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«Генезис 2.0» — истории охотников за ценными бивнями мамонтов и попытках ведущих международных лабораторий клонировать животное.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«Озеро Восток. Хребет Безумия» — картина о поиске жизни в глубинах Антарктиды.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«Гонка на вымирание» — акция художников в поддержку вымирающих видов.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«Привитые: Любовь, страх и вакцины» — актуальная картина о страхе перед вакцинами.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«Мозг. Вторая вселенная» — завораживающее исследование человеческого разума.</w:t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Фильмы отбирались на крупных международных кинофестивалях авторского документального кино. Для программы Дней научного кино ФАНК важно не только содержание фильма, но и его дискуссионный потенциал. Такие фильмы не просто дают информацию, но и вовлекают зрителей в диалог, заставляют задуматься, отстаивать собственную точку зрения. И это самое ценное для организаторов, партнёров и зрителей проекта. </w:t>
      </w:r>
      <w:r w:rsidDel="00000000" w:rsidR="00000000" w:rsidRPr="00000000">
        <w:rPr>
          <w:rtl w:val="0"/>
        </w:rPr>
        <w:t xml:space="preserve">Подборка ДНК доступна по </w:t>
      </w:r>
      <w:r w:rsidDel="00000000" w:rsidR="00000000" w:rsidRPr="00000000">
        <w:rPr>
          <w:rtl w:val="0"/>
        </w:rPr>
        <w:t xml:space="preserve">ссылке</w:t>
      </w:r>
      <w:r w:rsidDel="00000000" w:rsidR="00000000" w:rsidRPr="00000000">
        <w:rPr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https://megafon.tv/collection/fank_predstavliaet?utm_source=press-release-fank&amp;utm_medium=link&amp;utm_campaign=ml-tv_megafon-tv_fank-predstavliaet_19-oct-8-nov-2020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tl w:val="0"/>
        </w:rPr>
        <w:t xml:space="preserve">Раньше мы не задумывались об онлайн-показах. Суть Дней научного кино ФАНК — социальная франшиза, офлайн-фестиваль, который может провести каждый. В прошлом году ДНК прошли на 200 площадках из 98 городов. Пандемия серьезно изменила формат фестивалей, и мы тоже вынуждены адаптироваться к новому времени. Я уверена, онлайн-показы позволят ФАНК существенно расширить свою аудиторию</w:t>
      </w:r>
      <w:r w:rsidDel="00000000" w:rsidR="00000000" w:rsidRPr="00000000">
        <w:rPr>
          <w:rtl w:val="0"/>
        </w:rPr>
        <w:t xml:space="preserve">»,</w:t>
      </w:r>
      <w:r w:rsidDel="00000000" w:rsidR="00000000" w:rsidRPr="00000000">
        <w:rPr>
          <w:rtl w:val="0"/>
        </w:rPr>
        <w:t xml:space="preserve"> — говорит Ирина Белых, программный директор ФАНК.</w:t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«Мы рады выступить в роли партнера Дней научного кино ФАНК в этом году и помочь фестивалю расширить свою аудиторию. Для МегаФон ТВ это потрясающая возможность показать своим пользователям одни из лучших научно-документальных фильмов, которые, мы надеемся, им очень понравятся», — отметила Наталья Сергеева, директор направления «Видео» МегаЛабс. </w:t>
        <w:br w:type="textWrapping"/>
      </w:r>
      <w:r w:rsidDel="00000000" w:rsidR="00000000" w:rsidRPr="00000000">
        <w:rPr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59" w:lineRule="auto"/>
        <w:jc w:val="both"/>
        <w:rPr/>
      </w:pPr>
      <w:r w:rsidDel="00000000" w:rsidR="00000000" w:rsidRPr="00000000">
        <w:rPr>
          <w:rtl w:val="0"/>
        </w:rPr>
        <w:t xml:space="preserve">До 31 октября все желающие могут присоединиться к проекту и организовать офлайн-показы у себя в городе, вузе, школе, культурно-просветительской площадке или дворе бесплатно. </w:t>
      </w:r>
      <w:r w:rsidDel="00000000" w:rsidR="00000000" w:rsidRPr="00000000">
        <w:rPr>
          <w:rtl w:val="0"/>
        </w:rPr>
        <w:t xml:space="preserve">Для участия необходимо зарегистрироваться на сайте проекта: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https://dnk.cs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ff.ru/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На офлайн-площадках по всей России можно будет увидеть и обсудить фильмы, которые не вошли в онлайн программу.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59" w:lineRule="auto"/>
        <w:jc w:val="both"/>
        <w:rPr/>
      </w:pPr>
      <w:r w:rsidDel="00000000" w:rsidR="00000000" w:rsidRPr="00000000">
        <w:rPr>
          <w:rtl w:val="0"/>
        </w:rPr>
        <w:t xml:space="preserve">Партнёры проекта: Фонд инфраструктурных и образовательных программ группы РОСНАНО, Федеральное агентство по делам молодежи (Росмолодежь), Додо Пицца.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gafon.tv/collection/fank_predstavliaet?utm_source=press-release-fank&amp;utm_medium=link&amp;utm_campaign=ml-tv_megafon-tv_fank-predstavliaet_19-oct-8-nov-2020" TargetMode="External"/><Relationship Id="rId7" Type="http://schemas.openxmlformats.org/officeDocument/2006/relationships/hyperlink" Target="https://dnk.csff.ru/" TargetMode="External"/><Relationship Id="rId8" Type="http://schemas.openxmlformats.org/officeDocument/2006/relationships/hyperlink" Target="https://dnk.csf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