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F4" w:rsidRPr="00131AF4" w:rsidRDefault="00131AF4" w:rsidP="00131AF4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131AF4">
        <w:rPr>
          <w:rFonts w:ascii="Times New Roman" w:hAnsi="Times New Roman"/>
          <w:b/>
          <w:sz w:val="24"/>
          <w:szCs w:val="24"/>
        </w:rPr>
        <w:t>Самая популярная иномарка сентября за 444 руб. в день для клиентов «Балтийского лизинга»</w:t>
      </w:r>
    </w:p>
    <w:p w:rsidR="00131AF4" w:rsidRPr="00131AF4" w:rsidRDefault="00763043" w:rsidP="00131AF4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31AF4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131AF4" w:rsidRPr="00131AF4">
        <w:rPr>
          <w:rFonts w:ascii="Times New Roman" w:hAnsi="Times New Roman"/>
          <w:b/>
          <w:sz w:val="24"/>
          <w:szCs w:val="24"/>
        </w:rPr>
        <w:t>26</w:t>
      </w:r>
      <w:r w:rsidR="000A6CD0" w:rsidRPr="00131AF4">
        <w:rPr>
          <w:rFonts w:ascii="Times New Roman" w:hAnsi="Times New Roman"/>
          <w:b/>
          <w:sz w:val="24"/>
          <w:szCs w:val="24"/>
        </w:rPr>
        <w:t xml:space="preserve"> октября</w:t>
      </w:r>
      <w:r w:rsidR="000F62C2" w:rsidRPr="00131AF4">
        <w:rPr>
          <w:rFonts w:ascii="Times New Roman" w:hAnsi="Times New Roman"/>
          <w:b/>
          <w:sz w:val="24"/>
          <w:szCs w:val="24"/>
        </w:rPr>
        <w:t xml:space="preserve"> </w:t>
      </w:r>
      <w:r w:rsidR="00582A17" w:rsidRPr="00131AF4">
        <w:rPr>
          <w:rFonts w:ascii="Times New Roman" w:hAnsi="Times New Roman"/>
          <w:b/>
          <w:sz w:val="24"/>
          <w:szCs w:val="24"/>
        </w:rPr>
        <w:t>2020</w:t>
      </w:r>
      <w:r w:rsidRPr="00131AF4">
        <w:rPr>
          <w:rFonts w:ascii="Times New Roman" w:hAnsi="Times New Roman"/>
          <w:b/>
          <w:sz w:val="24"/>
          <w:szCs w:val="24"/>
        </w:rPr>
        <w:t xml:space="preserve"> года.</w:t>
      </w:r>
      <w:r w:rsidRPr="00131AF4">
        <w:rPr>
          <w:rFonts w:ascii="Times New Roman" w:hAnsi="Times New Roman"/>
          <w:sz w:val="24"/>
          <w:szCs w:val="24"/>
        </w:rPr>
        <w:t xml:space="preserve"> </w:t>
      </w:r>
      <w:r w:rsidR="00131AF4" w:rsidRPr="00131AF4">
        <w:rPr>
          <w:rFonts w:ascii="Times New Roman" w:hAnsi="Times New Roman"/>
          <w:sz w:val="24"/>
          <w:szCs w:val="24"/>
        </w:rPr>
        <w:t>Согласно статистике аналитического агентства «</w:t>
      </w:r>
      <w:proofErr w:type="spellStart"/>
      <w:r w:rsidR="00131AF4" w:rsidRPr="00131AF4">
        <w:rPr>
          <w:rFonts w:ascii="Times New Roman" w:hAnsi="Times New Roman"/>
          <w:sz w:val="24"/>
          <w:szCs w:val="24"/>
        </w:rPr>
        <w:t>Автостат</w:t>
      </w:r>
      <w:proofErr w:type="spellEnd"/>
      <w:r w:rsidR="00131AF4" w:rsidRPr="00131AF4">
        <w:rPr>
          <w:rFonts w:ascii="Times New Roman" w:hAnsi="Times New Roman"/>
          <w:sz w:val="24"/>
          <w:szCs w:val="24"/>
        </w:rPr>
        <w:t xml:space="preserve">», по итогам сентября 2020 года россияне стали обладателями примерно 104 тысяч иномарок. </w:t>
      </w:r>
      <w:proofErr w:type="spellStart"/>
      <w:r w:rsidR="00131AF4" w:rsidRPr="00131AF4">
        <w:rPr>
          <w:rFonts w:ascii="Times New Roman" w:hAnsi="Times New Roman"/>
          <w:sz w:val="24"/>
          <w:szCs w:val="24"/>
        </w:rPr>
        <w:t>Hyundai</w:t>
      </w:r>
      <w:proofErr w:type="spellEnd"/>
      <w:r w:rsidR="00131AF4" w:rsidRPr="00131A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1AF4" w:rsidRPr="00131AF4">
        <w:rPr>
          <w:rFonts w:ascii="Times New Roman" w:hAnsi="Times New Roman"/>
          <w:sz w:val="24"/>
          <w:szCs w:val="24"/>
        </w:rPr>
        <w:t>Creta</w:t>
      </w:r>
      <w:proofErr w:type="spellEnd"/>
      <w:r w:rsidR="00131AF4" w:rsidRPr="00131AF4">
        <w:rPr>
          <w:rFonts w:ascii="Times New Roman" w:hAnsi="Times New Roman"/>
          <w:sz w:val="24"/>
          <w:szCs w:val="24"/>
        </w:rPr>
        <w:t xml:space="preserve"> стала самой популярной иностранной моделью, в первый месяц осени в стране было продано 7405 </w:t>
      </w:r>
      <w:proofErr w:type="gramStart"/>
      <w:r w:rsidR="00131AF4" w:rsidRPr="00131AF4">
        <w:rPr>
          <w:rFonts w:ascii="Times New Roman" w:hAnsi="Times New Roman"/>
          <w:sz w:val="24"/>
          <w:szCs w:val="24"/>
        </w:rPr>
        <w:t>таких</w:t>
      </w:r>
      <w:proofErr w:type="gramEnd"/>
      <w:r w:rsidR="00131AF4" w:rsidRPr="00131A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1AF4" w:rsidRPr="00131AF4">
        <w:rPr>
          <w:rFonts w:ascii="Times New Roman" w:hAnsi="Times New Roman"/>
          <w:sz w:val="24"/>
          <w:szCs w:val="24"/>
        </w:rPr>
        <w:t>кроссоверов</w:t>
      </w:r>
      <w:proofErr w:type="spellEnd"/>
      <w:r w:rsidR="00131AF4" w:rsidRPr="00131AF4">
        <w:rPr>
          <w:rFonts w:ascii="Times New Roman" w:hAnsi="Times New Roman"/>
          <w:sz w:val="24"/>
          <w:szCs w:val="24"/>
        </w:rPr>
        <w:t xml:space="preserve">. «Балтийский лизинг» предлагает своим клиентам приобретать </w:t>
      </w:r>
      <w:proofErr w:type="spellStart"/>
      <w:r w:rsidR="00131AF4" w:rsidRPr="00131AF4">
        <w:rPr>
          <w:rFonts w:ascii="Times New Roman" w:hAnsi="Times New Roman"/>
          <w:sz w:val="24"/>
          <w:szCs w:val="24"/>
        </w:rPr>
        <w:t>Hyundai</w:t>
      </w:r>
      <w:proofErr w:type="spellEnd"/>
      <w:r w:rsidR="00131AF4" w:rsidRPr="00131A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1AF4" w:rsidRPr="00131AF4">
        <w:rPr>
          <w:rFonts w:ascii="Times New Roman" w:hAnsi="Times New Roman"/>
          <w:sz w:val="24"/>
          <w:szCs w:val="24"/>
        </w:rPr>
        <w:t>Creta</w:t>
      </w:r>
      <w:proofErr w:type="spellEnd"/>
      <w:r w:rsidR="00131AF4" w:rsidRPr="00131AF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31AF4" w:rsidRPr="00131AF4">
        <w:rPr>
          <w:rFonts w:ascii="Times New Roman" w:hAnsi="Times New Roman"/>
          <w:sz w:val="24"/>
          <w:szCs w:val="24"/>
        </w:rPr>
        <w:t>ставшую</w:t>
      </w:r>
      <w:proofErr w:type="gramEnd"/>
      <w:r w:rsidR="00131AF4" w:rsidRPr="00131AF4">
        <w:rPr>
          <w:rFonts w:ascii="Times New Roman" w:hAnsi="Times New Roman"/>
          <w:sz w:val="24"/>
          <w:szCs w:val="24"/>
        </w:rPr>
        <w:t xml:space="preserve"> бестселлером продаж, с платежом от 444 рублей в день.*</w:t>
      </w:r>
    </w:p>
    <w:p w:rsidR="00131AF4" w:rsidRPr="00131AF4" w:rsidRDefault="00131AF4" w:rsidP="00131AF4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31AF4">
        <w:rPr>
          <w:rFonts w:ascii="Times New Roman" w:hAnsi="Times New Roman"/>
          <w:sz w:val="24"/>
          <w:szCs w:val="24"/>
        </w:rPr>
        <w:t xml:space="preserve">По данным исследования, второе место занял еще один представитель корейского </w:t>
      </w:r>
      <w:proofErr w:type="spellStart"/>
      <w:r w:rsidRPr="00131AF4">
        <w:rPr>
          <w:rFonts w:ascii="Times New Roman" w:hAnsi="Times New Roman"/>
          <w:sz w:val="24"/>
          <w:szCs w:val="24"/>
        </w:rPr>
        <w:t>автопрома</w:t>
      </w:r>
      <w:proofErr w:type="spellEnd"/>
      <w:r w:rsidRPr="00131AF4">
        <w:rPr>
          <w:rFonts w:ascii="Times New Roman" w:hAnsi="Times New Roman"/>
          <w:sz w:val="24"/>
          <w:szCs w:val="24"/>
        </w:rPr>
        <w:t xml:space="preserve"> – KIA </w:t>
      </w:r>
      <w:proofErr w:type="spellStart"/>
      <w:r w:rsidRPr="00131AF4">
        <w:rPr>
          <w:rFonts w:ascii="Times New Roman" w:hAnsi="Times New Roman"/>
          <w:sz w:val="24"/>
          <w:szCs w:val="24"/>
        </w:rPr>
        <w:t>Rio</w:t>
      </w:r>
      <w:proofErr w:type="spellEnd"/>
      <w:r w:rsidRPr="00131AF4">
        <w:rPr>
          <w:rFonts w:ascii="Times New Roman" w:hAnsi="Times New Roman"/>
          <w:sz w:val="24"/>
          <w:szCs w:val="24"/>
        </w:rPr>
        <w:t xml:space="preserve"> (7362 машин). Далее следуют </w:t>
      </w:r>
      <w:proofErr w:type="spellStart"/>
      <w:r w:rsidRPr="00131AF4">
        <w:rPr>
          <w:rFonts w:ascii="Times New Roman" w:hAnsi="Times New Roman"/>
          <w:sz w:val="24"/>
          <w:szCs w:val="24"/>
        </w:rPr>
        <w:t>Volkswagen</w:t>
      </w:r>
      <w:proofErr w:type="spellEnd"/>
      <w:r w:rsidRPr="00131A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AF4">
        <w:rPr>
          <w:rFonts w:ascii="Times New Roman" w:hAnsi="Times New Roman"/>
          <w:sz w:val="24"/>
          <w:szCs w:val="24"/>
        </w:rPr>
        <w:t>Polo</w:t>
      </w:r>
      <w:proofErr w:type="spellEnd"/>
      <w:r w:rsidRPr="00131AF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31AF4">
        <w:rPr>
          <w:rFonts w:ascii="Times New Roman" w:hAnsi="Times New Roman"/>
          <w:sz w:val="24"/>
          <w:szCs w:val="24"/>
        </w:rPr>
        <w:t>Hyundai</w:t>
      </w:r>
      <w:proofErr w:type="spellEnd"/>
      <w:r w:rsidRPr="00131A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AF4">
        <w:rPr>
          <w:rFonts w:ascii="Times New Roman" w:hAnsi="Times New Roman"/>
          <w:sz w:val="24"/>
          <w:szCs w:val="24"/>
        </w:rPr>
        <w:t>Solaris</w:t>
      </w:r>
      <w:proofErr w:type="spellEnd"/>
      <w:r w:rsidRPr="00131AF4">
        <w:rPr>
          <w:rFonts w:ascii="Times New Roman" w:hAnsi="Times New Roman"/>
          <w:sz w:val="24"/>
          <w:szCs w:val="24"/>
        </w:rPr>
        <w:t xml:space="preserve"> (5208 и 5178 автомобилей соответственно). А замыкает пятерку лидеров </w:t>
      </w:r>
      <w:proofErr w:type="spellStart"/>
      <w:r w:rsidRPr="00131AF4">
        <w:rPr>
          <w:rFonts w:ascii="Times New Roman" w:hAnsi="Times New Roman"/>
          <w:sz w:val="24"/>
          <w:szCs w:val="24"/>
        </w:rPr>
        <w:t>кроссовер</w:t>
      </w:r>
      <w:proofErr w:type="spellEnd"/>
      <w:r w:rsidRPr="00131A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AF4">
        <w:rPr>
          <w:rFonts w:ascii="Times New Roman" w:hAnsi="Times New Roman"/>
          <w:sz w:val="24"/>
          <w:szCs w:val="24"/>
        </w:rPr>
        <w:t>Toyota</w:t>
      </w:r>
      <w:proofErr w:type="spellEnd"/>
      <w:r w:rsidRPr="00131AF4">
        <w:rPr>
          <w:rFonts w:ascii="Times New Roman" w:hAnsi="Times New Roman"/>
          <w:sz w:val="24"/>
          <w:szCs w:val="24"/>
        </w:rPr>
        <w:t xml:space="preserve"> RAV4, </w:t>
      </w:r>
      <w:proofErr w:type="gramStart"/>
      <w:r w:rsidRPr="00131AF4">
        <w:rPr>
          <w:rFonts w:ascii="Times New Roman" w:hAnsi="Times New Roman"/>
          <w:sz w:val="24"/>
          <w:szCs w:val="24"/>
        </w:rPr>
        <w:t>который</w:t>
      </w:r>
      <w:proofErr w:type="gramEnd"/>
      <w:r w:rsidRPr="00131AF4">
        <w:rPr>
          <w:rFonts w:ascii="Times New Roman" w:hAnsi="Times New Roman"/>
          <w:sz w:val="24"/>
          <w:szCs w:val="24"/>
        </w:rPr>
        <w:t xml:space="preserve"> выбрали 3580 автомобилистов.</w:t>
      </w:r>
    </w:p>
    <w:p w:rsidR="00131AF4" w:rsidRPr="00131AF4" w:rsidRDefault="00131AF4" w:rsidP="00131AF4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31AF4">
        <w:rPr>
          <w:rFonts w:ascii="Times New Roman" w:hAnsi="Times New Roman"/>
          <w:sz w:val="24"/>
          <w:szCs w:val="24"/>
        </w:rPr>
        <w:t>Для заключения сделки от клиента требуется минимальный пакет документов и аванс от 5%. Договор лизинга оформляется на срок от 12 до 60 месяцев, предварительное решение о финансировании принимается за один день. С помощью </w:t>
      </w:r>
      <w:hyperlink r:id="rId8" w:history="1">
        <w:r w:rsidRPr="00131AF4">
          <w:rPr>
            <w:rStyle w:val="a9"/>
            <w:rFonts w:ascii="Times New Roman" w:hAnsi="Times New Roman"/>
            <w:sz w:val="24"/>
            <w:szCs w:val="24"/>
          </w:rPr>
          <w:t>страхового калькулятора</w:t>
        </w:r>
      </w:hyperlink>
      <w:r w:rsidRPr="00131AF4">
        <w:rPr>
          <w:rFonts w:ascii="Times New Roman" w:hAnsi="Times New Roman"/>
          <w:sz w:val="24"/>
          <w:szCs w:val="24"/>
        </w:rPr>
        <w:t>, который «Балтийский лизинг» внедрил в работу, расчет стоимости полиса КАСКО производится всего за 2 минуты. Компания предлагает своим клиентам оформлять страховые полисы на специальных условиях: не только во время действия договора, но и по окончании его срока, после выкупа авто. Все дополнительные сервисы, которые предоставляются клиенту, в этом случае сохраняются.</w:t>
      </w:r>
    </w:p>
    <w:p w:rsidR="00131AF4" w:rsidRPr="00131AF4" w:rsidRDefault="00131AF4" w:rsidP="00131AF4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31AF4">
        <w:rPr>
          <w:rFonts w:ascii="Times New Roman" w:hAnsi="Times New Roman"/>
          <w:sz w:val="24"/>
          <w:szCs w:val="24"/>
        </w:rPr>
        <w:t>Отметим, что сейчас лизингополучатели могут оформить сделку в рамках новой госпрограммы </w:t>
      </w:r>
      <w:hyperlink r:id="rId9" w:history="1">
        <w:r w:rsidRPr="00131AF4">
          <w:rPr>
            <w:rStyle w:val="a9"/>
            <w:rFonts w:ascii="Times New Roman" w:hAnsi="Times New Roman"/>
            <w:sz w:val="24"/>
            <w:szCs w:val="24"/>
          </w:rPr>
          <w:t>«Доступная аренда»</w:t>
        </w:r>
      </w:hyperlink>
      <w:r w:rsidRPr="00131AF4">
        <w:rPr>
          <w:rFonts w:ascii="Times New Roman" w:hAnsi="Times New Roman"/>
          <w:sz w:val="24"/>
          <w:szCs w:val="24"/>
        </w:rPr>
        <w:t>. Пользуясь этой мерой господдержки, клиенты могут получить скидку до 25% на один автомобиль. Подавать заявки на участие в программе могут индивидуальные предприниматели, юридические, а также физические лица.  Объектом сделки может стать легковой и коммерческий транспорт, произведенный в РФ (как российские бренды, так и иностранные). Размер первоначального взноса – от 0%, договоры заключаются на срок от 18 месяцев.</w:t>
      </w:r>
    </w:p>
    <w:p w:rsidR="00131AF4" w:rsidRPr="00131AF4" w:rsidRDefault="00131AF4" w:rsidP="00131AF4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31AF4">
        <w:rPr>
          <w:rFonts w:ascii="Times New Roman" w:hAnsi="Times New Roman"/>
          <w:sz w:val="24"/>
          <w:szCs w:val="24"/>
        </w:rPr>
        <w:t>Также в «Балтийском лизинге» продолжает действовать программа </w:t>
      </w:r>
      <w:hyperlink r:id="rId10" w:history="1">
        <w:r w:rsidRPr="00131AF4">
          <w:rPr>
            <w:rStyle w:val="a9"/>
            <w:rFonts w:ascii="Times New Roman" w:hAnsi="Times New Roman"/>
            <w:sz w:val="24"/>
            <w:szCs w:val="24"/>
          </w:rPr>
          <w:t xml:space="preserve">«Привилегия для </w:t>
        </w:r>
        <w:proofErr w:type="gramStart"/>
        <w:r w:rsidRPr="00131AF4">
          <w:rPr>
            <w:rStyle w:val="a9"/>
            <w:rFonts w:ascii="Times New Roman" w:hAnsi="Times New Roman"/>
            <w:sz w:val="24"/>
            <w:szCs w:val="24"/>
          </w:rPr>
          <w:t>своих</w:t>
        </w:r>
        <w:proofErr w:type="gramEnd"/>
        <w:r w:rsidRPr="00131AF4">
          <w:rPr>
            <w:rStyle w:val="a9"/>
            <w:rFonts w:ascii="Times New Roman" w:hAnsi="Times New Roman"/>
            <w:sz w:val="24"/>
            <w:szCs w:val="24"/>
          </w:rPr>
          <w:t xml:space="preserve"> – просто, как аренда»</w:t>
        </w:r>
      </w:hyperlink>
      <w:r w:rsidRPr="00131AF4">
        <w:rPr>
          <w:rFonts w:ascii="Times New Roman" w:hAnsi="Times New Roman"/>
          <w:sz w:val="24"/>
          <w:szCs w:val="24"/>
        </w:rPr>
        <w:t>, которую компания запустила в честь своего 30-летнего юбилея. В соответствии с ее условиями, представителям бизнеса, уже сотрудничавшим с «Балтийским лизингом», при заключении сделок, предметом которых становятся автомобили или спецтехника, доступны авансы в размере от 0%.</w:t>
      </w:r>
    </w:p>
    <w:p w:rsidR="00131AF4" w:rsidRPr="00131AF4" w:rsidRDefault="00131AF4" w:rsidP="00131AF4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31AF4">
        <w:rPr>
          <w:rFonts w:ascii="Times New Roman" w:hAnsi="Times New Roman"/>
          <w:sz w:val="24"/>
          <w:szCs w:val="24"/>
        </w:rPr>
        <w:t>Подписать все необходимые документы клиент</w:t>
      </w:r>
      <w:proofErr w:type="gramStart"/>
      <w:r w:rsidRPr="00131AF4">
        <w:rPr>
          <w:rFonts w:ascii="Times New Roman" w:hAnsi="Times New Roman"/>
          <w:sz w:val="24"/>
          <w:szCs w:val="24"/>
        </w:rPr>
        <w:t>ы ООО</w:t>
      </w:r>
      <w:proofErr w:type="gramEnd"/>
      <w:r w:rsidRPr="00131AF4">
        <w:rPr>
          <w:rFonts w:ascii="Times New Roman" w:hAnsi="Times New Roman"/>
          <w:sz w:val="24"/>
          <w:szCs w:val="24"/>
        </w:rPr>
        <w:t xml:space="preserve"> «Балтийский лизинг» могут </w:t>
      </w:r>
      <w:proofErr w:type="spellStart"/>
      <w:r w:rsidRPr="00131AF4">
        <w:rPr>
          <w:rFonts w:ascii="Times New Roman" w:hAnsi="Times New Roman"/>
          <w:sz w:val="24"/>
          <w:szCs w:val="24"/>
        </w:rPr>
        <w:t>online</w:t>
      </w:r>
      <w:proofErr w:type="spellEnd"/>
      <w:r w:rsidRPr="00131AF4">
        <w:rPr>
          <w:rFonts w:ascii="Times New Roman" w:hAnsi="Times New Roman"/>
          <w:sz w:val="24"/>
          <w:szCs w:val="24"/>
        </w:rPr>
        <w:t xml:space="preserve">, в системе </w:t>
      </w:r>
      <w:proofErr w:type="spellStart"/>
      <w:r w:rsidRPr="00131AF4">
        <w:rPr>
          <w:rFonts w:ascii="Times New Roman" w:hAnsi="Times New Roman"/>
          <w:sz w:val="24"/>
          <w:szCs w:val="24"/>
        </w:rPr>
        <w:t>Диадок</w:t>
      </w:r>
      <w:proofErr w:type="spellEnd"/>
      <w:r w:rsidRPr="00131AF4">
        <w:rPr>
          <w:rFonts w:ascii="Times New Roman" w:hAnsi="Times New Roman"/>
          <w:sz w:val="24"/>
          <w:szCs w:val="24"/>
        </w:rPr>
        <w:t xml:space="preserve">. Она позволяет отправлять электронную версию юридически значимых документов, которые не нужно распечатывать. Чтобы подключиться к системе, клиентам необходимо перейти на сайт </w:t>
      </w:r>
      <w:proofErr w:type="spellStart"/>
      <w:r w:rsidRPr="00131AF4">
        <w:rPr>
          <w:rFonts w:ascii="Times New Roman" w:hAnsi="Times New Roman"/>
          <w:sz w:val="24"/>
          <w:szCs w:val="24"/>
        </w:rPr>
        <w:t>diadoc.ru</w:t>
      </w:r>
      <w:proofErr w:type="spellEnd"/>
      <w:r w:rsidRPr="00131AF4">
        <w:rPr>
          <w:rFonts w:ascii="Times New Roman" w:hAnsi="Times New Roman"/>
          <w:sz w:val="24"/>
          <w:szCs w:val="24"/>
        </w:rPr>
        <w:t>, выбрать действие «Войти» — «По сертификату» и в разделе «Контрагенты» принять приглашение от «Балтийского лизинга».</w:t>
      </w:r>
    </w:p>
    <w:p w:rsidR="00131AF4" w:rsidRPr="00131AF4" w:rsidRDefault="00131AF4" w:rsidP="00131AF4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131AF4">
        <w:rPr>
          <w:rFonts w:ascii="Times New Roman" w:hAnsi="Times New Roman"/>
          <w:b/>
          <w:sz w:val="24"/>
          <w:szCs w:val="24"/>
        </w:rPr>
        <w:t>Справка:</w:t>
      </w:r>
    </w:p>
    <w:p w:rsidR="00131AF4" w:rsidRPr="00131AF4" w:rsidRDefault="00131AF4" w:rsidP="00131AF4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31AF4">
        <w:rPr>
          <w:rFonts w:ascii="Times New Roman" w:hAnsi="Times New Roman"/>
          <w:sz w:val="24"/>
          <w:szCs w:val="24"/>
        </w:rPr>
        <w:t xml:space="preserve">* Сумма платежа в день рассчитана по следующей формуле: ежемесячный лизинговый платеж*12/365. Для условий: срок лизинга – 60 месяцев, аванс – 49%. Расчет </w:t>
      </w:r>
      <w:proofErr w:type="gramStart"/>
      <w:r w:rsidRPr="00131AF4">
        <w:rPr>
          <w:rFonts w:ascii="Times New Roman" w:hAnsi="Times New Roman"/>
          <w:sz w:val="24"/>
          <w:szCs w:val="24"/>
        </w:rPr>
        <w:t>для</w:t>
      </w:r>
      <w:proofErr w:type="gramEnd"/>
      <w:r w:rsidRPr="00131A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1AF4">
        <w:rPr>
          <w:rFonts w:ascii="Times New Roman" w:hAnsi="Times New Roman"/>
          <w:sz w:val="24"/>
          <w:szCs w:val="24"/>
        </w:rPr>
        <w:t>автомобиль</w:t>
      </w:r>
      <w:proofErr w:type="gramEnd"/>
      <w:r w:rsidRPr="00131A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AF4">
        <w:rPr>
          <w:rFonts w:ascii="Times New Roman" w:hAnsi="Times New Roman"/>
          <w:sz w:val="24"/>
          <w:szCs w:val="24"/>
        </w:rPr>
        <w:t>Hyundai</w:t>
      </w:r>
      <w:proofErr w:type="spellEnd"/>
      <w:r w:rsidRPr="00131A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AF4">
        <w:rPr>
          <w:rFonts w:ascii="Times New Roman" w:hAnsi="Times New Roman"/>
          <w:sz w:val="24"/>
          <w:szCs w:val="24"/>
        </w:rPr>
        <w:t>Creta</w:t>
      </w:r>
      <w:proofErr w:type="spellEnd"/>
      <w:r w:rsidRPr="00131AF4">
        <w:rPr>
          <w:rFonts w:ascii="Times New Roman" w:hAnsi="Times New Roman"/>
          <w:sz w:val="24"/>
          <w:szCs w:val="24"/>
        </w:rPr>
        <w:t xml:space="preserve"> 1.6 л. 6MT 2WD стоимостью 1 042 000 рублей (согласно прайс-листу производителя, размещенному на сайте </w:t>
      </w:r>
      <w:hyperlink r:id="rId11" w:history="1">
        <w:r w:rsidRPr="00131AF4">
          <w:rPr>
            <w:rStyle w:val="a9"/>
            <w:rFonts w:ascii="Times New Roman" w:hAnsi="Times New Roman"/>
            <w:sz w:val="24"/>
            <w:szCs w:val="24"/>
          </w:rPr>
          <w:t>www.hyundai.ru</w:t>
        </w:r>
      </w:hyperlink>
      <w:r w:rsidRPr="00131AF4">
        <w:rPr>
          <w:rFonts w:ascii="Times New Roman" w:hAnsi="Times New Roman"/>
          <w:sz w:val="24"/>
          <w:szCs w:val="24"/>
        </w:rPr>
        <w:t xml:space="preserve"> и актуальному на 23.10.2020 г.).</w:t>
      </w:r>
    </w:p>
    <w:p w:rsidR="00131AF4" w:rsidRPr="00131AF4" w:rsidRDefault="00131AF4" w:rsidP="00131AF4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1AF4">
        <w:rPr>
          <w:rFonts w:ascii="Times New Roman" w:hAnsi="Times New Roman"/>
          <w:sz w:val="24"/>
          <w:szCs w:val="24"/>
        </w:rPr>
        <w:t>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способа возмещения затрат на уплату страховой премии, балансодержателя предмета лизинга, стороны, на имя которой регистрируется предмет лизинга.</w:t>
      </w:r>
      <w:proofErr w:type="gramEnd"/>
      <w:r w:rsidRPr="00131AF4">
        <w:rPr>
          <w:rFonts w:ascii="Times New Roman" w:hAnsi="Times New Roman"/>
          <w:sz w:val="24"/>
          <w:szCs w:val="24"/>
        </w:rPr>
        <w:t xml:space="preserve"> ООО «Балтийский лизинг».</w:t>
      </w:r>
    </w:p>
    <w:p w:rsidR="00AE6084" w:rsidRPr="0064059E" w:rsidRDefault="00BC47D2" w:rsidP="00131AF4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</w:p>
    <w:p w:rsidR="007715E4" w:rsidRPr="007715E4" w:rsidRDefault="007715E4" w:rsidP="00682A10">
      <w:pPr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7715E4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рэнкинге агентства «Эксперт РА» по итогам первого полугодия 2020 года. Компания образована в 1990 году. Основная сфера деятельности – предоставление в лизинг оборудования, автотранспорта и спецтехники. Филиальная сеть компании насчитывает 74 подразделения по всей России. По итогам шести месяцев 2020 года объем нового бизнеса (стоимость лизингового имущества без НДС) компании «Балтийский лизинг» превысил 26,7 </w:t>
      </w:r>
      <w:bookmarkStart w:id="0" w:name="_GoBack"/>
      <w:bookmarkEnd w:id="0"/>
      <w:r w:rsidRPr="007715E4">
        <w:rPr>
          <w:rFonts w:ascii="Times New Roman" w:hAnsi="Times New Roman"/>
          <w:i/>
          <w:sz w:val="20"/>
          <w:szCs w:val="20"/>
        </w:rPr>
        <w:t xml:space="preserve">млрд рублей. По данным на 1 января 2020 года объем лизингового портфеля составил 65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 позитивным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12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99379F" w:rsidP="000A6CD0">
      <w:pPr>
        <w:spacing w:after="240"/>
        <w:jc w:val="right"/>
      </w:pPr>
      <w:hyperlink r:id="rId13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4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892AC8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34913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576CC"/>
    <w:rsid w:val="000722C4"/>
    <w:rsid w:val="00073CCF"/>
    <w:rsid w:val="00073EB5"/>
    <w:rsid w:val="00074F84"/>
    <w:rsid w:val="00077146"/>
    <w:rsid w:val="00081643"/>
    <w:rsid w:val="00084355"/>
    <w:rsid w:val="00084CE7"/>
    <w:rsid w:val="00093626"/>
    <w:rsid w:val="00097623"/>
    <w:rsid w:val="000A6676"/>
    <w:rsid w:val="000A6CD0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52D"/>
    <w:rsid w:val="00114FE7"/>
    <w:rsid w:val="00117667"/>
    <w:rsid w:val="00122858"/>
    <w:rsid w:val="00122C81"/>
    <w:rsid w:val="00124672"/>
    <w:rsid w:val="001248F1"/>
    <w:rsid w:val="00127EC9"/>
    <w:rsid w:val="00131AF4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B61BD"/>
    <w:rsid w:val="001C2572"/>
    <w:rsid w:val="001C6589"/>
    <w:rsid w:val="001C6839"/>
    <w:rsid w:val="001D15AC"/>
    <w:rsid w:val="001D1922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7F7"/>
    <w:rsid w:val="002A7E71"/>
    <w:rsid w:val="002B19C7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0DD0"/>
    <w:rsid w:val="002F20AA"/>
    <w:rsid w:val="002F4EC2"/>
    <w:rsid w:val="0030580A"/>
    <w:rsid w:val="00307057"/>
    <w:rsid w:val="003100B2"/>
    <w:rsid w:val="00310657"/>
    <w:rsid w:val="0031154B"/>
    <w:rsid w:val="00320E9F"/>
    <w:rsid w:val="00322AEE"/>
    <w:rsid w:val="00323500"/>
    <w:rsid w:val="00323A9C"/>
    <w:rsid w:val="00324A32"/>
    <w:rsid w:val="003318F8"/>
    <w:rsid w:val="00332348"/>
    <w:rsid w:val="00332E65"/>
    <w:rsid w:val="003340B5"/>
    <w:rsid w:val="00336360"/>
    <w:rsid w:val="00336DC9"/>
    <w:rsid w:val="003415F5"/>
    <w:rsid w:val="003417C6"/>
    <w:rsid w:val="003453DF"/>
    <w:rsid w:val="003460F9"/>
    <w:rsid w:val="00346221"/>
    <w:rsid w:val="00350A6A"/>
    <w:rsid w:val="00353ABF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11F"/>
    <w:rsid w:val="00504BB1"/>
    <w:rsid w:val="00505235"/>
    <w:rsid w:val="005055F5"/>
    <w:rsid w:val="00505B6E"/>
    <w:rsid w:val="005132CF"/>
    <w:rsid w:val="00513CD1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47FEB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82A17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E6404"/>
    <w:rsid w:val="005F0E84"/>
    <w:rsid w:val="005F0EFE"/>
    <w:rsid w:val="005F101F"/>
    <w:rsid w:val="005F4808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47A7"/>
    <w:rsid w:val="0066735B"/>
    <w:rsid w:val="0067244E"/>
    <w:rsid w:val="00674D7A"/>
    <w:rsid w:val="006771E7"/>
    <w:rsid w:val="00680475"/>
    <w:rsid w:val="00682A10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4D47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15E4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784F"/>
    <w:rsid w:val="00842EDF"/>
    <w:rsid w:val="008445DE"/>
    <w:rsid w:val="0084616A"/>
    <w:rsid w:val="008476C7"/>
    <w:rsid w:val="00851696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2AC8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364A9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90F10"/>
    <w:rsid w:val="00992A0A"/>
    <w:rsid w:val="0099379F"/>
    <w:rsid w:val="009A0285"/>
    <w:rsid w:val="009A1F0C"/>
    <w:rsid w:val="009A2644"/>
    <w:rsid w:val="009A3B5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753EA"/>
    <w:rsid w:val="00A818FD"/>
    <w:rsid w:val="00A8679E"/>
    <w:rsid w:val="00A90700"/>
    <w:rsid w:val="00A969C4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687E"/>
    <w:rsid w:val="00AC7CCD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01DF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D00111"/>
    <w:rsid w:val="00D02672"/>
    <w:rsid w:val="00D0594D"/>
    <w:rsid w:val="00D06499"/>
    <w:rsid w:val="00D11DC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757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31B77"/>
    <w:rsid w:val="00E33E84"/>
    <w:rsid w:val="00E342D3"/>
    <w:rsid w:val="00E34CD5"/>
    <w:rsid w:val="00E43763"/>
    <w:rsid w:val="00E43EC0"/>
    <w:rsid w:val="00E44727"/>
    <w:rsid w:val="00E47F20"/>
    <w:rsid w:val="00E50C56"/>
    <w:rsid w:val="00E52848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6A5"/>
    <w:rsid w:val="00F92817"/>
    <w:rsid w:val="00F92E9E"/>
    <w:rsid w:val="00F96345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4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press/news/549208-baltiyskiy-lizing-uskoril-raschet-strakhovok-dlya-svoikh-klientov-v-4-raza/" TargetMode="External"/><Relationship Id="rId13" Type="http://schemas.openxmlformats.org/officeDocument/2006/relationships/hyperlink" Target="mailto:pr@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ltleas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yunda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ltlease.ru/specs/spec-light/30_annivers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specs/spec-light/dostupnaya-arenda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84DF0-A8EE-4DC3-9322-876B2980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435</cp:revision>
  <dcterms:created xsi:type="dcterms:W3CDTF">2018-07-26T07:30:00Z</dcterms:created>
  <dcterms:modified xsi:type="dcterms:W3CDTF">2020-10-26T06:46:00Z</dcterms:modified>
</cp:coreProperties>
</file>