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01E9F1" w14:textId="77777777" w:rsidR="008C34DC" w:rsidRDefault="008C34DC">
      <w:pPr>
        <w:jc w:val="both"/>
        <w:outlineLvl w:val="0"/>
        <w:rPr>
          <w:rFonts w:ascii="Arial" w:hAnsi="Arial" w:cs="Arial"/>
          <w:b/>
          <w:lang w:val="ru-RU"/>
        </w:rPr>
      </w:pPr>
    </w:p>
    <w:tbl>
      <w:tblPr>
        <w:tblStyle w:val="af6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87"/>
      </w:tblGrid>
      <w:tr w:rsidR="008C34DC" w:rsidRPr="00AF76A2" w14:paraId="42B41D93" w14:textId="77777777" w:rsidTr="0069245F">
        <w:tc>
          <w:tcPr>
            <w:tcW w:w="3261" w:type="dxa"/>
          </w:tcPr>
          <w:p w14:paraId="0078A72F" w14:textId="77777777" w:rsidR="008C34DC" w:rsidRPr="00D07D26" w:rsidRDefault="008C34DC" w:rsidP="0069245F">
            <w:pPr>
              <w:ind w:left="-783" w:firstLine="78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bookmarkStart w:id="0" w:name="_Hlk43387468"/>
            <w:r w:rsidRPr="00D07D26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Пресс-релиз</w:t>
            </w:r>
          </w:p>
          <w:p w14:paraId="2FB26761" w14:textId="77777777" w:rsidR="008C34DC" w:rsidRPr="00D07D26" w:rsidRDefault="008C34DC" w:rsidP="0069245F">
            <w:pPr>
              <w:ind w:left="-783" w:firstLine="783"/>
              <w:rPr>
                <w:rFonts w:ascii="Montserrat" w:hAnsi="Montserrat" w:cs="Arial"/>
                <w:b/>
                <w:sz w:val="22"/>
                <w:szCs w:val="22"/>
                <w:lang w:val="ru-RU"/>
              </w:rPr>
            </w:pPr>
            <w:r w:rsidRPr="00D07D26">
              <w:rPr>
                <w:rFonts w:ascii="Montserrat" w:hAnsi="Montserrat" w:cs="Arial"/>
                <w:b/>
                <w:sz w:val="22"/>
                <w:szCs w:val="22"/>
                <w:lang w:val="ru-RU"/>
              </w:rPr>
              <w:t>Москва</w:t>
            </w:r>
          </w:p>
          <w:p w14:paraId="6A34BBA5" w14:textId="77777777" w:rsidR="008C34DC" w:rsidRPr="00D07D26" w:rsidRDefault="008C34DC" w:rsidP="0069245F">
            <w:pPr>
              <w:ind w:left="-783" w:firstLine="783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  <w:p w14:paraId="71DBD69F" w14:textId="56FC8024" w:rsidR="008C34DC" w:rsidRPr="00D07D26" w:rsidRDefault="0028118E" w:rsidP="0069245F">
            <w:pPr>
              <w:ind w:left="-783" w:firstLine="783"/>
              <w:rPr>
                <w:rFonts w:ascii="Montserrat" w:hAnsi="Montserrat" w:cs="Arial"/>
                <w:sz w:val="22"/>
                <w:szCs w:val="22"/>
                <w:lang w:val="ru-RU"/>
              </w:rPr>
            </w:pPr>
            <w:r w:rsidRPr="00D07D26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 </w:t>
            </w:r>
            <w:r w:rsidR="008C34DC" w:rsidRPr="00D07D26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 </w:t>
            </w:r>
            <w:r w:rsidR="009B606E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27 октября </w:t>
            </w:r>
            <w:r w:rsidR="008C34DC" w:rsidRPr="00D07D26">
              <w:rPr>
                <w:rFonts w:ascii="Montserrat" w:hAnsi="Montserrat" w:cs="Arial"/>
                <w:sz w:val="22"/>
                <w:szCs w:val="22"/>
                <w:lang w:val="ru-RU"/>
              </w:rPr>
              <w:t>20</w:t>
            </w:r>
            <w:r w:rsidR="004F1CB5" w:rsidRPr="00D07D26">
              <w:rPr>
                <w:rFonts w:ascii="Montserrat" w:hAnsi="Montserrat" w:cs="Arial"/>
                <w:sz w:val="22"/>
                <w:szCs w:val="22"/>
                <w:lang w:val="ru-RU"/>
              </w:rPr>
              <w:t>20</w:t>
            </w:r>
            <w:r w:rsidR="008C34DC" w:rsidRPr="00D07D26">
              <w:rPr>
                <w:rFonts w:ascii="Montserrat" w:hAnsi="Montserrat" w:cs="Arial"/>
                <w:sz w:val="22"/>
                <w:szCs w:val="22"/>
                <w:lang w:val="ru-RU"/>
              </w:rPr>
              <w:t xml:space="preserve"> года</w:t>
            </w:r>
          </w:p>
          <w:p w14:paraId="4B6C4341" w14:textId="77777777" w:rsidR="004F1CB5" w:rsidRPr="00D07D26" w:rsidRDefault="004F1CB5" w:rsidP="0069245F">
            <w:pPr>
              <w:ind w:left="-783" w:firstLine="783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  <w:p w14:paraId="040F9242" w14:textId="19C59184" w:rsidR="004F1CB5" w:rsidRPr="00D07D26" w:rsidRDefault="004F1CB5" w:rsidP="0069245F">
            <w:pPr>
              <w:ind w:left="-783" w:firstLine="783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  <w:tc>
          <w:tcPr>
            <w:tcW w:w="5987" w:type="dxa"/>
          </w:tcPr>
          <w:p w14:paraId="646A9995" w14:textId="77777777" w:rsidR="008C34DC" w:rsidRPr="00D07D26" w:rsidRDefault="008C34DC" w:rsidP="0069245F">
            <w:pPr>
              <w:jc w:val="right"/>
              <w:rPr>
                <w:rFonts w:ascii="Montserrat" w:eastAsia="Times New Roman" w:hAnsi="Montserrat" w:cs="Arial"/>
                <w:b/>
                <w:sz w:val="22"/>
                <w:szCs w:val="22"/>
                <w:lang w:val="ru-RU"/>
              </w:rPr>
            </w:pPr>
          </w:p>
          <w:p w14:paraId="6892DE64" w14:textId="77777777" w:rsidR="008C34DC" w:rsidRPr="00D07D26" w:rsidRDefault="008C34DC" w:rsidP="0069245F">
            <w:pPr>
              <w:jc w:val="right"/>
              <w:rPr>
                <w:rFonts w:ascii="Montserrat" w:eastAsia="Times New Roman" w:hAnsi="Montserrat" w:cs="Arial"/>
                <w:b/>
                <w:sz w:val="22"/>
                <w:szCs w:val="22"/>
                <w:lang w:val="ru-RU"/>
              </w:rPr>
            </w:pPr>
          </w:p>
          <w:p w14:paraId="656A866E" w14:textId="77777777" w:rsidR="008C34DC" w:rsidRPr="00D07D26" w:rsidRDefault="008C34DC" w:rsidP="0069245F">
            <w:pPr>
              <w:spacing w:after="120"/>
              <w:jc w:val="right"/>
              <w:rPr>
                <w:rFonts w:ascii="Montserrat" w:hAnsi="Montserrat" w:cs="Arial"/>
                <w:sz w:val="22"/>
                <w:szCs w:val="22"/>
                <w:lang w:val="ru-RU"/>
              </w:rPr>
            </w:pPr>
          </w:p>
        </w:tc>
      </w:tr>
    </w:tbl>
    <w:p w14:paraId="4E0B933B" w14:textId="2D1C2875" w:rsidR="00E76C7E" w:rsidRPr="00D07D26" w:rsidRDefault="00E76C7E" w:rsidP="00E76C7E">
      <w:pPr>
        <w:jc w:val="center"/>
        <w:rPr>
          <w:rFonts w:ascii="Montserrat" w:hAnsi="Montserrat" w:cs="Arial"/>
          <w:b/>
          <w:color w:val="212121"/>
          <w:sz w:val="22"/>
          <w:szCs w:val="22"/>
          <w:lang w:val="ru-RU"/>
        </w:rPr>
      </w:pPr>
    </w:p>
    <w:p w14:paraId="4049A7F4" w14:textId="63B6CD4E" w:rsidR="009B606E" w:rsidRDefault="009B606E" w:rsidP="009B606E">
      <w:pPr>
        <w:pStyle w:val="af9"/>
        <w:shd w:val="clear" w:color="auto" w:fill="FFFFFF"/>
        <w:spacing w:before="240" w:beforeAutospacing="0" w:after="0" w:afterAutospacing="0"/>
        <w:jc w:val="center"/>
        <w:rPr>
          <w:rFonts w:ascii="Montserrat" w:hAnsi="Montserrat"/>
          <w:b/>
          <w:bCs/>
          <w:color w:val="000000"/>
          <w:sz w:val="22"/>
          <w:szCs w:val="22"/>
        </w:rPr>
      </w:pPr>
      <w:r w:rsidRPr="009B606E">
        <w:rPr>
          <w:rFonts w:ascii="Montserrat" w:hAnsi="Montserrat"/>
          <w:b/>
          <w:bCs/>
          <w:color w:val="000000"/>
          <w:sz w:val="22"/>
          <w:szCs w:val="22"/>
        </w:rPr>
        <w:t>Система nlogic в 40 раз снизит нагрузку на специалистов БТИ</w:t>
      </w:r>
    </w:p>
    <w:p w14:paraId="76EF1561" w14:textId="77777777" w:rsidR="009B606E" w:rsidRPr="009B606E" w:rsidRDefault="009B606E" w:rsidP="009B606E">
      <w:pPr>
        <w:pStyle w:val="af9"/>
        <w:shd w:val="clear" w:color="auto" w:fill="FFFFFF"/>
        <w:spacing w:before="240" w:beforeAutospacing="0" w:after="0" w:afterAutospacing="0"/>
        <w:jc w:val="center"/>
        <w:rPr>
          <w:rFonts w:ascii="Montserrat" w:hAnsi="Montserrat"/>
          <w:b/>
          <w:bCs/>
          <w:color w:val="000000"/>
          <w:sz w:val="22"/>
          <w:szCs w:val="22"/>
        </w:rPr>
      </w:pPr>
    </w:p>
    <w:p w14:paraId="64BD0F2F" w14:textId="0462F500" w:rsidR="009B606E" w:rsidRDefault="009B606E" w:rsidP="009B606E">
      <w:pPr>
        <w:pStyle w:val="af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2"/>
          <w:szCs w:val="22"/>
        </w:rPr>
      </w:pPr>
      <w:r w:rsidRPr="009B606E">
        <w:rPr>
          <w:rFonts w:ascii="Montserrat" w:hAnsi="Montserrat"/>
          <w:color w:val="000000"/>
          <w:sz w:val="22"/>
          <w:szCs w:val="22"/>
        </w:rPr>
        <w:t>Компания nlogic (входит в «ИКС Холдинг») разработала интеллектуальную систему поиска адресов по федеральной информационной адресной системе (ФИАС) для ГБУ Московской области «МОБТИ». В дальнейшем решение компании может быть масштабировано под другие субъекты РФ.</w:t>
      </w:r>
    </w:p>
    <w:p w14:paraId="2C16047C" w14:textId="77777777" w:rsidR="009B606E" w:rsidRDefault="009B606E" w:rsidP="009B606E">
      <w:pPr>
        <w:pStyle w:val="af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43FC6C38" w14:textId="14188B06" w:rsidR="009B606E" w:rsidRDefault="009B606E" w:rsidP="009B606E">
      <w:pPr>
        <w:pStyle w:val="af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2"/>
          <w:szCs w:val="22"/>
        </w:rPr>
      </w:pPr>
      <w:r w:rsidRPr="009B606E">
        <w:rPr>
          <w:rFonts w:ascii="Montserrat" w:hAnsi="Montserrat"/>
          <w:color w:val="000000"/>
          <w:sz w:val="22"/>
          <w:szCs w:val="22"/>
        </w:rPr>
        <w:t>Система компании nlogic позволила автоматизировать сам процесс поиска адресов по базе ФИАС и таким образом значительно сниз</w:t>
      </w:r>
      <w:r w:rsidRPr="00806356">
        <w:rPr>
          <w:rFonts w:ascii="Montserrat" w:hAnsi="Montserrat"/>
          <w:color w:val="000000"/>
          <w:sz w:val="22"/>
          <w:szCs w:val="22"/>
        </w:rPr>
        <w:t>и</w:t>
      </w:r>
      <w:r w:rsidR="00383B50" w:rsidRPr="00806356">
        <w:rPr>
          <w:rFonts w:ascii="Montserrat" w:hAnsi="Montserrat"/>
          <w:color w:val="000000"/>
          <w:sz w:val="22"/>
          <w:szCs w:val="22"/>
        </w:rPr>
        <w:t>ла</w:t>
      </w:r>
      <w:r w:rsidR="00383B50">
        <w:rPr>
          <w:rFonts w:ascii="Montserrat" w:hAnsi="Montserrat"/>
          <w:color w:val="000000"/>
          <w:sz w:val="22"/>
          <w:szCs w:val="22"/>
        </w:rPr>
        <w:t xml:space="preserve"> </w:t>
      </w:r>
      <w:r w:rsidRPr="009B606E">
        <w:rPr>
          <w:rFonts w:ascii="Montserrat" w:hAnsi="Montserrat"/>
          <w:color w:val="000000"/>
          <w:sz w:val="22"/>
          <w:szCs w:val="22"/>
        </w:rPr>
        <w:t>нагрузку на сотрудников МОБТИ. </w:t>
      </w:r>
    </w:p>
    <w:p w14:paraId="2D067A33" w14:textId="77777777" w:rsidR="009B606E" w:rsidRPr="009B606E" w:rsidRDefault="009B606E" w:rsidP="009B606E">
      <w:pPr>
        <w:pStyle w:val="af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45D07AA2" w14:textId="51E9184C" w:rsidR="009B606E" w:rsidRDefault="00383B50" w:rsidP="009B606E">
      <w:pPr>
        <w:pStyle w:val="af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i/>
          <w:iCs/>
          <w:color w:val="000000"/>
          <w:sz w:val="22"/>
          <w:szCs w:val="22"/>
        </w:rPr>
        <w:t>«</w:t>
      </w:r>
      <w:r w:rsidR="009B606E" w:rsidRPr="009B606E">
        <w:rPr>
          <w:rFonts w:ascii="Montserrat" w:hAnsi="Montserrat"/>
          <w:i/>
          <w:iCs/>
          <w:color w:val="000000"/>
          <w:sz w:val="22"/>
          <w:szCs w:val="22"/>
        </w:rPr>
        <w:t>Раньше на обработку одного адреса сотрудник тратил в среднем 20 секунд, наша система обрабатывает такой же запрос за 0,45 секунды, что повышает эффективность работы более чем в 40 раз</w:t>
      </w:r>
      <w:r>
        <w:rPr>
          <w:rFonts w:ascii="Montserrat" w:hAnsi="Montserrat"/>
          <w:i/>
          <w:iCs/>
          <w:color w:val="000000"/>
          <w:sz w:val="22"/>
          <w:szCs w:val="22"/>
        </w:rPr>
        <w:t>»</w:t>
      </w:r>
      <w:r w:rsidR="009B606E" w:rsidRPr="009B606E">
        <w:rPr>
          <w:rFonts w:ascii="Montserrat" w:hAnsi="Montserrat"/>
          <w:color w:val="000000"/>
          <w:sz w:val="22"/>
          <w:szCs w:val="22"/>
        </w:rPr>
        <w:t>,</w:t>
      </w:r>
      <w:r>
        <w:rPr>
          <w:rFonts w:ascii="Montserrat" w:hAnsi="Montserrat"/>
          <w:color w:val="000000"/>
          <w:sz w:val="22"/>
          <w:szCs w:val="22"/>
        </w:rPr>
        <w:t xml:space="preserve"> </w:t>
      </w:r>
      <w:r w:rsidRPr="00806356">
        <w:rPr>
          <w:rFonts w:ascii="Montserrat" w:hAnsi="Montserrat"/>
          <w:color w:val="000000"/>
          <w:sz w:val="22"/>
          <w:szCs w:val="22"/>
        </w:rPr>
        <w:t>-</w:t>
      </w:r>
      <w:r w:rsidR="009B606E" w:rsidRPr="009B606E">
        <w:rPr>
          <w:rFonts w:ascii="Montserrat" w:hAnsi="Montserrat"/>
          <w:color w:val="000000"/>
          <w:sz w:val="22"/>
          <w:szCs w:val="22"/>
        </w:rPr>
        <w:t xml:space="preserve"> комментируе</w:t>
      </w:r>
      <w:r w:rsidRPr="00806356">
        <w:rPr>
          <w:rFonts w:ascii="Montserrat" w:hAnsi="Montserrat"/>
          <w:color w:val="000000"/>
          <w:sz w:val="22"/>
          <w:szCs w:val="22"/>
        </w:rPr>
        <w:t>т</w:t>
      </w:r>
      <w:r w:rsidR="009B606E" w:rsidRPr="009B606E">
        <w:rPr>
          <w:rFonts w:ascii="Montserrat" w:hAnsi="Montserrat"/>
          <w:color w:val="000000"/>
          <w:sz w:val="22"/>
          <w:szCs w:val="22"/>
        </w:rPr>
        <w:t xml:space="preserve"> Андрей Богомолов</w:t>
      </w:r>
      <w:r w:rsidRPr="00806356">
        <w:rPr>
          <w:rFonts w:ascii="Montserrat" w:hAnsi="Montserrat"/>
          <w:color w:val="000000"/>
          <w:sz w:val="22"/>
          <w:szCs w:val="22"/>
        </w:rPr>
        <w:t>,</w:t>
      </w:r>
      <w:r w:rsidR="009B606E" w:rsidRPr="009B606E">
        <w:rPr>
          <w:rFonts w:ascii="Montserrat" w:hAnsi="Montserrat"/>
          <w:color w:val="000000"/>
          <w:sz w:val="22"/>
          <w:szCs w:val="22"/>
        </w:rPr>
        <w:t xml:space="preserve"> руководитель ML-проектов nlogic (входит в </w:t>
      </w:r>
      <w:r>
        <w:rPr>
          <w:rFonts w:ascii="Montserrat" w:hAnsi="Montserrat"/>
          <w:color w:val="000000"/>
          <w:sz w:val="22"/>
          <w:szCs w:val="22"/>
        </w:rPr>
        <w:t>«</w:t>
      </w:r>
      <w:r w:rsidR="009B606E" w:rsidRPr="009B606E">
        <w:rPr>
          <w:rFonts w:ascii="Montserrat" w:hAnsi="Montserrat"/>
          <w:color w:val="000000"/>
          <w:sz w:val="22"/>
          <w:szCs w:val="22"/>
        </w:rPr>
        <w:t>ИКС Холдин</w:t>
      </w:r>
      <w:r w:rsidR="00CC19BA">
        <w:rPr>
          <w:rFonts w:ascii="Montserrat" w:hAnsi="Montserrat"/>
          <w:color w:val="000000"/>
          <w:sz w:val="22"/>
          <w:szCs w:val="22"/>
        </w:rPr>
        <w:t>г</w:t>
      </w:r>
      <w:r>
        <w:rPr>
          <w:rFonts w:ascii="Montserrat" w:hAnsi="Montserrat"/>
          <w:color w:val="000000"/>
          <w:sz w:val="22"/>
          <w:szCs w:val="22"/>
        </w:rPr>
        <w:t>»</w:t>
      </w:r>
      <w:r w:rsidR="009B606E" w:rsidRPr="009B606E">
        <w:rPr>
          <w:rFonts w:ascii="Montserrat" w:hAnsi="Montserrat"/>
          <w:color w:val="000000"/>
          <w:sz w:val="22"/>
          <w:szCs w:val="22"/>
        </w:rPr>
        <w:t>).</w:t>
      </w:r>
    </w:p>
    <w:p w14:paraId="2351A45E" w14:textId="77777777" w:rsidR="009B606E" w:rsidRPr="009B606E" w:rsidRDefault="009B606E" w:rsidP="009B606E">
      <w:pPr>
        <w:pStyle w:val="af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9FD6DF8" w14:textId="3B7E5F32" w:rsidR="009B606E" w:rsidRDefault="009B606E" w:rsidP="009B606E">
      <w:pPr>
        <w:pStyle w:val="af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2"/>
          <w:szCs w:val="22"/>
        </w:rPr>
      </w:pPr>
      <w:r w:rsidRPr="009B606E">
        <w:rPr>
          <w:rFonts w:ascii="Montserrat" w:hAnsi="Montserrat"/>
          <w:color w:val="000000"/>
          <w:sz w:val="22"/>
          <w:szCs w:val="22"/>
        </w:rPr>
        <w:t xml:space="preserve">В задачи системы входит распознавание каждого загруженного в нее адреса объекта капитального строительства в Московской области, разделение его на </w:t>
      </w:r>
      <w:r w:rsidR="00CC19BA">
        <w:rPr>
          <w:rFonts w:ascii="Montserrat" w:hAnsi="Montserrat"/>
          <w:color w:val="000000"/>
          <w:sz w:val="22"/>
          <w:szCs w:val="22"/>
        </w:rPr>
        <w:t>составные</w:t>
      </w:r>
      <w:r w:rsidRPr="009B606E">
        <w:rPr>
          <w:rFonts w:ascii="Montserrat" w:hAnsi="Montserrat"/>
          <w:color w:val="000000"/>
          <w:sz w:val="22"/>
          <w:szCs w:val="22"/>
        </w:rPr>
        <w:t xml:space="preserve"> части от субъекта до номера помещения, проверка наличия адреса в базе ФИАС и присвоение ему определенного статуса. При корректно указанном адресе система отмечает его актуальность, показывает пользователю раскладку и коды (ФИАС, ОКАТО, ОКТМО, Код КЛАДР, почтовый индекс). В случае некорректного адреса или неактуальности его компонента, переименования или переподчинения другому элементу адресной структуры, система с помощью искусственного интеллекта анализирует все имеющиеся варианты и предлагает пользователю три наиболее релевантных адреса на выбор, а также подсказывает,  что адрес изначально был введен как приблизительный. </w:t>
      </w:r>
    </w:p>
    <w:p w14:paraId="4D3F39A3" w14:textId="77777777" w:rsidR="009B606E" w:rsidRPr="009B606E" w:rsidRDefault="009B606E" w:rsidP="009B606E">
      <w:pPr>
        <w:pStyle w:val="af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A70AA1F" w14:textId="0D930C8B" w:rsidR="009B606E" w:rsidRDefault="009B606E" w:rsidP="009B606E">
      <w:pPr>
        <w:pStyle w:val="af9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  <w:sz w:val="22"/>
          <w:szCs w:val="22"/>
        </w:rPr>
      </w:pPr>
      <w:r w:rsidRPr="009B606E">
        <w:rPr>
          <w:rFonts w:ascii="Montserrat" w:hAnsi="Montserrat"/>
          <w:color w:val="000000"/>
          <w:sz w:val="22"/>
          <w:szCs w:val="22"/>
        </w:rPr>
        <w:t>Отдельно стоит отметить, что командой nlogic была создана уникальная для подобного рода решений система статусов, которая разрабатывалась специально под задачи клиента для максимального достижения автоматизации процесса поиска адресов. Система включает в себя шесть типов статусов распознанного адреса, а также статусы его актуальности. Данный подход позволил существенно упростить работу с системой для конечных пользователей.</w:t>
      </w:r>
    </w:p>
    <w:p w14:paraId="5D54DA4E" w14:textId="77777777" w:rsidR="009B606E" w:rsidRPr="009B606E" w:rsidRDefault="009B606E" w:rsidP="009B606E">
      <w:pPr>
        <w:pStyle w:val="af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F3B37BD" w14:textId="77777777" w:rsidR="009B606E" w:rsidRPr="009B606E" w:rsidRDefault="009B606E" w:rsidP="009B606E">
      <w:pPr>
        <w:pStyle w:val="af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B606E">
        <w:rPr>
          <w:rFonts w:ascii="Montserrat" w:hAnsi="Montserrat"/>
          <w:color w:val="000000"/>
          <w:sz w:val="22"/>
          <w:szCs w:val="22"/>
        </w:rPr>
        <w:t>Решение, внедренное в работу МОБТИ, может быть адаптировано под другие участки автоматизации процессов, а также стать частью целой экосистемы цифровых решений nlogic.</w:t>
      </w:r>
    </w:p>
    <w:p w14:paraId="64FC770D" w14:textId="44701499" w:rsidR="004F1CB5" w:rsidRPr="00D07D26" w:rsidRDefault="004F1CB5" w:rsidP="00E76C7E">
      <w:pPr>
        <w:spacing w:before="120"/>
        <w:jc w:val="both"/>
        <w:rPr>
          <w:rFonts w:ascii="Montserrat" w:hAnsi="Montserrat" w:cs="Arial"/>
          <w:b/>
          <w:bCs/>
          <w:color w:val="212121"/>
          <w:sz w:val="22"/>
          <w:szCs w:val="22"/>
          <w:lang w:val="ru-RU"/>
        </w:rPr>
      </w:pPr>
    </w:p>
    <w:p w14:paraId="5998696C" w14:textId="160D6FE5" w:rsidR="00D07D26" w:rsidRPr="00D07D26" w:rsidRDefault="00D07D26" w:rsidP="00D07D26">
      <w:pPr>
        <w:spacing w:before="120" w:after="240"/>
        <w:jc w:val="both"/>
        <w:rPr>
          <w:rFonts w:ascii="Montserrat" w:hAnsi="Montserrat" w:cs="Arial"/>
          <w:bCs/>
          <w:color w:val="212121"/>
          <w:sz w:val="22"/>
          <w:szCs w:val="22"/>
          <w:lang w:val="ru-RU"/>
        </w:rPr>
      </w:pPr>
      <w:r w:rsidRPr="00D07D26">
        <w:rPr>
          <w:rFonts w:ascii="Montserrat" w:hAnsi="Montserrat" w:cs="Arial"/>
          <w:bCs/>
          <w:color w:val="212121"/>
          <w:sz w:val="22"/>
          <w:szCs w:val="22"/>
          <w:lang w:val="ru-RU"/>
        </w:rPr>
        <w:lastRenderedPageBreak/>
        <w:t>Дополнительная информация к пресс-релизу.</w:t>
      </w:r>
    </w:p>
    <w:p w14:paraId="47112E73" w14:textId="77777777" w:rsidR="00D07D26" w:rsidRPr="00C26328" w:rsidRDefault="00D07D26" w:rsidP="00D07D26">
      <w:pPr>
        <w:spacing w:before="120"/>
        <w:ind w:left="357"/>
        <w:jc w:val="center"/>
        <w:rPr>
          <w:rFonts w:ascii="Montserrat" w:hAnsi="Montserrat" w:cs="Arial"/>
          <w:color w:val="7F7F7F" w:themeColor="text1" w:themeTint="80"/>
          <w:sz w:val="22"/>
          <w:szCs w:val="22"/>
          <w:lang w:val="ru-RU"/>
        </w:rPr>
      </w:pPr>
      <w:r w:rsidRPr="00C26328">
        <w:rPr>
          <w:rFonts w:ascii="Montserrat" w:hAnsi="Montserrat" w:cs="Arial"/>
          <w:color w:val="7F7F7F" w:themeColor="text1" w:themeTint="80"/>
          <w:sz w:val="22"/>
          <w:szCs w:val="22"/>
          <w:lang w:val="ru-RU"/>
        </w:rPr>
        <w:t>*  *  *</w:t>
      </w:r>
    </w:p>
    <w:p w14:paraId="35CF2514" w14:textId="77777777" w:rsidR="00C26328" w:rsidRPr="00C26328" w:rsidRDefault="00C26328" w:rsidP="00C26328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bookmarkStart w:id="1" w:name="_Hlk41046189"/>
      <w:r w:rsidRPr="00C26328">
        <w:rPr>
          <w:rFonts w:ascii="Montserrat" w:hAnsi="Montserrat" w:cs="Arial"/>
          <w:b/>
          <w:color w:val="7F7F7F" w:themeColor="text1" w:themeTint="80"/>
          <w:sz w:val="22"/>
          <w:szCs w:val="22"/>
          <w:lang w:val="ru-RU"/>
        </w:rPr>
        <w:t>«ИКС Холдинг»</w:t>
      </w:r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 (</w:t>
      </w:r>
      <w:r w:rsidRPr="00CC19BA">
        <w:rPr>
          <w:rFonts w:ascii="Montserrat" w:hAnsi="Montserrat" w:cs="Arial"/>
          <w:bCs/>
          <w:color w:val="000000" w:themeColor="text1"/>
          <w:sz w:val="22"/>
          <w:szCs w:val="22"/>
          <w:lang w:val="ru-RU"/>
        </w:rPr>
        <w:t>https://x-holding.ru/</w:t>
      </w:r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) - многопрофильная ИТ-группа, занимающая ведущие позиции на рынке разработки технологий и ИТ-сервисов, входит в ТОП-10 крупнейших поставщиков оборудования для промышленного сектора. «ИКС Холдинг» признан одним из самых быстрорастущих ИТ-холдингов на российском рынке. Под управлением Холдинга находятся более 30 компаний, объединенных в пять субхолдингов, – YADRO, </w:t>
      </w:r>
      <w:proofErr w:type="spellStart"/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Nexign</w:t>
      </w:r>
      <w:proofErr w:type="spellEnd"/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, «Цитадель», «</w:t>
      </w:r>
      <w:proofErr w:type="spellStart"/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Криптонит</w:t>
      </w:r>
      <w:proofErr w:type="spellEnd"/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» и «Форпост». </w:t>
      </w:r>
    </w:p>
    <w:p w14:paraId="66CE350C" w14:textId="77777777" w:rsidR="00C26328" w:rsidRPr="00C26328" w:rsidRDefault="00C26328" w:rsidP="00C26328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</w:p>
    <w:p w14:paraId="0FD603D3" w14:textId="77777777" w:rsidR="00C26328" w:rsidRPr="00C26328" w:rsidRDefault="00C26328" w:rsidP="00C26328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Приоритетные направления деятельности компаний «ИКС Холдинга» – цифровая трансформация крупных предприятий, информационная безопасность, системы хранения данных, криптография и квантовые вычисления, машинное обучение и нейросети, технологии </w:t>
      </w:r>
      <w:proofErr w:type="spellStart"/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блокчейн</w:t>
      </w:r>
      <w:proofErr w:type="spellEnd"/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 и искусственный интеллект. География бизнеса группы охватывает все регионы России и ряд стран ближнего и дальнего зарубежья.</w:t>
      </w:r>
      <w:bookmarkEnd w:id="1"/>
    </w:p>
    <w:p w14:paraId="205D6FCD" w14:textId="77777777" w:rsidR="00C26328" w:rsidRPr="00C26328" w:rsidRDefault="00C26328" w:rsidP="00C26328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</w:p>
    <w:p w14:paraId="3B96BD27" w14:textId="621796FE" w:rsidR="00C26328" w:rsidRPr="00C26328" w:rsidRDefault="00C26328" w:rsidP="00C26328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В компаниях «ИКС Холдинга» работают свыше 6000 сотрудников. В России и </w:t>
      </w:r>
      <w:r w:rsidR="00E043D0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странах </w:t>
      </w:r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зарубежья реализовано более 120 глобальных проектов, свыше 1000 клиентов Холдинга работают в более чем 20 странах мира. Совокупная выручка компаний Холдинга за 2019 год составила 82,23 млрд рублей. Партнерская сеть «ИКС Холдинга» включает свыше 50 крупных предприятий в России и за ее пределами.  </w:t>
      </w:r>
    </w:p>
    <w:p w14:paraId="20E3450E" w14:textId="77777777" w:rsidR="00C26328" w:rsidRPr="00C26328" w:rsidRDefault="00C26328" w:rsidP="00C26328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</w:p>
    <w:p w14:paraId="293139C2" w14:textId="10C76738" w:rsidR="00D07D26" w:rsidRPr="00D07D26" w:rsidRDefault="00C26328" w:rsidP="00D07D26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15 сентября 2020 года «ИКС Холдинг» вошел в состав «</w:t>
      </w:r>
      <w:proofErr w:type="spellStart"/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ЮэСэМ</w:t>
      </w:r>
      <w:proofErr w:type="spellEnd"/>
      <w:r w:rsidRP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 Телеком».</w:t>
      </w:r>
    </w:p>
    <w:p w14:paraId="60818750" w14:textId="77777777" w:rsidR="00D07D26" w:rsidRPr="00D07D26" w:rsidRDefault="00D07D26" w:rsidP="00D07D26">
      <w:pPr>
        <w:jc w:val="both"/>
        <w:rPr>
          <w:rFonts w:ascii="Montserrat" w:hAnsi="Montserrat" w:cs="Arial"/>
          <w:b/>
          <w:color w:val="7F7F7F" w:themeColor="text1" w:themeTint="80"/>
          <w:sz w:val="22"/>
          <w:szCs w:val="22"/>
          <w:lang w:val="ru-RU"/>
        </w:rPr>
      </w:pPr>
    </w:p>
    <w:p w14:paraId="6430FEF9" w14:textId="77777777" w:rsidR="00D07D26" w:rsidRPr="00D07D26" w:rsidRDefault="00D07D26" w:rsidP="00D07D26">
      <w:pPr>
        <w:jc w:val="center"/>
        <w:rPr>
          <w:rFonts w:ascii="Montserrat" w:hAnsi="Montserrat" w:cs="Arial"/>
          <w:color w:val="7F7F7F" w:themeColor="text1" w:themeTint="80"/>
          <w:sz w:val="22"/>
          <w:szCs w:val="22"/>
          <w:lang w:val="ru-RU"/>
        </w:rPr>
      </w:pPr>
      <w:r w:rsidRPr="00D07D26">
        <w:rPr>
          <w:rFonts w:ascii="Montserrat" w:hAnsi="Montserrat" w:cs="Arial"/>
          <w:color w:val="7F7F7F" w:themeColor="text1" w:themeTint="80"/>
          <w:sz w:val="22"/>
          <w:szCs w:val="22"/>
          <w:lang w:val="ru-RU"/>
        </w:rPr>
        <w:t>*  *  *</w:t>
      </w:r>
    </w:p>
    <w:p w14:paraId="59F6B0A9" w14:textId="3E0867D0" w:rsidR="00D07D26" w:rsidRPr="00D07D26" w:rsidRDefault="00D07D26" w:rsidP="00D07D26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r w:rsidRPr="00D07D26">
        <w:rPr>
          <w:rFonts w:ascii="Montserrat" w:hAnsi="Montserrat" w:cs="Arial"/>
          <w:b/>
          <w:color w:val="7F7F7F" w:themeColor="text1" w:themeTint="80"/>
          <w:sz w:val="22"/>
          <w:szCs w:val="22"/>
          <w:lang w:val="ru-RU"/>
        </w:rPr>
        <w:t>ООО «</w:t>
      </w:r>
      <w:r>
        <w:rPr>
          <w:rFonts w:ascii="Montserrat" w:hAnsi="Montserrat" w:cs="Arial"/>
          <w:b/>
          <w:color w:val="7F7F7F" w:themeColor="text1" w:themeTint="80"/>
          <w:sz w:val="22"/>
          <w:szCs w:val="22"/>
          <w:lang w:val="ru-RU"/>
        </w:rPr>
        <w:t>Н-</w:t>
      </w:r>
      <w:proofErr w:type="spellStart"/>
      <w:r>
        <w:rPr>
          <w:rFonts w:ascii="Montserrat" w:hAnsi="Montserrat" w:cs="Arial"/>
          <w:b/>
          <w:color w:val="7F7F7F" w:themeColor="text1" w:themeTint="80"/>
          <w:sz w:val="22"/>
          <w:szCs w:val="22"/>
          <w:lang w:val="ru-RU"/>
        </w:rPr>
        <w:t>Лоджик</w:t>
      </w:r>
      <w:proofErr w:type="spellEnd"/>
      <w:r w:rsidRPr="00D07D26">
        <w:rPr>
          <w:rFonts w:ascii="Montserrat" w:hAnsi="Montserrat" w:cs="Arial"/>
          <w:b/>
          <w:color w:val="7F7F7F" w:themeColor="text1" w:themeTint="80"/>
          <w:sz w:val="22"/>
          <w:szCs w:val="22"/>
          <w:lang w:val="ru-RU"/>
        </w:rPr>
        <w:t>»</w:t>
      </w:r>
      <w:r w:rsid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 </w:t>
      </w:r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(</w:t>
      </w:r>
      <w:hyperlink r:id="rId8" w:history="1">
        <w:r w:rsidRPr="00D07D26">
          <w:rPr>
            <w:rStyle w:val="a3"/>
            <w:rFonts w:ascii="Montserrat" w:hAnsi="Montserrat"/>
            <w:sz w:val="22"/>
            <w:szCs w:val="22"/>
            <w:lang w:val="ru-RU"/>
          </w:rPr>
          <w:t>https://nlogic.ai/</w:t>
        </w:r>
      </w:hyperlink>
      <w:r w:rsidRPr="00D07D26">
        <w:rPr>
          <w:rStyle w:val="a3"/>
          <w:color w:val="808080" w:themeColor="background1" w:themeShade="80"/>
          <w:lang w:val="ru-RU"/>
        </w:rPr>
        <w:t>)</w:t>
      </w:r>
      <w:r w:rsidR="00C26328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 - </w:t>
      </w:r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разработчик платформы для работы с формальными текстами и неструктурированными данными в один клик. Основная цель компании внедрение решений на базе искусственного интеллекта, выполняющих 100% рутинных задач компаний различных отраслей бизнеса. </w:t>
      </w:r>
    </w:p>
    <w:p w14:paraId="391F2BFB" w14:textId="47526F68" w:rsidR="00D07D26" w:rsidRPr="00D07D26" w:rsidRDefault="00D07D26" w:rsidP="00AF76A2">
      <w:pPr>
        <w:shd w:val="clear" w:color="auto" w:fill="FFFFFF"/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Общее число сотрудников, работающих в компани</w:t>
      </w:r>
      <w:r w:rsidR="00660D61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и</w:t>
      </w:r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, превышает 20 человек. Команда обладает большим опытом в разработке и настройке комплексных </w:t>
      </w:r>
      <w:proofErr w:type="spellStart"/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>enterprise</w:t>
      </w:r>
      <w:proofErr w:type="spellEnd"/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 решений.</w:t>
      </w:r>
      <w:r w:rsidR="00AF76A2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 </w:t>
      </w:r>
      <w:r w:rsidRPr="00D07D26"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  <w:t xml:space="preserve">nlogic открывает простые пути для работы с документами. </w:t>
      </w:r>
    </w:p>
    <w:p w14:paraId="00ACABCA" w14:textId="7BE7175E" w:rsidR="00D07D26" w:rsidRPr="00D07D26" w:rsidRDefault="00D07D26" w:rsidP="00D07D26">
      <w:pPr>
        <w:jc w:val="both"/>
        <w:rPr>
          <w:rFonts w:ascii="Montserrat" w:hAnsi="Montserrat" w:cs="Arial"/>
          <w:bCs/>
          <w:color w:val="7F7F7F" w:themeColor="text1" w:themeTint="80"/>
          <w:sz w:val="22"/>
          <w:szCs w:val="22"/>
          <w:lang w:val="ru-RU"/>
        </w:rPr>
      </w:pPr>
    </w:p>
    <w:p w14:paraId="5BB74071" w14:textId="77777777" w:rsidR="008C34DC" w:rsidRPr="00D07D26" w:rsidRDefault="008C34DC" w:rsidP="008C34DC">
      <w:pPr>
        <w:widowControl w:val="0"/>
        <w:rPr>
          <w:rFonts w:ascii="Montserrat" w:hAnsi="Montserrat"/>
          <w:i/>
          <w:iCs/>
          <w:sz w:val="22"/>
          <w:szCs w:val="22"/>
          <w:lang w:val="ru-RU"/>
        </w:rPr>
      </w:pPr>
    </w:p>
    <w:p w14:paraId="203007FE" w14:textId="01C4D2FB" w:rsidR="008C34DC" w:rsidRPr="00D07D26" w:rsidRDefault="008C34DC" w:rsidP="008C34DC">
      <w:pPr>
        <w:widowControl w:val="0"/>
        <w:spacing w:after="240"/>
        <w:rPr>
          <w:rFonts w:ascii="Montserrat" w:hAnsi="Montserrat"/>
          <w:iCs/>
          <w:sz w:val="22"/>
          <w:szCs w:val="22"/>
          <w:lang w:val="ru-RU"/>
        </w:rPr>
      </w:pPr>
      <w:r w:rsidRPr="00D07D26">
        <w:rPr>
          <w:rFonts w:ascii="Montserrat" w:hAnsi="Montserrat"/>
          <w:iCs/>
          <w:sz w:val="22"/>
          <w:szCs w:val="22"/>
          <w:lang w:val="ru-RU"/>
        </w:rPr>
        <w:t>Контакты</w:t>
      </w:r>
      <w:r w:rsidR="00301EEF" w:rsidRPr="00D07D26">
        <w:rPr>
          <w:rFonts w:ascii="Montserrat" w:hAnsi="Montserrat"/>
          <w:iCs/>
          <w:sz w:val="22"/>
          <w:szCs w:val="22"/>
          <w:lang w:val="ru-RU"/>
        </w:rPr>
        <w:t xml:space="preserve"> для СМИ</w:t>
      </w:r>
      <w:r w:rsidRPr="00D07D26">
        <w:rPr>
          <w:rFonts w:ascii="Montserrat" w:hAnsi="Montserrat"/>
          <w:iCs/>
          <w:sz w:val="22"/>
          <w:szCs w:val="22"/>
          <w:lang w:val="ru-RU"/>
        </w:rPr>
        <w:t>:</w:t>
      </w:r>
    </w:p>
    <w:p w14:paraId="6BA9B410" w14:textId="58C89017" w:rsidR="00301EEF" w:rsidRPr="00D07D26" w:rsidRDefault="00D07D26" w:rsidP="008C34DC">
      <w:pPr>
        <w:widowControl w:val="0"/>
        <w:rPr>
          <w:rFonts w:ascii="Montserrat" w:hAnsi="Montserrat"/>
          <w:i/>
          <w:iCs/>
          <w:sz w:val="22"/>
          <w:szCs w:val="22"/>
          <w:lang w:val="ru-RU"/>
        </w:rPr>
      </w:pPr>
      <w:r w:rsidRPr="00D07D26">
        <w:rPr>
          <w:rFonts w:ascii="Montserrat" w:hAnsi="Montserrat"/>
          <w:i/>
          <w:iCs/>
          <w:sz w:val="22"/>
          <w:szCs w:val="22"/>
          <w:lang w:val="ru-RU"/>
        </w:rPr>
        <w:t>Лебедева Мария - менеджер по внешним коммуникациям</w:t>
      </w:r>
    </w:p>
    <w:p w14:paraId="5A67C5B2" w14:textId="5CF6A9FF" w:rsidR="008C34DC" w:rsidRPr="00D07D26" w:rsidRDefault="008C34DC" w:rsidP="00D07D26">
      <w:pPr>
        <w:jc w:val="both"/>
        <w:rPr>
          <w:rFonts w:ascii="Montserrat" w:hAnsi="Montserrat"/>
          <w:sz w:val="22"/>
          <w:szCs w:val="22"/>
          <w:lang w:val="ru-RU"/>
        </w:rPr>
      </w:pPr>
      <w:r w:rsidRPr="00D07D26">
        <w:rPr>
          <w:rFonts w:ascii="Montserrat" w:hAnsi="Montserrat"/>
          <w:sz w:val="22"/>
          <w:szCs w:val="22"/>
          <w:lang w:val="ru-RU"/>
        </w:rPr>
        <w:t>Т: +7 (</w:t>
      </w:r>
      <w:r w:rsidR="00D07D26" w:rsidRPr="00D07D26">
        <w:rPr>
          <w:rFonts w:ascii="Montserrat" w:hAnsi="Montserrat"/>
          <w:sz w:val="22"/>
          <w:szCs w:val="22"/>
          <w:lang w:val="ru-RU"/>
        </w:rPr>
        <w:t>909</w:t>
      </w:r>
      <w:r w:rsidRPr="00D07D26">
        <w:rPr>
          <w:rFonts w:ascii="Montserrat" w:hAnsi="Montserrat"/>
          <w:sz w:val="22"/>
          <w:szCs w:val="22"/>
          <w:lang w:val="ru-RU"/>
        </w:rPr>
        <w:t>)</w:t>
      </w:r>
      <w:r w:rsidR="00301EEF" w:rsidRPr="00D07D26">
        <w:rPr>
          <w:rFonts w:ascii="Montserrat" w:hAnsi="Montserrat"/>
          <w:sz w:val="22"/>
          <w:szCs w:val="22"/>
          <w:lang w:val="ru-RU"/>
        </w:rPr>
        <w:t xml:space="preserve"> </w:t>
      </w:r>
      <w:r w:rsidR="00D07D26" w:rsidRPr="00D07D26">
        <w:rPr>
          <w:rFonts w:ascii="Montserrat" w:hAnsi="Montserrat"/>
          <w:sz w:val="22"/>
          <w:szCs w:val="22"/>
          <w:lang w:val="ru-RU"/>
        </w:rPr>
        <w:t>996</w:t>
      </w:r>
      <w:r w:rsidR="00301EEF" w:rsidRPr="00D07D26">
        <w:rPr>
          <w:rFonts w:ascii="Montserrat" w:hAnsi="Montserrat"/>
          <w:sz w:val="22"/>
          <w:szCs w:val="22"/>
          <w:lang w:val="ru-RU"/>
        </w:rPr>
        <w:t>-</w:t>
      </w:r>
      <w:r w:rsidR="00D07D26" w:rsidRPr="00D07D26">
        <w:rPr>
          <w:rFonts w:ascii="Montserrat" w:hAnsi="Montserrat"/>
          <w:sz w:val="22"/>
          <w:szCs w:val="22"/>
          <w:lang w:val="ru-RU"/>
        </w:rPr>
        <w:t>59</w:t>
      </w:r>
      <w:r w:rsidR="00301EEF" w:rsidRPr="00D07D26">
        <w:rPr>
          <w:rFonts w:ascii="Montserrat" w:hAnsi="Montserrat"/>
          <w:sz w:val="22"/>
          <w:szCs w:val="22"/>
          <w:lang w:val="ru-RU"/>
        </w:rPr>
        <w:t>-</w:t>
      </w:r>
      <w:r w:rsidR="00D07D26" w:rsidRPr="00D07D26">
        <w:rPr>
          <w:rFonts w:ascii="Montserrat" w:hAnsi="Montserrat"/>
          <w:sz w:val="22"/>
          <w:szCs w:val="22"/>
          <w:lang w:val="ru-RU"/>
        </w:rPr>
        <w:t xml:space="preserve">59, </w:t>
      </w:r>
      <w:r w:rsidR="00D07D26" w:rsidRPr="00D07D26">
        <w:rPr>
          <w:rFonts w:ascii="Montserrat" w:hAnsi="Montserrat" w:cs="Arial"/>
          <w:sz w:val="22"/>
          <w:szCs w:val="22"/>
          <w:shd w:val="clear" w:color="auto" w:fill="FFFFFF"/>
        </w:rPr>
        <w:t>pr@nlogic.ai</w:t>
      </w:r>
    </w:p>
    <w:bookmarkEnd w:id="0"/>
    <w:p w14:paraId="68D1C6F7" w14:textId="77777777" w:rsidR="00992DE5" w:rsidRPr="00D07D26" w:rsidRDefault="00992DE5" w:rsidP="008C34DC">
      <w:pPr>
        <w:jc w:val="both"/>
        <w:outlineLvl w:val="0"/>
        <w:rPr>
          <w:rFonts w:ascii="Montserrat" w:hAnsi="Montserrat" w:cs="Arial"/>
          <w:sz w:val="22"/>
          <w:szCs w:val="22"/>
          <w:lang w:val="ru-RU"/>
        </w:rPr>
      </w:pPr>
    </w:p>
    <w:sectPr w:rsidR="00992DE5" w:rsidRPr="00D07D26" w:rsidSect="005102A1">
      <w:headerReference w:type="default" r:id="rId9"/>
      <w:pgSz w:w="11900" w:h="16840"/>
      <w:pgMar w:top="1134" w:right="985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26C9" w14:textId="77777777" w:rsidR="004140E2" w:rsidRDefault="004140E2">
      <w:r>
        <w:separator/>
      </w:r>
    </w:p>
  </w:endnote>
  <w:endnote w:type="continuationSeparator" w:id="0">
    <w:p w14:paraId="318CEE9D" w14:textId="77777777" w:rsidR="004140E2" w:rsidRDefault="0041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Calibri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500D" w14:textId="77777777" w:rsidR="004140E2" w:rsidRDefault="004140E2">
      <w:r>
        <w:separator/>
      </w:r>
    </w:p>
  </w:footnote>
  <w:footnote w:type="continuationSeparator" w:id="0">
    <w:p w14:paraId="4966AA18" w14:textId="77777777" w:rsidR="004140E2" w:rsidRDefault="0041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D734" w14:textId="69D8E27C" w:rsidR="0028118E" w:rsidRPr="00461471" w:rsidRDefault="0028118E" w:rsidP="00D07D26">
    <w:pPr>
      <w:pStyle w:val="HeaderFooter"/>
      <w:tabs>
        <w:tab w:val="clear" w:pos="9632"/>
        <w:tab w:val="right" w:pos="9612"/>
      </w:tabs>
      <w:jc w:val="right"/>
      <w:rPr>
        <w:rFonts w:ascii="Verdana" w:hAnsi="Verdana"/>
        <w:i/>
        <w:color w:val="E36C0A" w:themeColor="accent6" w:themeShade="BF"/>
        <w:sz w:val="22"/>
        <w:szCs w:val="27"/>
        <w:lang w:val="ru-RU"/>
      </w:rPr>
    </w:pPr>
    <w:r w:rsidRPr="00461471">
      <w:rPr>
        <w:rFonts w:ascii="Verdana" w:hAnsi="Verdana"/>
        <w:i/>
        <w:color w:val="E36C0A" w:themeColor="accent6" w:themeShade="BF"/>
        <w:sz w:val="22"/>
        <w:szCs w:val="27"/>
        <w:lang w:val="ru-RU"/>
      </w:rPr>
      <w:t xml:space="preserve">      </w:t>
    </w:r>
    <w:r w:rsidR="00D07D26">
      <w:rPr>
        <w:i/>
        <w:noProof/>
        <w:color w:val="E36C0A" w:themeColor="accent6" w:themeShade="BF"/>
        <w:sz w:val="16"/>
        <w:lang w:val="ru-RU"/>
      </w:rPr>
      <w:drawing>
        <wp:inline distT="0" distB="0" distL="0" distR="0" wp14:anchorId="40759CF8" wp14:editId="7B139B79">
          <wp:extent cx="1313377" cy="8439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logic_origin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808" cy="85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F3B98" w14:textId="77777777" w:rsidR="0028118E" w:rsidRPr="00461471" w:rsidRDefault="0028118E">
    <w:pPr>
      <w:pStyle w:val="HeaderFooter"/>
      <w:tabs>
        <w:tab w:val="clear" w:pos="9632"/>
        <w:tab w:val="right" w:pos="9612"/>
      </w:tabs>
      <w:rPr>
        <w:rFonts w:ascii="Verdana" w:hAnsi="Verdana"/>
        <w:i/>
        <w:color w:val="E36C0A" w:themeColor="accent6" w:themeShade="BF"/>
        <w:sz w:val="14"/>
        <w:szCs w:val="27"/>
        <w:lang w:val="ru-RU"/>
      </w:rPr>
    </w:pPr>
  </w:p>
  <w:p w14:paraId="4E94E4BF" w14:textId="1B78C165" w:rsidR="00FB0C53" w:rsidRPr="0028118E" w:rsidRDefault="00FB0C53">
    <w:pPr>
      <w:pStyle w:val="HeaderFooter"/>
      <w:tabs>
        <w:tab w:val="clear" w:pos="9632"/>
        <w:tab w:val="right" w:pos="9612"/>
      </w:tabs>
      <w:rPr>
        <w:i/>
        <w:color w:val="E36C0A" w:themeColor="accent6" w:themeShade="BF"/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B2703"/>
    <w:multiLevelType w:val="hybridMultilevel"/>
    <w:tmpl w:val="AC78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EB"/>
    <w:rsid w:val="000035CB"/>
    <w:rsid w:val="00017F33"/>
    <w:rsid w:val="00020CBC"/>
    <w:rsid w:val="00021901"/>
    <w:rsid w:val="0002627C"/>
    <w:rsid w:val="000268A9"/>
    <w:rsid w:val="00030430"/>
    <w:rsid w:val="00032D95"/>
    <w:rsid w:val="0003651F"/>
    <w:rsid w:val="0004209C"/>
    <w:rsid w:val="00045D79"/>
    <w:rsid w:val="00053162"/>
    <w:rsid w:val="00053FED"/>
    <w:rsid w:val="00055FE2"/>
    <w:rsid w:val="00066467"/>
    <w:rsid w:val="0006759E"/>
    <w:rsid w:val="000723B5"/>
    <w:rsid w:val="00081234"/>
    <w:rsid w:val="0008329C"/>
    <w:rsid w:val="00084176"/>
    <w:rsid w:val="00093252"/>
    <w:rsid w:val="00095DC3"/>
    <w:rsid w:val="00097696"/>
    <w:rsid w:val="000A4D27"/>
    <w:rsid w:val="000B250F"/>
    <w:rsid w:val="000C6BC0"/>
    <w:rsid w:val="000D7EB9"/>
    <w:rsid w:val="000E0A2F"/>
    <w:rsid w:val="000E6E04"/>
    <w:rsid w:val="000F1499"/>
    <w:rsid w:val="000F2A85"/>
    <w:rsid w:val="000F5F1B"/>
    <w:rsid w:val="00101A8C"/>
    <w:rsid w:val="001022AD"/>
    <w:rsid w:val="001108D0"/>
    <w:rsid w:val="0011146E"/>
    <w:rsid w:val="00116CB4"/>
    <w:rsid w:val="00122267"/>
    <w:rsid w:val="00124DC5"/>
    <w:rsid w:val="00126F44"/>
    <w:rsid w:val="00132E76"/>
    <w:rsid w:val="0014155C"/>
    <w:rsid w:val="0014355F"/>
    <w:rsid w:val="00144B65"/>
    <w:rsid w:val="00147CE2"/>
    <w:rsid w:val="00147EA8"/>
    <w:rsid w:val="00150843"/>
    <w:rsid w:val="00156A6D"/>
    <w:rsid w:val="00166757"/>
    <w:rsid w:val="00176396"/>
    <w:rsid w:val="00194B9D"/>
    <w:rsid w:val="001B60C9"/>
    <w:rsid w:val="001C7CEB"/>
    <w:rsid w:val="001E07FA"/>
    <w:rsid w:val="001E1BB9"/>
    <w:rsid w:val="001E38C3"/>
    <w:rsid w:val="001F3F72"/>
    <w:rsid w:val="001F7C2B"/>
    <w:rsid w:val="00202FD7"/>
    <w:rsid w:val="00205BAB"/>
    <w:rsid w:val="00205F0E"/>
    <w:rsid w:val="00206A50"/>
    <w:rsid w:val="002128BA"/>
    <w:rsid w:val="002163D4"/>
    <w:rsid w:val="00217049"/>
    <w:rsid w:val="00217C12"/>
    <w:rsid w:val="002222FF"/>
    <w:rsid w:val="00227A3B"/>
    <w:rsid w:val="00243774"/>
    <w:rsid w:val="002521E3"/>
    <w:rsid w:val="00252C7B"/>
    <w:rsid w:val="00254E9B"/>
    <w:rsid w:val="0025645F"/>
    <w:rsid w:val="00256794"/>
    <w:rsid w:val="00256B78"/>
    <w:rsid w:val="002602A0"/>
    <w:rsid w:val="00261F04"/>
    <w:rsid w:val="00266A3B"/>
    <w:rsid w:val="00267A4A"/>
    <w:rsid w:val="00267DAA"/>
    <w:rsid w:val="00272241"/>
    <w:rsid w:val="00275B2F"/>
    <w:rsid w:val="002774DA"/>
    <w:rsid w:val="0028118E"/>
    <w:rsid w:val="00282F93"/>
    <w:rsid w:val="00292687"/>
    <w:rsid w:val="002B5A8D"/>
    <w:rsid w:val="002B7DB7"/>
    <w:rsid w:val="002D3B58"/>
    <w:rsid w:val="002D54AF"/>
    <w:rsid w:val="002E4DDC"/>
    <w:rsid w:val="002E5C53"/>
    <w:rsid w:val="002F1B09"/>
    <w:rsid w:val="00301EEF"/>
    <w:rsid w:val="00311B18"/>
    <w:rsid w:val="00313045"/>
    <w:rsid w:val="003166F3"/>
    <w:rsid w:val="003215E7"/>
    <w:rsid w:val="00322AC2"/>
    <w:rsid w:val="00332D60"/>
    <w:rsid w:val="003370C5"/>
    <w:rsid w:val="00337207"/>
    <w:rsid w:val="0033784A"/>
    <w:rsid w:val="00340A33"/>
    <w:rsid w:val="00354BB3"/>
    <w:rsid w:val="00356E6E"/>
    <w:rsid w:val="00361837"/>
    <w:rsid w:val="00364FB4"/>
    <w:rsid w:val="003727F6"/>
    <w:rsid w:val="0037513B"/>
    <w:rsid w:val="00380CA6"/>
    <w:rsid w:val="00383B50"/>
    <w:rsid w:val="00387F3F"/>
    <w:rsid w:val="003A069E"/>
    <w:rsid w:val="003B0059"/>
    <w:rsid w:val="003B4BCD"/>
    <w:rsid w:val="003B55BB"/>
    <w:rsid w:val="003D1271"/>
    <w:rsid w:val="003D4FA9"/>
    <w:rsid w:val="003E4698"/>
    <w:rsid w:val="003E4D70"/>
    <w:rsid w:val="003F3858"/>
    <w:rsid w:val="00401B41"/>
    <w:rsid w:val="004140E2"/>
    <w:rsid w:val="00425225"/>
    <w:rsid w:val="00427E28"/>
    <w:rsid w:val="00435566"/>
    <w:rsid w:val="00441DA1"/>
    <w:rsid w:val="00461471"/>
    <w:rsid w:val="00461564"/>
    <w:rsid w:val="0047352A"/>
    <w:rsid w:val="004746FD"/>
    <w:rsid w:val="004748BB"/>
    <w:rsid w:val="004824EB"/>
    <w:rsid w:val="00485FEF"/>
    <w:rsid w:val="004976CD"/>
    <w:rsid w:val="004A080F"/>
    <w:rsid w:val="004A2AB1"/>
    <w:rsid w:val="004A5257"/>
    <w:rsid w:val="004B6040"/>
    <w:rsid w:val="004C175C"/>
    <w:rsid w:val="004C4381"/>
    <w:rsid w:val="004D1289"/>
    <w:rsid w:val="004E5931"/>
    <w:rsid w:val="004F1CB5"/>
    <w:rsid w:val="004F4790"/>
    <w:rsid w:val="004F7D90"/>
    <w:rsid w:val="00501225"/>
    <w:rsid w:val="00501BAE"/>
    <w:rsid w:val="00505ED9"/>
    <w:rsid w:val="005102A1"/>
    <w:rsid w:val="00510C6A"/>
    <w:rsid w:val="0051127A"/>
    <w:rsid w:val="0051386E"/>
    <w:rsid w:val="005166C1"/>
    <w:rsid w:val="00522493"/>
    <w:rsid w:val="00530000"/>
    <w:rsid w:val="00534685"/>
    <w:rsid w:val="00551569"/>
    <w:rsid w:val="00551D0A"/>
    <w:rsid w:val="00551E17"/>
    <w:rsid w:val="00553428"/>
    <w:rsid w:val="005561F1"/>
    <w:rsid w:val="00563406"/>
    <w:rsid w:val="00563A21"/>
    <w:rsid w:val="0057313C"/>
    <w:rsid w:val="00580184"/>
    <w:rsid w:val="00580B3E"/>
    <w:rsid w:val="00583133"/>
    <w:rsid w:val="0058780D"/>
    <w:rsid w:val="005915DB"/>
    <w:rsid w:val="005956C7"/>
    <w:rsid w:val="005A0EC5"/>
    <w:rsid w:val="005A12C0"/>
    <w:rsid w:val="005A39B5"/>
    <w:rsid w:val="005B17DE"/>
    <w:rsid w:val="005C143A"/>
    <w:rsid w:val="005C7B42"/>
    <w:rsid w:val="005D3271"/>
    <w:rsid w:val="005D428C"/>
    <w:rsid w:val="005D570D"/>
    <w:rsid w:val="005E37B5"/>
    <w:rsid w:val="005E4776"/>
    <w:rsid w:val="005E59C3"/>
    <w:rsid w:val="005E5FEB"/>
    <w:rsid w:val="005F08C2"/>
    <w:rsid w:val="005F1FAD"/>
    <w:rsid w:val="006021D0"/>
    <w:rsid w:val="0060408D"/>
    <w:rsid w:val="0061176B"/>
    <w:rsid w:val="00614208"/>
    <w:rsid w:val="00623916"/>
    <w:rsid w:val="006358B4"/>
    <w:rsid w:val="00641BEF"/>
    <w:rsid w:val="00653F92"/>
    <w:rsid w:val="00660D61"/>
    <w:rsid w:val="006625C6"/>
    <w:rsid w:val="00662FA5"/>
    <w:rsid w:val="00667286"/>
    <w:rsid w:val="00675E3D"/>
    <w:rsid w:val="00676732"/>
    <w:rsid w:val="00680EF8"/>
    <w:rsid w:val="0068557B"/>
    <w:rsid w:val="00694EE6"/>
    <w:rsid w:val="006A3D1C"/>
    <w:rsid w:val="006A6E6D"/>
    <w:rsid w:val="006B1EF9"/>
    <w:rsid w:val="006B246E"/>
    <w:rsid w:val="006B430B"/>
    <w:rsid w:val="006D0982"/>
    <w:rsid w:val="006E4DA5"/>
    <w:rsid w:val="006F1F94"/>
    <w:rsid w:val="006F35DD"/>
    <w:rsid w:val="006F5094"/>
    <w:rsid w:val="006F6064"/>
    <w:rsid w:val="007110A5"/>
    <w:rsid w:val="007129A6"/>
    <w:rsid w:val="00716A38"/>
    <w:rsid w:val="007315E2"/>
    <w:rsid w:val="00733305"/>
    <w:rsid w:val="00737361"/>
    <w:rsid w:val="00740BFF"/>
    <w:rsid w:val="007511A7"/>
    <w:rsid w:val="00763195"/>
    <w:rsid w:val="00764FE5"/>
    <w:rsid w:val="00790910"/>
    <w:rsid w:val="00794A57"/>
    <w:rsid w:val="007A2070"/>
    <w:rsid w:val="007A4125"/>
    <w:rsid w:val="007B2492"/>
    <w:rsid w:val="007B46F9"/>
    <w:rsid w:val="007B5024"/>
    <w:rsid w:val="007B6255"/>
    <w:rsid w:val="007D0AC9"/>
    <w:rsid w:val="007D6D82"/>
    <w:rsid w:val="007E1B73"/>
    <w:rsid w:val="007E3AB5"/>
    <w:rsid w:val="007E52A2"/>
    <w:rsid w:val="007F463A"/>
    <w:rsid w:val="008018F5"/>
    <w:rsid w:val="00806356"/>
    <w:rsid w:val="0081366B"/>
    <w:rsid w:val="008215C6"/>
    <w:rsid w:val="008253BA"/>
    <w:rsid w:val="00826143"/>
    <w:rsid w:val="00833711"/>
    <w:rsid w:val="00842020"/>
    <w:rsid w:val="00843558"/>
    <w:rsid w:val="0084673B"/>
    <w:rsid w:val="00855716"/>
    <w:rsid w:val="008558D1"/>
    <w:rsid w:val="00857327"/>
    <w:rsid w:val="008610D7"/>
    <w:rsid w:val="008620C9"/>
    <w:rsid w:val="0086374F"/>
    <w:rsid w:val="00865F11"/>
    <w:rsid w:val="00873E96"/>
    <w:rsid w:val="008816FA"/>
    <w:rsid w:val="00882868"/>
    <w:rsid w:val="00893D0A"/>
    <w:rsid w:val="008A5B1E"/>
    <w:rsid w:val="008B128A"/>
    <w:rsid w:val="008B46F7"/>
    <w:rsid w:val="008B4F5C"/>
    <w:rsid w:val="008B7D0E"/>
    <w:rsid w:val="008C34DC"/>
    <w:rsid w:val="008E6660"/>
    <w:rsid w:val="008F24D2"/>
    <w:rsid w:val="009009B9"/>
    <w:rsid w:val="009013A8"/>
    <w:rsid w:val="009144B3"/>
    <w:rsid w:val="00914E70"/>
    <w:rsid w:val="00920AA9"/>
    <w:rsid w:val="00931AB7"/>
    <w:rsid w:val="00932532"/>
    <w:rsid w:val="00933749"/>
    <w:rsid w:val="00933ED6"/>
    <w:rsid w:val="00940924"/>
    <w:rsid w:val="00940A01"/>
    <w:rsid w:val="00943246"/>
    <w:rsid w:val="00943B7F"/>
    <w:rsid w:val="00946998"/>
    <w:rsid w:val="009567E4"/>
    <w:rsid w:val="00967A69"/>
    <w:rsid w:val="00971F88"/>
    <w:rsid w:val="0098149F"/>
    <w:rsid w:val="00992DE5"/>
    <w:rsid w:val="009A40E4"/>
    <w:rsid w:val="009B5E2F"/>
    <w:rsid w:val="009B606E"/>
    <w:rsid w:val="009B6B39"/>
    <w:rsid w:val="009B72D2"/>
    <w:rsid w:val="009C002E"/>
    <w:rsid w:val="009C09AD"/>
    <w:rsid w:val="009E47E6"/>
    <w:rsid w:val="009F1845"/>
    <w:rsid w:val="009F6D53"/>
    <w:rsid w:val="00A0242C"/>
    <w:rsid w:val="00A15561"/>
    <w:rsid w:val="00A16047"/>
    <w:rsid w:val="00A20066"/>
    <w:rsid w:val="00A2669F"/>
    <w:rsid w:val="00A330C2"/>
    <w:rsid w:val="00A36390"/>
    <w:rsid w:val="00A36793"/>
    <w:rsid w:val="00A405A7"/>
    <w:rsid w:val="00A45E99"/>
    <w:rsid w:val="00A53E1A"/>
    <w:rsid w:val="00A663C8"/>
    <w:rsid w:val="00A72213"/>
    <w:rsid w:val="00A73FC2"/>
    <w:rsid w:val="00A744F0"/>
    <w:rsid w:val="00A76360"/>
    <w:rsid w:val="00A773B2"/>
    <w:rsid w:val="00A83E66"/>
    <w:rsid w:val="00A9322E"/>
    <w:rsid w:val="00A948F2"/>
    <w:rsid w:val="00AA66A4"/>
    <w:rsid w:val="00AB14D4"/>
    <w:rsid w:val="00AB77AA"/>
    <w:rsid w:val="00AC34CF"/>
    <w:rsid w:val="00AC4DE8"/>
    <w:rsid w:val="00AC6417"/>
    <w:rsid w:val="00AE1DA1"/>
    <w:rsid w:val="00AE3D5D"/>
    <w:rsid w:val="00AE4FF7"/>
    <w:rsid w:val="00AF76A2"/>
    <w:rsid w:val="00B01CCC"/>
    <w:rsid w:val="00B033EB"/>
    <w:rsid w:val="00B14BA7"/>
    <w:rsid w:val="00B3543C"/>
    <w:rsid w:val="00B35CD7"/>
    <w:rsid w:val="00B35DE0"/>
    <w:rsid w:val="00B50F48"/>
    <w:rsid w:val="00B51BF7"/>
    <w:rsid w:val="00B543D9"/>
    <w:rsid w:val="00B555FA"/>
    <w:rsid w:val="00B61E5B"/>
    <w:rsid w:val="00B67AFD"/>
    <w:rsid w:val="00B71E7D"/>
    <w:rsid w:val="00B813C2"/>
    <w:rsid w:val="00B83E70"/>
    <w:rsid w:val="00B86AAA"/>
    <w:rsid w:val="00B86D2A"/>
    <w:rsid w:val="00B86F61"/>
    <w:rsid w:val="00B90ED1"/>
    <w:rsid w:val="00B97AC3"/>
    <w:rsid w:val="00BA37E8"/>
    <w:rsid w:val="00BA42C3"/>
    <w:rsid w:val="00BB6BA3"/>
    <w:rsid w:val="00BB7A47"/>
    <w:rsid w:val="00BC3FAD"/>
    <w:rsid w:val="00BC733E"/>
    <w:rsid w:val="00BD2380"/>
    <w:rsid w:val="00BF6725"/>
    <w:rsid w:val="00BF6B04"/>
    <w:rsid w:val="00C016DD"/>
    <w:rsid w:val="00C0395C"/>
    <w:rsid w:val="00C1063B"/>
    <w:rsid w:val="00C11586"/>
    <w:rsid w:val="00C124B4"/>
    <w:rsid w:val="00C135B5"/>
    <w:rsid w:val="00C25A9C"/>
    <w:rsid w:val="00C26328"/>
    <w:rsid w:val="00C26AF7"/>
    <w:rsid w:val="00C27EE2"/>
    <w:rsid w:val="00C307EB"/>
    <w:rsid w:val="00C3274D"/>
    <w:rsid w:val="00C36355"/>
    <w:rsid w:val="00C40AE9"/>
    <w:rsid w:val="00C450C3"/>
    <w:rsid w:val="00C47EDD"/>
    <w:rsid w:val="00C50C7A"/>
    <w:rsid w:val="00C77207"/>
    <w:rsid w:val="00C821B0"/>
    <w:rsid w:val="00C9081A"/>
    <w:rsid w:val="00CA0CB5"/>
    <w:rsid w:val="00CA3E62"/>
    <w:rsid w:val="00CA716D"/>
    <w:rsid w:val="00CB010C"/>
    <w:rsid w:val="00CB0D12"/>
    <w:rsid w:val="00CB1332"/>
    <w:rsid w:val="00CB482B"/>
    <w:rsid w:val="00CB76B6"/>
    <w:rsid w:val="00CC19BA"/>
    <w:rsid w:val="00CC5743"/>
    <w:rsid w:val="00CD2A8F"/>
    <w:rsid w:val="00CD7014"/>
    <w:rsid w:val="00CF4448"/>
    <w:rsid w:val="00D015ED"/>
    <w:rsid w:val="00D07D26"/>
    <w:rsid w:val="00D114F8"/>
    <w:rsid w:val="00D127E5"/>
    <w:rsid w:val="00D259E0"/>
    <w:rsid w:val="00D25EB9"/>
    <w:rsid w:val="00D278F1"/>
    <w:rsid w:val="00D339A1"/>
    <w:rsid w:val="00D44784"/>
    <w:rsid w:val="00D507EC"/>
    <w:rsid w:val="00D57207"/>
    <w:rsid w:val="00D66810"/>
    <w:rsid w:val="00D72E0D"/>
    <w:rsid w:val="00D73670"/>
    <w:rsid w:val="00D83CAE"/>
    <w:rsid w:val="00D9341F"/>
    <w:rsid w:val="00DA08D8"/>
    <w:rsid w:val="00DA3571"/>
    <w:rsid w:val="00DB252E"/>
    <w:rsid w:val="00DB3A3F"/>
    <w:rsid w:val="00DC7EBD"/>
    <w:rsid w:val="00DD0FC1"/>
    <w:rsid w:val="00DD116B"/>
    <w:rsid w:val="00DD4CD7"/>
    <w:rsid w:val="00DE703D"/>
    <w:rsid w:val="00DF128A"/>
    <w:rsid w:val="00DF2A0E"/>
    <w:rsid w:val="00DF43CD"/>
    <w:rsid w:val="00E00B1A"/>
    <w:rsid w:val="00E043D0"/>
    <w:rsid w:val="00E0791B"/>
    <w:rsid w:val="00E11966"/>
    <w:rsid w:val="00E1476D"/>
    <w:rsid w:val="00E17557"/>
    <w:rsid w:val="00E213FA"/>
    <w:rsid w:val="00E30977"/>
    <w:rsid w:val="00E334AD"/>
    <w:rsid w:val="00E5766B"/>
    <w:rsid w:val="00E63E30"/>
    <w:rsid w:val="00E73612"/>
    <w:rsid w:val="00E73822"/>
    <w:rsid w:val="00E75F4E"/>
    <w:rsid w:val="00E76C7E"/>
    <w:rsid w:val="00E81D5D"/>
    <w:rsid w:val="00E8243B"/>
    <w:rsid w:val="00E92F8F"/>
    <w:rsid w:val="00EA092E"/>
    <w:rsid w:val="00EB09D9"/>
    <w:rsid w:val="00EB315F"/>
    <w:rsid w:val="00EC0A13"/>
    <w:rsid w:val="00ED0709"/>
    <w:rsid w:val="00ED5C15"/>
    <w:rsid w:val="00EE5EB9"/>
    <w:rsid w:val="00F00402"/>
    <w:rsid w:val="00F02442"/>
    <w:rsid w:val="00F067D4"/>
    <w:rsid w:val="00F1349F"/>
    <w:rsid w:val="00F1718B"/>
    <w:rsid w:val="00F244B1"/>
    <w:rsid w:val="00F2765A"/>
    <w:rsid w:val="00F418E5"/>
    <w:rsid w:val="00F46565"/>
    <w:rsid w:val="00F46B45"/>
    <w:rsid w:val="00F53AE6"/>
    <w:rsid w:val="00F64D3D"/>
    <w:rsid w:val="00F74BBE"/>
    <w:rsid w:val="00F753D1"/>
    <w:rsid w:val="00F75440"/>
    <w:rsid w:val="00F75872"/>
    <w:rsid w:val="00F8555F"/>
    <w:rsid w:val="00F875DB"/>
    <w:rsid w:val="00F92AFB"/>
    <w:rsid w:val="00F96DE0"/>
    <w:rsid w:val="00FB011F"/>
    <w:rsid w:val="00FB0C53"/>
    <w:rsid w:val="00FB6257"/>
    <w:rsid w:val="00FC38C9"/>
    <w:rsid w:val="00FD10AF"/>
    <w:rsid w:val="00FD747B"/>
    <w:rsid w:val="00FE00D6"/>
    <w:rsid w:val="00FE1AB8"/>
    <w:rsid w:val="00FE1DA1"/>
    <w:rsid w:val="00FE35C1"/>
    <w:rsid w:val="00FF0601"/>
    <w:rsid w:val="00FF4A23"/>
    <w:rsid w:val="00FF6347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7558B"/>
  <w15:docId w15:val="{81C9E5E0-FBD3-4FE0-BE37-224530A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B39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B39"/>
    <w:rPr>
      <w:u w:val="single"/>
    </w:rPr>
  </w:style>
  <w:style w:type="table" w:customStyle="1" w:styleId="TableNormal1">
    <w:name w:val="Table Normal1"/>
    <w:rsid w:val="009B6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B6B39"/>
    <w:pPr>
      <w:tabs>
        <w:tab w:val="right" w:pos="9632"/>
      </w:tabs>
      <w:suppressAutoHyphens/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a4">
    <w:name w:val="Колонтитулы"/>
    <w:rsid w:val="009B6B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B6B39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5">
    <w:name w:val="Нет"/>
    <w:rsid w:val="009B6B39"/>
  </w:style>
  <w:style w:type="character" w:customStyle="1" w:styleId="Hyperlink0">
    <w:name w:val="Hyperlink.0"/>
    <w:basedOn w:val="a5"/>
    <w:rsid w:val="009B6B39"/>
    <w:rPr>
      <w:rFonts w:ascii="Arial" w:eastAsia="Arial" w:hAnsi="Arial" w:cs="Arial"/>
      <w:color w:val="000000"/>
      <w:sz w:val="22"/>
      <w:szCs w:val="22"/>
      <w:u w:val="single" w:color="6B006D"/>
      <w:lang w:val="en-US"/>
    </w:rPr>
  </w:style>
  <w:style w:type="paragraph" w:customStyle="1" w:styleId="2">
    <w:name w:val="Верхний колонтитул Знак2"/>
    <w:rsid w:val="004746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eastAsia="ヒラギノ角ゴ Pro W3"/>
      <w:color w:val="000000"/>
      <w:sz w:val="24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2B5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A8D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a8">
    <w:name w:val="annotation reference"/>
    <w:basedOn w:val="a0"/>
    <w:uiPriority w:val="99"/>
    <w:semiHidden/>
    <w:unhideWhenUsed/>
    <w:rsid w:val="002B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5A8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5A8D"/>
    <w:rPr>
      <w:rFonts w:cs="Arial Unicode MS"/>
      <w:color w:val="000000"/>
      <w:u w:color="00000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5A8D"/>
    <w:rPr>
      <w:rFonts w:cs="Arial Unicode MS"/>
      <w:b/>
      <w:bCs/>
      <w:color w:val="000000"/>
      <w:u w:color="000000"/>
      <w:lang w:val="en-US"/>
    </w:rPr>
  </w:style>
  <w:style w:type="paragraph" w:styleId="ad">
    <w:name w:val="Revision"/>
    <w:hidden/>
    <w:uiPriority w:val="99"/>
    <w:semiHidden/>
    <w:rsid w:val="00614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e">
    <w:name w:val="Plain Text"/>
    <w:basedOn w:val="a"/>
    <w:link w:val="af"/>
    <w:uiPriority w:val="99"/>
    <w:rsid w:val="00266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alibri" w:hAnsi="Courier New" w:cs="Courier New"/>
      <w:color w:val="auto"/>
      <w:sz w:val="20"/>
      <w:szCs w:val="20"/>
      <w:bdr w:val="none" w:sz="0" w:space="0" w:color="auto"/>
      <w:lang w:val="ru-RU"/>
    </w:rPr>
  </w:style>
  <w:style w:type="character" w:customStyle="1" w:styleId="af">
    <w:name w:val="Текст Знак"/>
    <w:basedOn w:val="a0"/>
    <w:link w:val="ae"/>
    <w:uiPriority w:val="99"/>
    <w:rsid w:val="00266A3B"/>
    <w:rPr>
      <w:rFonts w:ascii="Courier New" w:eastAsia="Calibri" w:hAnsi="Courier New" w:cs="Courier New"/>
      <w:bdr w:val="none" w:sz="0" w:space="0" w:color="auto"/>
    </w:rPr>
  </w:style>
  <w:style w:type="paragraph" w:styleId="af0">
    <w:name w:val="Body Text"/>
    <w:basedOn w:val="a"/>
    <w:link w:val="af1"/>
    <w:uiPriority w:val="99"/>
    <w:semiHidden/>
    <w:unhideWhenUsed/>
    <w:rsid w:val="002E4DD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4DDC"/>
    <w:rPr>
      <w:rFonts w:cs="Arial Unicode MS"/>
      <w:color w:val="000000"/>
      <w:sz w:val="24"/>
      <w:szCs w:val="24"/>
      <w:u w:color="000000"/>
      <w:lang w:val="en-US"/>
    </w:rPr>
  </w:style>
  <w:style w:type="paragraph" w:styleId="af2">
    <w:name w:val="header"/>
    <w:basedOn w:val="a"/>
    <w:link w:val="af3"/>
    <w:uiPriority w:val="99"/>
    <w:unhideWhenUsed/>
    <w:rsid w:val="00F067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67D4"/>
    <w:rPr>
      <w:rFonts w:cs="Arial Unicode MS"/>
      <w:color w:val="000000"/>
      <w:sz w:val="24"/>
      <w:szCs w:val="24"/>
      <w:u w:color="000000"/>
      <w:lang w:val="en-US"/>
    </w:rPr>
  </w:style>
  <w:style w:type="paragraph" w:styleId="af4">
    <w:name w:val="footer"/>
    <w:basedOn w:val="a"/>
    <w:link w:val="af5"/>
    <w:uiPriority w:val="99"/>
    <w:unhideWhenUsed/>
    <w:rsid w:val="00F067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67D4"/>
    <w:rPr>
      <w:rFonts w:cs="Arial Unicode MS"/>
      <w:color w:val="000000"/>
      <w:sz w:val="24"/>
      <w:szCs w:val="24"/>
      <w:u w:color="000000"/>
      <w:lang w:val="en-US"/>
    </w:rPr>
  </w:style>
  <w:style w:type="table" w:styleId="af6">
    <w:name w:val="Table Grid"/>
    <w:basedOn w:val="a1"/>
    <w:uiPriority w:val="39"/>
    <w:rsid w:val="008C3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30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ru-RU" w:eastAsia="en-US"/>
    </w:rPr>
  </w:style>
  <w:style w:type="character" w:styleId="af8">
    <w:name w:val="Unresolved Mention"/>
    <w:basedOn w:val="a0"/>
    <w:uiPriority w:val="99"/>
    <w:semiHidden/>
    <w:unhideWhenUsed/>
    <w:rsid w:val="000268A9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B60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ogic.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971E-99D8-4C7E-BC98-86EA5744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Markin</dc:creator>
  <cp:lastModifiedBy>m.lebedeva</cp:lastModifiedBy>
  <cp:revision>8</cp:revision>
  <cp:lastPrinted>2019-01-23T10:36:00Z</cp:lastPrinted>
  <dcterms:created xsi:type="dcterms:W3CDTF">2020-10-26T14:16:00Z</dcterms:created>
  <dcterms:modified xsi:type="dcterms:W3CDTF">2020-10-27T07:03:00Z</dcterms:modified>
</cp:coreProperties>
</file>