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24B2" w:rsidRDefault="00FD5F2F" w:rsidP="00D74C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3B3B3B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3B3B3B"/>
          <w:sz w:val="22"/>
          <w:szCs w:val="22"/>
        </w:rPr>
        <w:t>Пресс-релиз 1 декабря 2020 г.</w:t>
      </w:r>
    </w:p>
    <w:p w:rsidR="00C824B2" w:rsidRDefault="00C824B2" w:rsidP="00D74C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3B3B3B"/>
          <w:sz w:val="22"/>
          <w:szCs w:val="22"/>
        </w:rPr>
      </w:pPr>
    </w:p>
    <w:p w:rsidR="00C824B2" w:rsidRDefault="00FD5F2F" w:rsidP="00D74C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3B3B3B"/>
          <w:sz w:val="22"/>
          <w:szCs w:val="22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color w:val="3B3B3B"/>
          <w:sz w:val="22"/>
          <w:szCs w:val="22"/>
        </w:rPr>
        <w:t xml:space="preserve">Строительная компания </w:t>
      </w:r>
      <w:proofErr w:type="spellStart"/>
      <w:r>
        <w:rPr>
          <w:rFonts w:ascii="Times New Roman" w:eastAsia="Times New Roman" w:hAnsi="Times New Roman" w:cs="Times New Roman"/>
          <w:b/>
          <w:color w:val="3B3B3B"/>
          <w:sz w:val="22"/>
          <w:szCs w:val="22"/>
        </w:rPr>
        <w:t>GPGroup</w:t>
      </w:r>
      <w:proofErr w:type="spellEnd"/>
      <w:r>
        <w:rPr>
          <w:rFonts w:ascii="Times New Roman" w:eastAsia="Times New Roman" w:hAnsi="Times New Roman" w:cs="Times New Roman"/>
          <w:b/>
          <w:color w:val="3B3B3B"/>
          <w:sz w:val="22"/>
          <w:szCs w:val="22"/>
        </w:rPr>
        <w:t xml:space="preserve"> построит офис </w:t>
      </w:r>
      <w:proofErr w:type="spellStart"/>
      <w:r>
        <w:rPr>
          <w:rFonts w:ascii="Times New Roman" w:eastAsia="Times New Roman" w:hAnsi="Times New Roman" w:cs="Times New Roman"/>
          <w:b/>
          <w:color w:val="3B3B3B"/>
          <w:sz w:val="22"/>
          <w:szCs w:val="22"/>
        </w:rPr>
        <w:t>Inventive</w:t>
      </w:r>
      <w:proofErr w:type="spellEnd"/>
      <w:r>
        <w:rPr>
          <w:rFonts w:ascii="Times New Roman" w:eastAsia="Times New Roman" w:hAnsi="Times New Roman" w:cs="Times New Roman"/>
          <w:b/>
          <w:color w:val="3B3B3B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B3B3B"/>
          <w:sz w:val="22"/>
          <w:szCs w:val="22"/>
        </w:rPr>
        <w:t>Retail</w:t>
      </w:r>
      <w:proofErr w:type="spellEnd"/>
      <w:r>
        <w:rPr>
          <w:rFonts w:ascii="Times New Roman" w:eastAsia="Times New Roman" w:hAnsi="Times New Roman" w:cs="Times New Roman"/>
          <w:b/>
          <w:color w:val="3B3B3B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B3B3B"/>
          <w:sz w:val="22"/>
          <w:szCs w:val="22"/>
        </w:rPr>
        <w:t>Group</w:t>
      </w:r>
      <w:proofErr w:type="spellEnd"/>
    </w:p>
    <w:p w:rsidR="00D74CE9" w:rsidRDefault="00D74CE9" w:rsidP="00D74C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3B3B3B"/>
          <w:sz w:val="22"/>
          <w:szCs w:val="22"/>
        </w:rPr>
      </w:pPr>
    </w:p>
    <w:p w:rsidR="00D74CE9" w:rsidRDefault="00D74CE9" w:rsidP="00D74C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Cs/>
          <w:color w:val="3B3B3B"/>
          <w:sz w:val="22"/>
          <w:szCs w:val="22"/>
        </w:rPr>
      </w:pPr>
      <w:r w:rsidRPr="00D74CE9">
        <w:rPr>
          <w:rFonts w:ascii="Times New Roman" w:eastAsia="Times New Roman" w:hAnsi="Times New Roman" w:cs="Times New Roman"/>
          <w:bCs/>
          <w:color w:val="3B3B3B"/>
          <w:sz w:val="22"/>
          <w:szCs w:val="22"/>
        </w:rPr>
        <w:t xml:space="preserve">Фото для скачивания по ссылке: </w:t>
      </w:r>
      <w:hyperlink r:id="rId7" w:history="1">
        <w:r w:rsidRPr="00A156DA">
          <w:rPr>
            <w:rStyle w:val="a8"/>
            <w:rFonts w:ascii="Times New Roman" w:eastAsia="Times New Roman" w:hAnsi="Times New Roman" w:cs="Times New Roman"/>
            <w:bCs/>
            <w:sz w:val="22"/>
            <w:szCs w:val="22"/>
          </w:rPr>
          <w:t>https://yadi.sk/d/1Ffrf77-r</w:t>
        </w:r>
        <w:r w:rsidRPr="00A156DA">
          <w:rPr>
            <w:rStyle w:val="a8"/>
            <w:rFonts w:ascii="Times New Roman" w:eastAsia="Times New Roman" w:hAnsi="Times New Roman" w:cs="Times New Roman"/>
            <w:bCs/>
            <w:sz w:val="22"/>
            <w:szCs w:val="22"/>
          </w:rPr>
          <w:t>7</w:t>
        </w:r>
        <w:r w:rsidRPr="00A156DA">
          <w:rPr>
            <w:rStyle w:val="a8"/>
            <w:rFonts w:ascii="Times New Roman" w:eastAsia="Times New Roman" w:hAnsi="Times New Roman" w:cs="Times New Roman"/>
            <w:bCs/>
            <w:sz w:val="22"/>
            <w:szCs w:val="22"/>
          </w:rPr>
          <w:t>oFIQ?w=1</w:t>
        </w:r>
      </w:hyperlink>
    </w:p>
    <w:p w:rsidR="00C824B2" w:rsidRDefault="00C824B2" w:rsidP="00D74C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3B3B3B"/>
          <w:sz w:val="22"/>
          <w:szCs w:val="22"/>
        </w:rPr>
      </w:pPr>
    </w:p>
    <w:p w:rsidR="00C824B2" w:rsidRDefault="00FD5F2F" w:rsidP="00D74CE9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3B3B3B"/>
          <w:sz w:val="22"/>
          <w:szCs w:val="22"/>
        </w:rPr>
      </w:pPr>
      <w:bookmarkStart w:id="1" w:name="_heading=h.jwcoajtkoygk" w:colFirst="0" w:colLast="0"/>
      <w:bookmarkEnd w:id="1"/>
      <w:r>
        <w:rPr>
          <w:rFonts w:ascii="Times New Roman" w:eastAsia="Times New Roman" w:hAnsi="Times New Roman" w:cs="Times New Roman"/>
          <w:i/>
          <w:color w:val="3B3B3B"/>
          <w:sz w:val="22"/>
          <w:szCs w:val="22"/>
        </w:rPr>
        <w:t xml:space="preserve">Копирайт приложенных фото - ABD </w:t>
      </w:r>
      <w:proofErr w:type="spellStart"/>
      <w:r>
        <w:rPr>
          <w:rFonts w:ascii="Times New Roman" w:eastAsia="Times New Roman" w:hAnsi="Times New Roman" w:cs="Times New Roman"/>
          <w:i/>
          <w:color w:val="3B3B3B"/>
          <w:sz w:val="22"/>
          <w:szCs w:val="22"/>
        </w:rPr>
        <w:t>architects</w:t>
      </w:r>
      <w:proofErr w:type="spellEnd"/>
      <w:r>
        <w:rPr>
          <w:rFonts w:ascii="Times New Roman" w:eastAsia="Times New Roman" w:hAnsi="Times New Roman" w:cs="Times New Roman"/>
          <w:i/>
          <w:color w:val="3B3B3B"/>
          <w:sz w:val="22"/>
          <w:szCs w:val="22"/>
        </w:rPr>
        <w:t>.</w:t>
      </w:r>
    </w:p>
    <w:p w:rsidR="00C824B2" w:rsidRDefault="00C824B2" w:rsidP="00D74C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3B3B3B"/>
          <w:sz w:val="22"/>
          <w:szCs w:val="22"/>
        </w:rPr>
      </w:pPr>
    </w:p>
    <w:p w:rsidR="00C824B2" w:rsidRDefault="00FD5F2F" w:rsidP="00D74C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3B3B3B"/>
          <w:sz w:val="22"/>
          <w:szCs w:val="22"/>
        </w:rPr>
      </w:pPr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Строительная компания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GPGroup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 стала победителем тендера на выбор генерального подрядчика строительства нового офиса группы компаний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Inventive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Retail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Group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, расположенного в БЦ «Якорь». Площадь проекта составляет 4 тыс.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кв.м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. Планируемые сроки реализации проекта – 3,5 месяца. Дизайн-концепция офиса создана известным российским архитектурным бюро ABD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Architects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. </w:t>
      </w:r>
    </w:p>
    <w:p w:rsidR="00C824B2" w:rsidRDefault="00C824B2" w:rsidP="00D74C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3B3B3B"/>
          <w:sz w:val="22"/>
          <w:szCs w:val="22"/>
        </w:rPr>
      </w:pPr>
    </w:p>
    <w:p w:rsidR="00C824B2" w:rsidRDefault="00FD5F2F" w:rsidP="00D74C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3B3B3B"/>
          <w:sz w:val="22"/>
          <w:szCs w:val="22"/>
        </w:rPr>
      </w:pPr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Группа компаний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Inventive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Retail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Group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 объединяет сети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монобрендовых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 магазинов ведущих международных брендов - производителей компьютеров‚ телефонов‚ электроники, детских развивающих игр, а также обуви и аксессуаров. Компания представляет магазины сетей: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re:Store</w:t>
      </w:r>
      <w:proofErr w:type="spellEnd"/>
      <w:proofErr w:type="gram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Samsung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Sony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Centre,Huawei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Xiomi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,</w:t>
      </w:r>
      <w:r w:rsidR="00D74CE9" w:rsidRPr="00D74CE9"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LEGO,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Nike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Street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Beat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The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North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Face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, UNOde50.</w:t>
      </w:r>
    </w:p>
    <w:p w:rsidR="00C824B2" w:rsidRDefault="00C824B2" w:rsidP="00D74C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3B3B3B"/>
          <w:sz w:val="22"/>
          <w:szCs w:val="22"/>
        </w:rPr>
      </w:pPr>
    </w:p>
    <w:p w:rsidR="00C824B2" w:rsidRDefault="00FD5F2F" w:rsidP="00D74C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3B3B3B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Inventive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Retail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Group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 приняла решение о переезде в БЦ «Якорь» по адресу Причальный проезд дом 2 в Северо-Западном административном округе Москвы в ноябре прошлого года. Компания заняла 2 этажа здания, помещения сдаются в состоянии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shell&amp;core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. Как генеральный подрядчик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GPGroup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 выполнит на объекте комплекс работ по строительству, отделке, инженерному оснащению рабочего пространства. </w:t>
      </w:r>
    </w:p>
    <w:p w:rsidR="00D74CE9" w:rsidRDefault="00D74CE9" w:rsidP="00D74C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3B3B3B"/>
          <w:sz w:val="22"/>
          <w:szCs w:val="22"/>
        </w:rPr>
      </w:pPr>
    </w:p>
    <w:p w:rsidR="00C824B2" w:rsidRDefault="00FD5F2F" w:rsidP="00D74C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3B3B3B"/>
          <w:sz w:val="22"/>
          <w:szCs w:val="22"/>
        </w:rPr>
      </w:pPr>
      <w:bookmarkStart w:id="2" w:name="_heading=h.836d6jjlnuhi" w:colFirst="0" w:colLast="0"/>
      <w:bookmarkEnd w:id="2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«Для нашего заказчика офис является не только местом работы сотрудников, но и визитной карточкой для зарубежных партнеров, интересы которых он представляют в России, - говорит </w:t>
      </w:r>
      <w:r>
        <w:rPr>
          <w:rFonts w:ascii="Times New Roman" w:eastAsia="Times New Roman" w:hAnsi="Times New Roman" w:cs="Times New Roman"/>
          <w:b/>
          <w:color w:val="3B3B3B"/>
          <w:sz w:val="22"/>
          <w:szCs w:val="22"/>
        </w:rPr>
        <w:t xml:space="preserve">Игорь </w:t>
      </w:r>
      <w:proofErr w:type="spellStart"/>
      <w:r>
        <w:rPr>
          <w:rFonts w:ascii="Times New Roman" w:eastAsia="Times New Roman" w:hAnsi="Times New Roman" w:cs="Times New Roman"/>
          <w:b/>
          <w:color w:val="3B3B3B"/>
          <w:sz w:val="22"/>
          <w:szCs w:val="22"/>
        </w:rPr>
        <w:t>Грецов</w:t>
      </w:r>
      <w:proofErr w:type="spellEnd"/>
      <w:r>
        <w:rPr>
          <w:rFonts w:ascii="Times New Roman" w:eastAsia="Times New Roman" w:hAnsi="Times New Roman" w:cs="Times New Roman"/>
          <w:b/>
          <w:color w:val="3B3B3B"/>
          <w:sz w:val="22"/>
          <w:szCs w:val="22"/>
        </w:rPr>
        <w:t xml:space="preserve">, управляющий партнер, генеральный директор строительной компании </w:t>
      </w:r>
      <w:proofErr w:type="spellStart"/>
      <w:r>
        <w:rPr>
          <w:rFonts w:ascii="Times New Roman" w:eastAsia="Times New Roman" w:hAnsi="Times New Roman" w:cs="Times New Roman"/>
          <w:b/>
          <w:color w:val="3B3B3B"/>
          <w:sz w:val="22"/>
          <w:szCs w:val="22"/>
        </w:rPr>
        <w:t>GPGroup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, - Перед нами стоит задача создать высокотехнологичное пространство, качество строительства и оснащения которого будет подтверждать статус компании. Большое внимание уделяется здоровью и эффективности работы сотрудников, что будет обеспечено современной инженерной инфраструктурой. Построенный по передовым стандартам офис помогает поддерживать комфорт, хорошее самочувствие и вовлеченность сотрудников, - для компании, занимающей лучшие места в рейтингах привлекательных работодателей по версии HH.ru и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Superjob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, это безусловный приоритет при создании рабочего пространства». </w:t>
      </w:r>
    </w:p>
    <w:p w:rsidR="00C824B2" w:rsidRDefault="00C824B2" w:rsidP="00D74C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3B3B3B"/>
          <w:sz w:val="22"/>
          <w:szCs w:val="22"/>
        </w:rPr>
      </w:pPr>
      <w:bookmarkStart w:id="3" w:name="_heading=h.pz6kj6fr59ln" w:colFirst="0" w:colLast="0"/>
      <w:bookmarkEnd w:id="3"/>
    </w:p>
    <w:p w:rsidR="00C824B2" w:rsidRDefault="00FD5F2F" w:rsidP="00D74C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3B3B3B"/>
          <w:sz w:val="22"/>
          <w:szCs w:val="22"/>
        </w:rPr>
      </w:pPr>
      <w:bookmarkStart w:id="4" w:name="_heading=h.x3qkfsp44z7p" w:colFirst="0" w:colLast="0"/>
      <w:bookmarkEnd w:id="4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«Стилистика интерьера нового офиса направлена на возможность сезонной смены экспозиции, где будут представлены бренды, объединенные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Inventive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Retail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Group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, - рассказывает </w:t>
      </w:r>
      <w:r>
        <w:rPr>
          <w:rFonts w:ascii="Times New Roman" w:eastAsia="Times New Roman" w:hAnsi="Times New Roman" w:cs="Times New Roman"/>
          <w:b/>
          <w:color w:val="3B3B3B"/>
          <w:sz w:val="22"/>
          <w:szCs w:val="22"/>
        </w:rPr>
        <w:t xml:space="preserve">София Ткач, главный архитектор проекта ABD </w:t>
      </w:r>
      <w:proofErr w:type="spellStart"/>
      <w:r>
        <w:rPr>
          <w:rFonts w:ascii="Times New Roman" w:eastAsia="Times New Roman" w:hAnsi="Times New Roman" w:cs="Times New Roman"/>
          <w:b/>
          <w:color w:val="3B3B3B"/>
          <w:sz w:val="22"/>
          <w:szCs w:val="22"/>
        </w:rPr>
        <w:t>architects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-</w:t>
      </w:r>
      <w:r w:rsidR="00D74CE9" w:rsidRPr="00D74CE9"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Это</w:t>
      </w:r>
      <w:proofErr w:type="gram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 цельный, гармоничный, стилистически сдержанный интерьер, в котором визуальный акцент направлен на продукты динамично развивающихся брендов. Функциональное пространство, а также сочетание природных </w:t>
      </w:r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lastRenderedPageBreak/>
        <w:t>материалов и натуральных оттенков делает этот офис комфортным для сотрудников и гостей компании».</w:t>
      </w:r>
    </w:p>
    <w:p w:rsidR="00C824B2" w:rsidRDefault="00C824B2" w:rsidP="00D74C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3B3B3B"/>
          <w:sz w:val="22"/>
          <w:szCs w:val="22"/>
        </w:rPr>
      </w:pPr>
      <w:bookmarkStart w:id="5" w:name="_heading=h.ubpbt6vajjhj" w:colFirst="0" w:colLast="0"/>
      <w:bookmarkEnd w:id="5"/>
    </w:p>
    <w:p w:rsidR="00C824B2" w:rsidRDefault="00FD5F2F" w:rsidP="00D74C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3B3B3B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3B3B3B"/>
          <w:sz w:val="22"/>
          <w:szCs w:val="22"/>
        </w:rPr>
        <w:t xml:space="preserve">Справка о компании </w:t>
      </w:r>
      <w:proofErr w:type="spellStart"/>
      <w:r>
        <w:rPr>
          <w:rFonts w:ascii="Times New Roman" w:eastAsia="Times New Roman" w:hAnsi="Times New Roman" w:cs="Times New Roman"/>
          <w:b/>
          <w:color w:val="3B3B3B"/>
          <w:sz w:val="22"/>
          <w:szCs w:val="22"/>
        </w:rPr>
        <w:t>GPGroup</w:t>
      </w:r>
      <w:proofErr w:type="spellEnd"/>
    </w:p>
    <w:p w:rsidR="00C824B2" w:rsidRDefault="00C824B2" w:rsidP="00D74C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3B3B3B"/>
          <w:sz w:val="22"/>
          <w:szCs w:val="22"/>
        </w:rPr>
      </w:pPr>
    </w:p>
    <w:p w:rsidR="00C824B2" w:rsidRDefault="00FD5F2F" w:rsidP="00D74C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3B3B3B"/>
          <w:sz w:val="22"/>
          <w:szCs w:val="22"/>
        </w:rPr>
      </w:pPr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Строительная компания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GPGroup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 выполняет полный цикл строительных работ коммерческих объектов от создания концепции проекта до ввода в эксплуатацию. Компания осуществляет внутреннюю отделку и обеспечивает инженерную инфраструктуру зданий и интерьеров гостиниц, офисов, магазинов, ресторанов, фитнес-центров и других объектов коммерческой недвижимости. В качестве генерального подрядчика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GPGroup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 реализует проекты различного масштаба и сложности для ведущих российских и международных компаний.</w:t>
      </w:r>
    </w:p>
    <w:p w:rsidR="00C824B2" w:rsidRDefault="00FD5F2F" w:rsidP="00D74C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3B3B3B"/>
          <w:sz w:val="22"/>
          <w:szCs w:val="22"/>
        </w:rPr>
      </w:pPr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Портфель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GPGroup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 насчитывает более 50 тыс. кв. м коммерческих интерьеров, реализованных за последние три года, включая такие знаковые объекты как: Дворец художественной гимнастики им. Ирины Винер-Усмановой (победитель MIPIM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Awards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 2020), отель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Metropol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, крытый тематический парк развлечений «Остров Мечты», отель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Azimut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Smolenskaya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, ресторан и фитнес-зал в БЦ “Матрешка” в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Сколково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 и др. </w:t>
      </w:r>
    </w:p>
    <w:p w:rsidR="00C824B2" w:rsidRDefault="00FD5F2F" w:rsidP="00D74C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3B3B3B"/>
          <w:sz w:val="22"/>
          <w:szCs w:val="22"/>
        </w:rPr>
      </w:pPr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Подробнее с деятельностью компании можно ознакомиться на сайте: </w:t>
      </w:r>
      <w:hyperlink r:id="rId8">
        <w:r>
          <w:rPr>
            <w:rFonts w:ascii="Times New Roman" w:eastAsia="Times New Roman" w:hAnsi="Times New Roman" w:cs="Times New Roman"/>
            <w:color w:val="1155CC"/>
            <w:sz w:val="22"/>
            <w:szCs w:val="22"/>
            <w:u w:val="single"/>
          </w:rPr>
          <w:t>https://group-gp.ru/</w:t>
        </w:r>
      </w:hyperlink>
    </w:p>
    <w:p w:rsidR="00C824B2" w:rsidRDefault="00C824B2" w:rsidP="00D74C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3B3B3B"/>
          <w:sz w:val="22"/>
          <w:szCs w:val="22"/>
        </w:rPr>
      </w:pPr>
    </w:p>
    <w:p w:rsidR="00C824B2" w:rsidRDefault="00FD5F2F" w:rsidP="00D74C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color w:val="3B3B3B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3B3B3B"/>
          <w:sz w:val="22"/>
          <w:szCs w:val="22"/>
        </w:rPr>
        <w:t xml:space="preserve"> </w:t>
      </w:r>
    </w:p>
    <w:p w:rsidR="00C824B2" w:rsidRDefault="00FD5F2F" w:rsidP="00D74CE9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3B3B3B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3B3B3B"/>
          <w:sz w:val="22"/>
          <w:szCs w:val="22"/>
        </w:rPr>
        <w:t xml:space="preserve">Об архитектурном бюро ABD </w:t>
      </w:r>
      <w:proofErr w:type="spellStart"/>
      <w:r>
        <w:rPr>
          <w:rFonts w:ascii="Times New Roman" w:eastAsia="Times New Roman" w:hAnsi="Times New Roman" w:cs="Times New Roman"/>
          <w:b/>
          <w:color w:val="3B3B3B"/>
          <w:sz w:val="22"/>
          <w:szCs w:val="22"/>
        </w:rPr>
        <w:t>architects</w:t>
      </w:r>
      <w:proofErr w:type="spellEnd"/>
      <w:r>
        <w:rPr>
          <w:rFonts w:ascii="Times New Roman" w:eastAsia="Times New Roman" w:hAnsi="Times New Roman" w:cs="Times New Roman"/>
          <w:b/>
          <w:color w:val="3B3B3B"/>
          <w:sz w:val="22"/>
          <w:szCs w:val="22"/>
        </w:rPr>
        <w:t xml:space="preserve"> </w:t>
      </w:r>
    </w:p>
    <w:p w:rsidR="00C824B2" w:rsidRDefault="00C824B2" w:rsidP="00D74CE9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3B3B3B"/>
          <w:sz w:val="22"/>
          <w:szCs w:val="22"/>
        </w:rPr>
      </w:pPr>
    </w:p>
    <w:p w:rsidR="00C824B2" w:rsidRDefault="00FD5F2F" w:rsidP="00D74C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3B3B3B"/>
          <w:sz w:val="22"/>
          <w:szCs w:val="22"/>
        </w:rPr>
      </w:pPr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Архитектурное бюро ABD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architects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 c 1991 года реализовывает целый спектр проектов сразу в двух направлениях: архитектура и интерьеры. Среди клиентов ABD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architects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 штаб-квартиры и офисы известных российских и иностранных компаний: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adidas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Group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Siemens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Societe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Generale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Avito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, «Лаборатория Касперского»,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Oracle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Cisco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Deutsche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Bank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Johnson&amp;Johnson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. В компании работает более 80 высокопрофессиональных архитекторов, дизайнеров интерьеров, а также менеджеры проектов с опытом работы в США, Европе, Китае и других странах. ABD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architects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 обладает опытом и ресурсами для решения любой задачи, начиная с комплексных исследований использования рабочих мест (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desk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utilization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study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) и внедрения концепции «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activity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based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working</w:t>
      </w:r>
      <w:proofErr w:type="spellEnd"/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 xml:space="preserve">» до разработки рабочей документации. </w:t>
      </w:r>
    </w:p>
    <w:p w:rsidR="00C824B2" w:rsidRDefault="00FD5F2F" w:rsidP="00D74CE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3B3B3B"/>
          <w:sz w:val="22"/>
          <w:szCs w:val="22"/>
        </w:rPr>
      </w:pPr>
      <w:r>
        <w:rPr>
          <w:rFonts w:ascii="Times New Roman" w:eastAsia="Times New Roman" w:hAnsi="Times New Roman" w:cs="Times New Roman"/>
          <w:color w:val="3B3B3B"/>
          <w:sz w:val="22"/>
          <w:szCs w:val="22"/>
        </w:rPr>
        <w:t>abd-architects.ru</w:t>
      </w:r>
    </w:p>
    <w:sectPr w:rsidR="00C824B2">
      <w:headerReference w:type="default" r:id="rId9"/>
      <w:footerReference w:type="even" r:id="rId10"/>
      <w:pgSz w:w="11906" w:h="16838"/>
      <w:pgMar w:top="2268" w:right="1134" w:bottom="1276" w:left="1560" w:header="426" w:footer="20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5097" w:rsidRDefault="00345097">
      <w:r>
        <w:separator/>
      </w:r>
    </w:p>
  </w:endnote>
  <w:endnote w:type="continuationSeparator" w:id="0">
    <w:p w:rsidR="00345097" w:rsidRDefault="0034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onsolas">
    <w:panose1 w:val="020B0609020204030204"/>
    <w:charset w:val="00"/>
    <w:family w:val="roman"/>
    <w:notTrueType/>
    <w:pitch w:val="default"/>
  </w:font>
  <w:font w:name="Times">
    <w:altName w:val="Times"/>
    <w:panose1 w:val="0000050000000002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24B2" w:rsidRDefault="00C824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5097" w:rsidRDefault="00345097">
      <w:r>
        <w:separator/>
      </w:r>
    </w:p>
  </w:footnote>
  <w:footnote w:type="continuationSeparator" w:id="0">
    <w:p w:rsidR="00345097" w:rsidRDefault="00345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24B2" w:rsidRDefault="00C824B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426"/>
      <w:rPr>
        <w:color w:val="000000"/>
      </w:rPr>
    </w:pPr>
  </w:p>
  <w:p w:rsidR="00C824B2" w:rsidRDefault="00C824B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426"/>
      <w:rPr>
        <w:color w:val="000000"/>
      </w:rPr>
    </w:pPr>
  </w:p>
  <w:p w:rsidR="00C824B2" w:rsidRDefault="00FD5F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-1134"/>
      <w:rPr>
        <w:color w:val="000000"/>
      </w:rPr>
    </w:pPr>
    <w:r>
      <w:rPr>
        <w:noProof/>
        <w:color w:val="000000"/>
      </w:rPr>
      <w:drawing>
        <wp:inline distT="0" distB="0" distL="0" distR="0">
          <wp:extent cx="5849620" cy="95250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49620" cy="952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824B2" w:rsidRDefault="00C824B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-1560" w:right="-1134"/>
      <w:rPr>
        <w:color w:val="000000"/>
      </w:rPr>
    </w:pPr>
  </w:p>
  <w:p w:rsidR="00C824B2" w:rsidRDefault="00C824B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-1560" w:right="-1134"/>
      <w:rPr>
        <w:color w:val="000000"/>
      </w:rPr>
    </w:pPr>
  </w:p>
  <w:p w:rsidR="00C824B2" w:rsidRDefault="00C824B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-1560" w:right="-1134"/>
      <w:rPr>
        <w:color w:val="000000"/>
      </w:rPr>
    </w:pPr>
  </w:p>
  <w:p w:rsidR="00C824B2" w:rsidRDefault="00C824B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-1560" w:right="-1134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4B2"/>
    <w:rsid w:val="002D2978"/>
    <w:rsid w:val="00345097"/>
    <w:rsid w:val="00C824B2"/>
    <w:rsid w:val="00D74CE9"/>
    <w:rsid w:val="00FD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BB2029"/>
  <w15:docId w15:val="{87F06678-195D-5F4B-9CC4-7326EBDE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06C"/>
    <w:rPr>
      <w:szCs w:val="24"/>
    </w:rPr>
  </w:style>
  <w:style w:type="paragraph" w:styleId="1">
    <w:name w:val="heading 1"/>
    <w:basedOn w:val="a"/>
    <w:next w:val="a"/>
    <w:uiPriority w:val="9"/>
    <w:qFormat/>
    <w:rsid w:val="00262E87"/>
    <w:pPr>
      <w:keepNext/>
      <w:spacing w:after="10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F03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rsid w:val="004F308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rsid w:val="009A0FE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9A0FE1"/>
    <w:pPr>
      <w:tabs>
        <w:tab w:val="center" w:pos="4677"/>
        <w:tab w:val="right" w:pos="9355"/>
      </w:tabs>
    </w:pPr>
  </w:style>
  <w:style w:type="character" w:customStyle="1" w:styleId="10">
    <w:name w:val="Основной шрифт абзаца1"/>
    <w:rsid w:val="008979B9"/>
  </w:style>
  <w:style w:type="character" w:styleId="a8">
    <w:name w:val="Hyperlink"/>
    <w:uiPriority w:val="99"/>
    <w:rsid w:val="00893542"/>
    <w:rPr>
      <w:rFonts w:ascii="Arial" w:hAnsi="Arial"/>
      <w:color w:val="FF0000"/>
      <w:sz w:val="20"/>
      <w:u w:val="single"/>
    </w:rPr>
  </w:style>
  <w:style w:type="character" w:customStyle="1" w:styleId="a9">
    <w:name w:val="Символ нумерации"/>
    <w:rsid w:val="008979B9"/>
  </w:style>
  <w:style w:type="paragraph" w:customStyle="1" w:styleId="11">
    <w:name w:val="Заголовок1"/>
    <w:basedOn w:val="a"/>
    <w:next w:val="aa"/>
    <w:rsid w:val="008979B9"/>
    <w:pPr>
      <w:keepNext/>
      <w:suppressAutoHyphens/>
      <w:spacing w:before="240" w:after="120"/>
    </w:pPr>
    <w:rPr>
      <w:rFonts w:eastAsia="Arial Unicode MS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8979B9"/>
    <w:pPr>
      <w:suppressAutoHyphens/>
      <w:spacing w:after="120"/>
    </w:pPr>
    <w:rPr>
      <w:rFonts w:ascii="Times New Roman" w:hAnsi="Times New Roman"/>
      <w:sz w:val="24"/>
      <w:lang w:eastAsia="ar-SA"/>
    </w:rPr>
  </w:style>
  <w:style w:type="character" w:customStyle="1" w:styleId="ab">
    <w:name w:val="Основной текст Знак"/>
    <w:link w:val="aa"/>
    <w:rsid w:val="008979B9"/>
    <w:rPr>
      <w:sz w:val="24"/>
      <w:szCs w:val="24"/>
      <w:lang w:eastAsia="ar-SA"/>
    </w:rPr>
  </w:style>
  <w:style w:type="paragraph" w:styleId="ac">
    <w:name w:val="List"/>
    <w:basedOn w:val="aa"/>
    <w:rsid w:val="008979B9"/>
    <w:rPr>
      <w:rFonts w:cs="Mangal"/>
    </w:rPr>
  </w:style>
  <w:style w:type="paragraph" w:customStyle="1" w:styleId="12">
    <w:name w:val="Название1"/>
    <w:basedOn w:val="a"/>
    <w:rsid w:val="008979B9"/>
    <w:pPr>
      <w:suppressLineNumbers/>
      <w:suppressAutoHyphens/>
      <w:spacing w:before="120" w:after="120"/>
    </w:pPr>
    <w:rPr>
      <w:rFonts w:ascii="Times New Roman" w:hAnsi="Times New Roman" w:cs="Mangal"/>
      <w:i/>
      <w:iCs/>
      <w:sz w:val="24"/>
      <w:lang w:eastAsia="ar-SA"/>
    </w:rPr>
  </w:style>
  <w:style w:type="paragraph" w:customStyle="1" w:styleId="13">
    <w:name w:val="Указатель1"/>
    <w:basedOn w:val="a"/>
    <w:rsid w:val="008979B9"/>
    <w:pPr>
      <w:suppressLineNumbers/>
      <w:suppressAutoHyphens/>
    </w:pPr>
    <w:rPr>
      <w:rFonts w:ascii="Times New Roman" w:hAnsi="Times New Roman" w:cs="Mangal"/>
      <w:sz w:val="24"/>
      <w:lang w:eastAsia="ar-SA"/>
    </w:rPr>
  </w:style>
  <w:style w:type="paragraph" w:customStyle="1" w:styleId="ad">
    <w:name w:val="Содержимое таблицы"/>
    <w:basedOn w:val="a"/>
    <w:rsid w:val="008979B9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ae">
    <w:name w:val="Заголовок таблицы"/>
    <w:basedOn w:val="ad"/>
    <w:rsid w:val="008979B9"/>
    <w:pPr>
      <w:jc w:val="center"/>
    </w:pPr>
    <w:rPr>
      <w:b/>
      <w:bCs/>
    </w:rPr>
  </w:style>
  <w:style w:type="table" w:styleId="af">
    <w:name w:val="Table Grid"/>
    <w:basedOn w:val="a1"/>
    <w:uiPriority w:val="59"/>
    <w:rsid w:val="000A3C9D"/>
    <w:rPr>
      <w:rFonts w:ascii="Cambria" w:eastAsia="Cambria" w:hAnsi="Cambria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semiHidden/>
    <w:rsid w:val="003A7F03"/>
    <w:rPr>
      <w:rFonts w:ascii="Calibri" w:eastAsia="Times New Roman" w:hAnsi="Calibri" w:cs="Times New Roman"/>
      <w:b/>
      <w:bCs/>
      <w:i/>
      <w:iCs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unhideWhenUsed/>
    <w:rsid w:val="003A7F0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3A7F03"/>
    <w:rPr>
      <w:rFonts w:ascii="Tahoma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link w:val="a4"/>
    <w:uiPriority w:val="99"/>
    <w:rsid w:val="003A7F03"/>
    <w:rPr>
      <w:rFonts w:ascii="Arial" w:hAnsi="Arial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rsid w:val="003A7F03"/>
    <w:rPr>
      <w:rFonts w:ascii="Arial" w:hAnsi="Arial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3A7F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Plain Text"/>
    <w:basedOn w:val="a"/>
    <w:link w:val="af3"/>
    <w:uiPriority w:val="99"/>
    <w:unhideWhenUsed/>
    <w:rsid w:val="003A7F03"/>
    <w:rPr>
      <w:rFonts w:ascii="Consolas" w:eastAsia="Cambria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3A7F03"/>
    <w:rPr>
      <w:rFonts w:ascii="Consolas" w:eastAsia="Cambria" w:hAnsi="Consolas" w:cs="Times New Roman"/>
      <w:sz w:val="21"/>
      <w:szCs w:val="21"/>
    </w:rPr>
  </w:style>
  <w:style w:type="paragraph" w:styleId="af4">
    <w:name w:val="Normal (Web)"/>
    <w:basedOn w:val="a"/>
    <w:uiPriority w:val="99"/>
    <w:rsid w:val="001319AE"/>
    <w:pPr>
      <w:spacing w:beforeLines="1" w:afterLines="1"/>
    </w:pPr>
    <w:rPr>
      <w:rFonts w:ascii="Times" w:hAnsi="Times"/>
      <w:szCs w:val="20"/>
      <w:lang w:eastAsia="en-US"/>
    </w:rPr>
  </w:style>
  <w:style w:type="paragraph" w:styleId="af5">
    <w:name w:val="List Paragraph"/>
    <w:basedOn w:val="a"/>
    <w:uiPriority w:val="99"/>
    <w:qFormat/>
    <w:rsid w:val="005A26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rsid w:val="005A261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af6">
    <w:name w:val="No Spacing"/>
    <w:uiPriority w:val="1"/>
    <w:qFormat/>
    <w:rsid w:val="00AB3B8A"/>
    <w:rPr>
      <w:rFonts w:ascii="Verdana" w:eastAsia="Calibri" w:hAnsi="Verdana" w:cs="Helvetica"/>
      <w:color w:val="3B3B3B"/>
      <w:sz w:val="15"/>
      <w:szCs w:val="15"/>
      <w:lang w:eastAsia="en-US"/>
    </w:rPr>
  </w:style>
  <w:style w:type="paragraph" w:customStyle="1" w:styleId="ya-share2item">
    <w:name w:val="ya-share2__item"/>
    <w:basedOn w:val="a"/>
    <w:rsid w:val="00D0193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f7">
    <w:name w:val="FollowedHyperlink"/>
    <w:basedOn w:val="a0"/>
    <w:rsid w:val="00D43E64"/>
    <w:rPr>
      <w:color w:val="954F72" w:themeColor="followed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3E4E61"/>
    <w:rPr>
      <w:color w:val="605E5C"/>
      <w:shd w:val="clear" w:color="auto" w:fill="E1DFDD"/>
    </w:rPr>
  </w:style>
  <w:style w:type="paragraph" w:styleId="af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f9">
    <w:name w:val="Unresolved Mention"/>
    <w:basedOn w:val="a0"/>
    <w:uiPriority w:val="99"/>
    <w:semiHidden/>
    <w:unhideWhenUsed/>
    <w:rsid w:val="00D74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oup-g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1Ffrf77-r7oFIQ?w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r5Sf6qfmULwGTzZvhX48/GYKlQ==">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Кострыкин</dc:creator>
  <cp:lastModifiedBy>Microsoft Office User</cp:lastModifiedBy>
  <cp:revision>3</cp:revision>
  <dcterms:created xsi:type="dcterms:W3CDTF">2020-11-30T15:58:00Z</dcterms:created>
  <dcterms:modified xsi:type="dcterms:W3CDTF">2020-12-01T07:23:00Z</dcterms:modified>
</cp:coreProperties>
</file>