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E320" w14:textId="77777777" w:rsidR="00917909" w:rsidRPr="00736FFA" w:rsidRDefault="007C13AF">
      <w:pPr>
        <w:pStyle w:val="1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36FFA">
        <w:rPr>
          <w:rFonts w:ascii="Arial" w:hAnsi="Arial" w:cs="Arial"/>
          <w:sz w:val="24"/>
          <w:szCs w:val="24"/>
        </w:rPr>
        <w:t>Пресс-релиз</w:t>
      </w:r>
    </w:p>
    <w:p w14:paraId="5E052873" w14:textId="4B9798F7" w:rsidR="00917909" w:rsidRPr="00736FFA" w:rsidRDefault="00F004B3">
      <w:pPr>
        <w:pStyle w:val="1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844E2">
        <w:rPr>
          <w:rFonts w:ascii="Arial" w:hAnsi="Arial" w:cs="Arial"/>
          <w:sz w:val="24"/>
          <w:szCs w:val="24"/>
        </w:rPr>
        <w:t>8</w:t>
      </w:r>
      <w:r w:rsidR="00B0018C" w:rsidRPr="00736FFA">
        <w:rPr>
          <w:rFonts w:ascii="Arial" w:hAnsi="Arial" w:cs="Arial"/>
          <w:sz w:val="24"/>
          <w:szCs w:val="24"/>
        </w:rPr>
        <w:t xml:space="preserve"> декабря</w:t>
      </w:r>
      <w:r w:rsidR="007C13AF" w:rsidRPr="00736FFA">
        <w:rPr>
          <w:rFonts w:ascii="Arial" w:hAnsi="Arial" w:cs="Arial"/>
          <w:sz w:val="24"/>
          <w:szCs w:val="24"/>
        </w:rPr>
        <w:t xml:space="preserve"> 2020 года</w:t>
      </w:r>
    </w:p>
    <w:p w14:paraId="06EDBE37" w14:textId="77777777" w:rsidR="00917909" w:rsidRPr="00736FFA" w:rsidRDefault="00917909">
      <w:pPr>
        <w:pStyle w:val="10"/>
        <w:shd w:val="clear" w:color="auto" w:fill="FFFFFF"/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14:paraId="0ED0FAA1" w14:textId="2E6D36C2" w:rsidR="00F004B3" w:rsidRDefault="00F004B3" w:rsidP="00F004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04B3">
        <w:rPr>
          <w:rFonts w:ascii="Arial" w:hAnsi="Arial" w:cs="Arial"/>
          <w:b/>
          <w:sz w:val="24"/>
          <w:szCs w:val="24"/>
        </w:rPr>
        <w:t>Б</w:t>
      </w:r>
      <w:r w:rsidRPr="00480933">
        <w:rPr>
          <w:rFonts w:ascii="Arial" w:hAnsi="Arial" w:cs="Arial"/>
          <w:b/>
          <w:sz w:val="24"/>
          <w:szCs w:val="24"/>
        </w:rPr>
        <w:t>рокеры назвали главные тренды элитной недвижимости 2021</w:t>
      </w:r>
    </w:p>
    <w:p w14:paraId="2EDA750A" w14:textId="77777777" w:rsidR="00F004B3" w:rsidRPr="00F004B3" w:rsidRDefault="00F004B3" w:rsidP="00F004B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DAA487" w14:textId="726ABA8E" w:rsidR="00F004B3" w:rsidRDefault="00F004B3" w:rsidP="00F004B3">
      <w:pPr>
        <w:spacing w:after="0"/>
        <w:rPr>
          <w:rFonts w:ascii="Arial" w:hAnsi="Arial" w:cs="Arial"/>
          <w:sz w:val="24"/>
          <w:szCs w:val="24"/>
        </w:rPr>
      </w:pPr>
      <w:r w:rsidRPr="00480933">
        <w:rPr>
          <w:rFonts w:ascii="Arial" w:hAnsi="Arial" w:cs="Arial"/>
          <w:sz w:val="24"/>
          <w:szCs w:val="24"/>
        </w:rPr>
        <w:t xml:space="preserve">Холдинг </w:t>
      </w:r>
      <w:r>
        <w:rPr>
          <w:rFonts w:ascii="Arial" w:hAnsi="Arial" w:cs="Arial"/>
          <w:sz w:val="24"/>
          <w:szCs w:val="24"/>
        </w:rPr>
        <w:t>«</w:t>
      </w:r>
      <w:r w:rsidRPr="00480933">
        <w:rPr>
          <w:rFonts w:ascii="Arial" w:hAnsi="Arial" w:cs="Arial"/>
          <w:sz w:val="24"/>
          <w:szCs w:val="24"/>
        </w:rPr>
        <w:t>РСТИ</w:t>
      </w:r>
      <w:r>
        <w:rPr>
          <w:rFonts w:ascii="Arial" w:hAnsi="Arial" w:cs="Arial"/>
          <w:sz w:val="24"/>
          <w:szCs w:val="24"/>
        </w:rPr>
        <w:t>»</w:t>
      </w:r>
      <w:r w:rsidRPr="00F004B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004B3">
        <w:rPr>
          <w:rFonts w:ascii="Arial" w:hAnsi="Arial" w:cs="Arial"/>
          <w:sz w:val="24"/>
          <w:szCs w:val="24"/>
        </w:rPr>
        <w:t>Росстройинвест</w:t>
      </w:r>
      <w:proofErr w:type="spellEnd"/>
      <w:r w:rsidRPr="00F004B3">
        <w:rPr>
          <w:rFonts w:ascii="Arial" w:hAnsi="Arial" w:cs="Arial"/>
          <w:sz w:val="24"/>
          <w:szCs w:val="24"/>
        </w:rPr>
        <w:t>)</w:t>
      </w:r>
      <w:r w:rsidRPr="00480933">
        <w:rPr>
          <w:rFonts w:ascii="Arial" w:hAnsi="Arial" w:cs="Arial"/>
          <w:sz w:val="24"/>
          <w:szCs w:val="24"/>
        </w:rPr>
        <w:t xml:space="preserve">, </w:t>
      </w:r>
      <w:r w:rsidRPr="00F004B3">
        <w:rPr>
          <w:rFonts w:ascii="Arial" w:hAnsi="Arial" w:cs="Arial"/>
          <w:sz w:val="24"/>
          <w:szCs w:val="24"/>
        </w:rPr>
        <w:t>девелопер</w:t>
      </w:r>
      <w:r w:rsidRPr="00480933">
        <w:rPr>
          <w:rFonts w:ascii="Arial" w:hAnsi="Arial" w:cs="Arial"/>
          <w:sz w:val="24"/>
          <w:szCs w:val="24"/>
        </w:rPr>
        <w:t xml:space="preserve"> дизайнерск</w:t>
      </w:r>
      <w:r w:rsidRPr="00F004B3">
        <w:rPr>
          <w:rFonts w:ascii="Arial" w:hAnsi="Arial" w:cs="Arial"/>
          <w:sz w:val="24"/>
          <w:szCs w:val="24"/>
        </w:rPr>
        <w:t>ого</w:t>
      </w:r>
      <w:r w:rsidRPr="00480933">
        <w:rPr>
          <w:rFonts w:ascii="Arial" w:hAnsi="Arial" w:cs="Arial"/>
          <w:sz w:val="24"/>
          <w:szCs w:val="24"/>
        </w:rPr>
        <w:t xml:space="preserve"> дом</w:t>
      </w:r>
      <w:r w:rsidRPr="00F004B3">
        <w:rPr>
          <w:rFonts w:ascii="Arial" w:hAnsi="Arial" w:cs="Arial"/>
          <w:sz w:val="24"/>
          <w:szCs w:val="24"/>
        </w:rPr>
        <w:t>а</w:t>
      </w:r>
      <w:r w:rsidRPr="00480933">
        <w:rPr>
          <w:rFonts w:ascii="Arial" w:hAnsi="Arial" w:cs="Arial"/>
          <w:sz w:val="24"/>
          <w:szCs w:val="24"/>
        </w:rPr>
        <w:t xml:space="preserve"> ELEVEN на Красной Пресне, опросил брокеров, работающих в премиальном сегменте недвижимости</w:t>
      </w:r>
      <w:r>
        <w:rPr>
          <w:rFonts w:ascii="Arial" w:hAnsi="Arial" w:cs="Arial"/>
          <w:sz w:val="24"/>
          <w:szCs w:val="24"/>
        </w:rPr>
        <w:t>, о наиболее востребованных потребительских характеристиках жилых объектов в высоком ценовом сегменте</w:t>
      </w:r>
      <w:r w:rsidRPr="0048093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Эксперты</w:t>
      </w:r>
      <w:r w:rsidRPr="00480933">
        <w:rPr>
          <w:rFonts w:ascii="Arial" w:hAnsi="Arial" w:cs="Arial"/>
          <w:sz w:val="24"/>
          <w:szCs w:val="24"/>
        </w:rPr>
        <w:t xml:space="preserve"> сошлись во мнении, что лучше всего в следующем году будут продаваться квартиры с просторными лоджиями и террасами (7</w:t>
      </w:r>
      <w:r>
        <w:rPr>
          <w:rFonts w:ascii="Arial" w:hAnsi="Arial" w:cs="Arial"/>
          <w:sz w:val="24"/>
          <w:szCs w:val="24"/>
        </w:rPr>
        <w:t>3</w:t>
      </w:r>
      <w:r w:rsidRPr="00480933">
        <w:rPr>
          <w:rFonts w:ascii="Arial" w:hAnsi="Arial" w:cs="Arial"/>
          <w:sz w:val="24"/>
          <w:szCs w:val="24"/>
        </w:rPr>
        <w:t>% голосов) и лоты с готовой отделкой (6</w:t>
      </w:r>
      <w:r>
        <w:rPr>
          <w:rFonts w:ascii="Arial" w:hAnsi="Arial" w:cs="Arial"/>
          <w:sz w:val="24"/>
          <w:szCs w:val="24"/>
        </w:rPr>
        <w:t>3</w:t>
      </w:r>
      <w:r w:rsidRPr="00480933">
        <w:rPr>
          <w:rFonts w:ascii="Arial" w:hAnsi="Arial" w:cs="Arial"/>
          <w:sz w:val="24"/>
          <w:szCs w:val="24"/>
        </w:rPr>
        <w:t>%).</w:t>
      </w:r>
    </w:p>
    <w:p w14:paraId="7B9B41C9" w14:textId="77777777" w:rsidR="00F004B3" w:rsidRDefault="00F004B3" w:rsidP="00F004B3">
      <w:pPr>
        <w:spacing w:after="0"/>
        <w:rPr>
          <w:rFonts w:ascii="Arial" w:hAnsi="Arial" w:cs="Arial"/>
          <w:sz w:val="24"/>
          <w:szCs w:val="24"/>
        </w:rPr>
      </w:pPr>
    </w:p>
    <w:p w14:paraId="34C315A6" w14:textId="0C10CADF" w:rsidR="00F004B3" w:rsidRDefault="00F004B3" w:rsidP="00F004B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80933">
        <w:rPr>
          <w:rFonts w:ascii="Arial" w:hAnsi="Arial" w:cs="Arial"/>
          <w:sz w:val="24"/>
          <w:szCs w:val="24"/>
        </w:rPr>
        <w:t xml:space="preserve">Тренд на отделку справедлив для всех сегментов недвижимости и приближает российский рынок к западным стандартам, по которым в купленной квартире достаточно расставить мебель и можно жить. В элитном сегменте готовая отделка — это </w:t>
      </w:r>
      <w:r>
        <w:rPr>
          <w:rFonts w:ascii="Arial" w:hAnsi="Arial" w:cs="Arial"/>
          <w:sz w:val="24"/>
          <w:szCs w:val="24"/>
        </w:rPr>
        <w:t xml:space="preserve">хороший тон со стороны застройщика, который дает </w:t>
      </w:r>
      <w:r w:rsidRPr="00480933">
        <w:rPr>
          <w:rFonts w:ascii="Arial" w:hAnsi="Arial" w:cs="Arial"/>
          <w:sz w:val="24"/>
          <w:szCs w:val="24"/>
        </w:rPr>
        <w:t xml:space="preserve">возможность </w:t>
      </w:r>
      <w:r>
        <w:rPr>
          <w:rFonts w:ascii="Arial" w:hAnsi="Arial" w:cs="Arial"/>
          <w:sz w:val="24"/>
          <w:szCs w:val="24"/>
        </w:rPr>
        <w:t xml:space="preserve">покупателям </w:t>
      </w:r>
      <w:r w:rsidRPr="00480933">
        <w:rPr>
          <w:rFonts w:ascii="Arial" w:hAnsi="Arial" w:cs="Arial"/>
          <w:sz w:val="24"/>
          <w:szCs w:val="24"/>
        </w:rPr>
        <w:t xml:space="preserve">сберечь </w:t>
      </w:r>
      <w:r>
        <w:rPr>
          <w:rFonts w:ascii="Arial" w:hAnsi="Arial" w:cs="Arial"/>
          <w:sz w:val="24"/>
          <w:szCs w:val="24"/>
        </w:rPr>
        <w:t xml:space="preserve">собственные </w:t>
      </w:r>
      <w:r w:rsidRPr="00480933">
        <w:rPr>
          <w:rFonts w:ascii="Arial" w:hAnsi="Arial" w:cs="Arial"/>
          <w:sz w:val="24"/>
          <w:szCs w:val="24"/>
        </w:rPr>
        <w:t xml:space="preserve">силы и время, </w:t>
      </w:r>
      <w:r>
        <w:rPr>
          <w:rFonts w:ascii="Arial" w:hAnsi="Arial" w:cs="Arial"/>
          <w:sz w:val="24"/>
          <w:szCs w:val="24"/>
        </w:rPr>
        <w:t xml:space="preserve">не </w:t>
      </w:r>
      <w:r w:rsidRPr="00480933">
        <w:rPr>
          <w:rFonts w:ascii="Arial" w:hAnsi="Arial" w:cs="Arial"/>
          <w:sz w:val="24"/>
          <w:szCs w:val="24"/>
        </w:rPr>
        <w:t>сл</w:t>
      </w:r>
      <w:r w:rsidR="00FC4ED1">
        <w:rPr>
          <w:rFonts w:ascii="Arial" w:hAnsi="Arial" w:cs="Arial"/>
          <w:sz w:val="24"/>
          <w:szCs w:val="24"/>
        </w:rPr>
        <w:t>у</w:t>
      </w:r>
      <w:r w:rsidRPr="00480933">
        <w:rPr>
          <w:rFonts w:ascii="Arial" w:hAnsi="Arial" w:cs="Arial"/>
          <w:sz w:val="24"/>
          <w:szCs w:val="24"/>
        </w:rPr>
        <w:t>шать</w:t>
      </w:r>
      <w:r>
        <w:rPr>
          <w:rFonts w:ascii="Arial" w:hAnsi="Arial" w:cs="Arial"/>
          <w:sz w:val="24"/>
          <w:szCs w:val="24"/>
        </w:rPr>
        <w:t xml:space="preserve"> ремонт</w:t>
      </w:r>
      <w:r w:rsidRPr="00480933">
        <w:rPr>
          <w:rFonts w:ascii="Arial" w:hAnsi="Arial" w:cs="Arial"/>
          <w:sz w:val="24"/>
          <w:szCs w:val="24"/>
        </w:rPr>
        <w:t xml:space="preserve"> у соседей и</w:t>
      </w:r>
      <w:r>
        <w:rPr>
          <w:rFonts w:ascii="Arial" w:hAnsi="Arial" w:cs="Arial"/>
          <w:sz w:val="24"/>
          <w:szCs w:val="24"/>
        </w:rPr>
        <w:t xml:space="preserve"> не</w:t>
      </w:r>
      <w:r w:rsidRPr="00480933">
        <w:rPr>
          <w:rFonts w:ascii="Arial" w:hAnsi="Arial" w:cs="Arial"/>
          <w:sz w:val="24"/>
          <w:szCs w:val="24"/>
        </w:rPr>
        <w:t xml:space="preserve"> встречаться со строительными бригадами</w:t>
      </w:r>
      <w:r>
        <w:rPr>
          <w:rFonts w:ascii="Arial" w:hAnsi="Arial" w:cs="Arial"/>
          <w:sz w:val="24"/>
          <w:szCs w:val="24"/>
        </w:rPr>
        <w:t>»</w:t>
      </w:r>
      <w:r w:rsidRPr="00480933">
        <w:rPr>
          <w:rFonts w:ascii="Arial" w:hAnsi="Arial" w:cs="Arial"/>
          <w:sz w:val="24"/>
          <w:szCs w:val="24"/>
        </w:rPr>
        <w:t xml:space="preserve">, </w:t>
      </w:r>
      <w:r w:rsidR="006E7EAE" w:rsidRPr="00480933">
        <w:rPr>
          <w:rFonts w:ascii="Arial" w:hAnsi="Arial" w:cs="Arial"/>
          <w:sz w:val="24"/>
          <w:szCs w:val="24"/>
        </w:rPr>
        <w:t>—</w:t>
      </w:r>
      <w:r w:rsidRPr="00480933">
        <w:rPr>
          <w:rFonts w:ascii="Arial" w:hAnsi="Arial" w:cs="Arial"/>
          <w:sz w:val="24"/>
          <w:szCs w:val="24"/>
        </w:rPr>
        <w:t xml:space="preserve"> </w:t>
      </w:r>
      <w:r w:rsidRPr="00480933">
        <w:rPr>
          <w:rFonts w:ascii="Arial" w:hAnsi="Arial" w:cs="Arial"/>
          <w:b/>
          <w:sz w:val="24"/>
          <w:szCs w:val="24"/>
        </w:rPr>
        <w:t xml:space="preserve">говорит Алексей Туркин, </w:t>
      </w:r>
      <w:r w:rsidRPr="00F004B3">
        <w:rPr>
          <w:rFonts w:ascii="Arial" w:hAnsi="Arial" w:cs="Arial"/>
          <w:b/>
          <w:sz w:val="24"/>
          <w:szCs w:val="24"/>
        </w:rPr>
        <w:t>генеральный директор холдинга «РСТИ» (</w:t>
      </w:r>
      <w:proofErr w:type="spellStart"/>
      <w:r w:rsidRPr="00F004B3">
        <w:rPr>
          <w:rFonts w:ascii="Arial" w:hAnsi="Arial" w:cs="Arial"/>
          <w:b/>
          <w:sz w:val="24"/>
          <w:szCs w:val="24"/>
        </w:rPr>
        <w:t>Росстройинвест</w:t>
      </w:r>
      <w:proofErr w:type="spellEnd"/>
      <w:r w:rsidRPr="00F004B3">
        <w:rPr>
          <w:rFonts w:ascii="Arial" w:hAnsi="Arial" w:cs="Arial"/>
          <w:b/>
          <w:sz w:val="24"/>
          <w:szCs w:val="24"/>
        </w:rPr>
        <w:t>) в Москве.</w:t>
      </w:r>
    </w:p>
    <w:p w14:paraId="304329C9" w14:textId="77777777" w:rsidR="00F004B3" w:rsidRDefault="00F004B3" w:rsidP="00F004B3">
      <w:pPr>
        <w:spacing w:after="0"/>
        <w:rPr>
          <w:rFonts w:ascii="Arial" w:hAnsi="Arial" w:cs="Arial"/>
          <w:sz w:val="24"/>
          <w:szCs w:val="24"/>
        </w:rPr>
      </w:pPr>
    </w:p>
    <w:p w14:paraId="04147743" w14:textId="2361D7C6" w:rsidR="00E93E82" w:rsidRDefault="00774F8D" w:rsidP="00F004B3">
      <w:pPr>
        <w:spacing w:after="0"/>
        <w:rPr>
          <w:rFonts w:ascii="Arial" w:hAnsi="Arial" w:cs="Arial"/>
          <w:sz w:val="24"/>
          <w:szCs w:val="24"/>
        </w:rPr>
      </w:pPr>
      <w:r w:rsidRPr="00774F8D">
        <w:rPr>
          <w:rFonts w:ascii="Arial" w:hAnsi="Arial" w:cs="Arial"/>
          <w:sz w:val="24"/>
          <w:szCs w:val="24"/>
        </w:rPr>
        <w:t xml:space="preserve">Напомним, в дизайнерском доме ELEVEN все 88 квартир продаются с готовой отделкой от итальянского дизайнера Роберто </w:t>
      </w:r>
      <w:proofErr w:type="spellStart"/>
      <w:r w:rsidRPr="00774F8D">
        <w:rPr>
          <w:rFonts w:ascii="Arial" w:hAnsi="Arial" w:cs="Arial"/>
          <w:sz w:val="24"/>
          <w:szCs w:val="24"/>
        </w:rPr>
        <w:t>Санторо</w:t>
      </w:r>
      <w:proofErr w:type="spellEnd"/>
      <w:r w:rsidRPr="00774F8D">
        <w:rPr>
          <w:rFonts w:ascii="Arial" w:hAnsi="Arial" w:cs="Arial"/>
          <w:sz w:val="24"/>
          <w:szCs w:val="24"/>
        </w:rPr>
        <w:t xml:space="preserve">. Из 2 вариантов отделки </w:t>
      </w:r>
      <w:r w:rsidR="002E37CD" w:rsidRPr="00480933">
        <w:rPr>
          <w:rFonts w:ascii="Arial" w:hAnsi="Arial" w:cs="Arial"/>
          <w:sz w:val="24"/>
          <w:szCs w:val="24"/>
        </w:rPr>
        <w:t>—</w:t>
      </w:r>
      <w:r w:rsidRPr="00774F8D">
        <w:rPr>
          <w:rFonts w:ascii="Arial" w:hAnsi="Arial" w:cs="Arial"/>
          <w:sz w:val="24"/>
          <w:szCs w:val="24"/>
        </w:rPr>
        <w:t xml:space="preserve"> светлый и контрастный </w:t>
      </w:r>
      <w:r w:rsidR="002E37CD" w:rsidRPr="00480933">
        <w:rPr>
          <w:rFonts w:ascii="Arial" w:hAnsi="Arial" w:cs="Arial"/>
          <w:sz w:val="24"/>
          <w:szCs w:val="24"/>
        </w:rPr>
        <w:t>—</w:t>
      </w:r>
      <w:r w:rsidRPr="00774F8D">
        <w:rPr>
          <w:rFonts w:ascii="Arial" w:hAnsi="Arial" w:cs="Arial"/>
          <w:sz w:val="24"/>
          <w:szCs w:val="24"/>
        </w:rPr>
        <w:t xml:space="preserve"> покупатели отдавали предпочтение светлому. Квартиры с отделкой в светлом дизайне выбрали 80% клиентов.</w:t>
      </w:r>
    </w:p>
    <w:p w14:paraId="6A32C990" w14:textId="5C68BFEC" w:rsidR="00E93E82" w:rsidRDefault="00E93E82" w:rsidP="00F004B3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C07CDF" wp14:editId="012DE538">
            <wp:extent cx="4130545" cy="2478149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000_Стен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17" cy="24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5C01A05" wp14:editId="614D073E">
            <wp:extent cx="1647190" cy="2470872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9_contrast_livingro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67" cy="247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79F12" w14:textId="29E11CD5" w:rsidR="00E93E82" w:rsidRPr="00E93E82" w:rsidRDefault="00E93E82" w:rsidP="00E93E82">
      <w:pPr>
        <w:spacing w:after="0"/>
        <w:jc w:val="center"/>
        <w:rPr>
          <w:rFonts w:ascii="Arial" w:hAnsi="Arial" w:cs="Arial"/>
          <w:i/>
          <w:szCs w:val="24"/>
        </w:rPr>
      </w:pPr>
      <w:r w:rsidRPr="00E93E82">
        <w:rPr>
          <w:rFonts w:ascii="Arial" w:hAnsi="Arial" w:cs="Arial"/>
          <w:i/>
          <w:noProof/>
          <w:szCs w:val="24"/>
        </w:rPr>
        <w:t xml:space="preserve">Примеры светлой и контрастной отделки в дизайнерском доме </w:t>
      </w:r>
      <w:r w:rsidRPr="00E93E82">
        <w:rPr>
          <w:rFonts w:ascii="Arial" w:hAnsi="Arial" w:cs="Arial"/>
          <w:i/>
          <w:noProof/>
          <w:szCs w:val="24"/>
          <w:lang w:val="en-US"/>
        </w:rPr>
        <w:t>ELEVEN</w:t>
      </w:r>
    </w:p>
    <w:p w14:paraId="17A6615F" w14:textId="43707F63" w:rsidR="00502C4A" w:rsidRDefault="00502C4A" w:rsidP="00F004B3">
      <w:pPr>
        <w:spacing w:after="0"/>
        <w:rPr>
          <w:rFonts w:ascii="Arial" w:hAnsi="Arial" w:cs="Arial"/>
          <w:sz w:val="24"/>
          <w:szCs w:val="24"/>
        </w:rPr>
      </w:pPr>
    </w:p>
    <w:p w14:paraId="12C706E3" w14:textId="41E8B64C" w:rsidR="00F004B3" w:rsidRPr="00480933" w:rsidRDefault="00F004B3" w:rsidP="00F004B3">
      <w:pPr>
        <w:spacing w:after="0"/>
        <w:rPr>
          <w:rFonts w:ascii="Arial" w:hAnsi="Arial" w:cs="Arial"/>
          <w:sz w:val="24"/>
          <w:szCs w:val="24"/>
        </w:rPr>
      </w:pPr>
      <w:r w:rsidRPr="00480933">
        <w:rPr>
          <w:rFonts w:ascii="Arial" w:hAnsi="Arial" w:cs="Arial"/>
          <w:sz w:val="24"/>
          <w:szCs w:val="24"/>
        </w:rPr>
        <w:t>Чуть менее популярны по сравнению с объектами с террасами и отделкой, но всё же востребованы, по мнению брокеров, будут ЖК с фитнес-клубом, с закрытой территорией и объекты клубного формата до 100 лотов. За каждый из этих вариантов проголосовали 3</w:t>
      </w:r>
      <w:r>
        <w:rPr>
          <w:rFonts w:ascii="Arial" w:hAnsi="Arial" w:cs="Arial"/>
          <w:sz w:val="24"/>
          <w:szCs w:val="24"/>
        </w:rPr>
        <w:t>6</w:t>
      </w:r>
      <w:r w:rsidRPr="00480933">
        <w:rPr>
          <w:rFonts w:ascii="Arial" w:hAnsi="Arial" w:cs="Arial"/>
          <w:sz w:val="24"/>
          <w:szCs w:val="24"/>
        </w:rPr>
        <w:t>% опрошенных.</w:t>
      </w:r>
    </w:p>
    <w:p w14:paraId="497E6835" w14:textId="7EAE6EB4" w:rsidR="00F02822" w:rsidRPr="00736FFA" w:rsidRDefault="00F02822" w:rsidP="00736FFA">
      <w:pPr>
        <w:jc w:val="center"/>
        <w:rPr>
          <w:rFonts w:ascii="Arial" w:hAnsi="Arial" w:cs="Arial"/>
          <w:b/>
          <w:sz w:val="24"/>
          <w:szCs w:val="24"/>
        </w:rPr>
      </w:pPr>
    </w:p>
    <w:p w14:paraId="5FC90D63" w14:textId="393BCBD2" w:rsidR="003B1B7A" w:rsidRPr="006E7EAE" w:rsidRDefault="006E7EAE" w:rsidP="00FF2D41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«</w:t>
      </w:r>
      <w:r w:rsidR="003B1B7A" w:rsidRPr="006E7EAE">
        <w:rPr>
          <w:rFonts w:ascii="Arial" w:hAnsi="Arial" w:cs="Arial"/>
          <w:color w:val="000000" w:themeColor="text1"/>
          <w:sz w:val="24"/>
          <w:szCs w:val="24"/>
        </w:rPr>
        <w:t xml:space="preserve">Исходя из текущих </w:t>
      </w:r>
      <w:r w:rsidRPr="006E7EAE">
        <w:rPr>
          <w:rFonts w:ascii="Arial" w:hAnsi="Arial" w:cs="Arial"/>
          <w:color w:val="000000" w:themeColor="text1"/>
          <w:sz w:val="24"/>
          <w:szCs w:val="24"/>
        </w:rPr>
        <w:t>тенденци</w:t>
      </w:r>
      <w:r>
        <w:rPr>
          <w:rFonts w:ascii="Arial" w:hAnsi="Arial" w:cs="Arial"/>
          <w:color w:val="000000" w:themeColor="text1"/>
          <w:sz w:val="24"/>
          <w:szCs w:val="24"/>
        </w:rPr>
        <w:t>й</w:t>
      </w:r>
      <w:r w:rsidRPr="006E7EA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1B7A" w:rsidRPr="006E7EAE">
        <w:rPr>
          <w:rFonts w:ascii="Arial" w:hAnsi="Arial" w:cs="Arial"/>
          <w:color w:val="000000" w:themeColor="text1"/>
          <w:sz w:val="24"/>
          <w:szCs w:val="24"/>
        </w:rPr>
        <w:t xml:space="preserve">и опираясь </w:t>
      </w:r>
      <w:r w:rsidR="002411D8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>
        <w:rPr>
          <w:rFonts w:ascii="Arial" w:hAnsi="Arial" w:cs="Arial"/>
          <w:color w:val="000000" w:themeColor="text1"/>
          <w:sz w:val="24"/>
          <w:szCs w:val="24"/>
        </w:rPr>
        <w:t>запросы</w:t>
      </w:r>
      <w:r w:rsidR="003B1B7A" w:rsidRPr="006E7EAE">
        <w:rPr>
          <w:rFonts w:ascii="Arial" w:hAnsi="Arial" w:cs="Arial"/>
          <w:color w:val="000000" w:themeColor="text1"/>
          <w:sz w:val="24"/>
          <w:szCs w:val="24"/>
        </w:rPr>
        <w:t xml:space="preserve"> последнего полугодия, мы ожидаем рост популярности </w:t>
      </w:r>
      <w:r w:rsidR="008670E6" w:rsidRPr="006E7EAE">
        <w:rPr>
          <w:rFonts w:ascii="Arial" w:hAnsi="Arial" w:cs="Arial"/>
          <w:color w:val="000000" w:themeColor="text1"/>
          <w:sz w:val="24"/>
          <w:szCs w:val="24"/>
        </w:rPr>
        <w:t xml:space="preserve">таких </w:t>
      </w:r>
      <w:r w:rsidR="003B1B7A" w:rsidRPr="006E7EAE">
        <w:rPr>
          <w:rFonts w:ascii="Arial" w:hAnsi="Arial" w:cs="Arial"/>
          <w:color w:val="000000" w:themeColor="text1"/>
          <w:sz w:val="24"/>
          <w:szCs w:val="24"/>
        </w:rPr>
        <w:t>инфраструктурных ЖК</w:t>
      </w:r>
      <w:r w:rsidR="008670E6" w:rsidRPr="006E7EAE">
        <w:rPr>
          <w:rFonts w:ascii="Arial" w:hAnsi="Arial" w:cs="Arial"/>
          <w:color w:val="000000" w:themeColor="text1"/>
          <w:sz w:val="24"/>
          <w:szCs w:val="24"/>
        </w:rPr>
        <w:t xml:space="preserve">, как </w:t>
      </w:r>
      <w:r w:rsidR="008670E6" w:rsidRPr="006E7EAE">
        <w:rPr>
          <w:rFonts w:ascii="Arial" w:hAnsi="Arial" w:cs="Arial"/>
          <w:color w:val="000000" w:themeColor="text1"/>
          <w:sz w:val="24"/>
          <w:szCs w:val="24"/>
          <w:lang w:val="en-US"/>
        </w:rPr>
        <w:t>ELEVEN</w:t>
      </w:r>
      <w:r w:rsidR="003B1B7A" w:rsidRPr="006E7EAE">
        <w:rPr>
          <w:rFonts w:ascii="Arial" w:hAnsi="Arial" w:cs="Arial"/>
          <w:color w:val="000000" w:themeColor="text1"/>
          <w:sz w:val="24"/>
          <w:szCs w:val="24"/>
        </w:rPr>
        <w:t>. Пандемия только подчеркнула необходимость предусматривать на территории дома объекты</w:t>
      </w:r>
      <w:r w:rsidR="008670E6" w:rsidRPr="006E7EAE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услуг, рестораны, детские клубы</w:t>
      </w:r>
      <w:r>
        <w:rPr>
          <w:rFonts w:ascii="Arial" w:hAnsi="Arial" w:cs="Arial"/>
          <w:color w:val="000000" w:themeColor="text1"/>
          <w:sz w:val="24"/>
          <w:szCs w:val="24"/>
        </w:rPr>
        <w:t>, спортивные объекты</w:t>
      </w:r>
      <w:r w:rsidR="008670E6" w:rsidRPr="006E7EAE">
        <w:rPr>
          <w:rFonts w:ascii="Arial" w:hAnsi="Arial" w:cs="Arial"/>
          <w:color w:val="000000" w:themeColor="text1"/>
          <w:sz w:val="24"/>
          <w:szCs w:val="24"/>
        </w:rPr>
        <w:t xml:space="preserve">. Чем больше может предложить застройщик для своего клиента, тем </w:t>
      </w:r>
      <w:r w:rsidRPr="006E7EAE">
        <w:rPr>
          <w:rFonts w:ascii="Arial" w:hAnsi="Arial" w:cs="Arial"/>
          <w:color w:val="000000" w:themeColor="text1"/>
          <w:sz w:val="24"/>
          <w:szCs w:val="24"/>
        </w:rPr>
        <w:t>более он конкурентоспособен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Pr="00480933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6E7E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отмечает  основатель и управляющий партнер бутика элитной недвижимости </w:t>
      </w:r>
      <w:proofErr w:type="spellStart"/>
      <w:r w:rsidRPr="006E7EAE">
        <w:rPr>
          <w:rFonts w:ascii="Arial" w:hAnsi="Arial" w:cs="Arial"/>
          <w:b/>
          <w:bCs/>
          <w:color w:val="000000" w:themeColor="text1"/>
          <w:sz w:val="24"/>
          <w:szCs w:val="24"/>
        </w:rPr>
        <w:t>Nika</w:t>
      </w:r>
      <w:proofErr w:type="spellEnd"/>
      <w:r w:rsidRPr="006E7E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E7EAE">
        <w:rPr>
          <w:rFonts w:ascii="Arial" w:hAnsi="Arial" w:cs="Arial"/>
          <w:b/>
          <w:bCs/>
          <w:color w:val="000000" w:themeColor="text1"/>
          <w:sz w:val="24"/>
          <w:szCs w:val="24"/>
        </w:rPr>
        <w:t>Estate</w:t>
      </w:r>
      <w:proofErr w:type="spellEnd"/>
      <w:r w:rsidRPr="006E7EA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Виктор </w:t>
      </w:r>
      <w:proofErr w:type="spellStart"/>
      <w:r w:rsidRPr="006E7EAE">
        <w:rPr>
          <w:rFonts w:ascii="Arial" w:hAnsi="Arial" w:cs="Arial"/>
          <w:b/>
          <w:bCs/>
          <w:color w:val="000000" w:themeColor="text1"/>
          <w:sz w:val="24"/>
          <w:szCs w:val="24"/>
        </w:rPr>
        <w:t>Садыгов</w:t>
      </w:r>
      <w:proofErr w:type="spellEnd"/>
      <w:r w:rsidRPr="006E7EAE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166969DF" w14:textId="63F9F86E" w:rsidR="00E93E82" w:rsidRDefault="001329E6" w:rsidP="00FF2D4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22EB4A1C" wp14:editId="06C58E8A">
            <wp:extent cx="5701354" cy="3200400"/>
            <wp:effectExtent l="0" t="0" r="139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BC8BED" w14:textId="3B8B6349" w:rsidR="008A1873" w:rsidRPr="008A1873" w:rsidRDefault="008A1873" w:rsidP="008A1873">
      <w:pPr>
        <w:jc w:val="center"/>
        <w:rPr>
          <w:rFonts w:ascii="Arial" w:hAnsi="Arial" w:cs="Arial"/>
          <w:i/>
          <w:noProof/>
          <w:szCs w:val="24"/>
        </w:rPr>
      </w:pPr>
      <w:r w:rsidRPr="008A1873">
        <w:rPr>
          <w:rFonts w:ascii="Arial" w:hAnsi="Arial" w:cs="Arial"/>
          <w:i/>
          <w:noProof/>
          <w:szCs w:val="24"/>
        </w:rPr>
        <w:t xml:space="preserve">Результаты опроса 30 брокеров элитного сегмента недвижимости в </w:t>
      </w:r>
      <w:r>
        <w:rPr>
          <w:rFonts w:ascii="Arial" w:hAnsi="Arial" w:cs="Arial"/>
          <w:i/>
          <w:noProof/>
          <w:szCs w:val="24"/>
          <w:lang w:val="en-US"/>
        </w:rPr>
        <w:t>telegram</w:t>
      </w:r>
      <w:r w:rsidRPr="008A1873">
        <w:rPr>
          <w:rFonts w:ascii="Arial" w:hAnsi="Arial" w:cs="Arial"/>
          <w:i/>
          <w:noProof/>
          <w:szCs w:val="24"/>
        </w:rPr>
        <w:t>-канале дизайнерского дома ELEVEN</w:t>
      </w:r>
      <w:r w:rsidR="00FC4ED1">
        <w:rPr>
          <w:rFonts w:ascii="Arial" w:hAnsi="Arial" w:cs="Arial"/>
          <w:i/>
          <w:noProof/>
          <w:szCs w:val="24"/>
        </w:rPr>
        <w:t>. В опросе можно было выбрать несколько вариантов.</w:t>
      </w:r>
    </w:p>
    <w:p w14:paraId="58A46B97" w14:textId="77777777" w:rsidR="001C65DA" w:rsidRDefault="001C65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4BA935F" w14:textId="555929C6" w:rsidR="00FF2D41" w:rsidRPr="00736FFA" w:rsidRDefault="00FF2D41" w:rsidP="00FF2D41">
      <w:pPr>
        <w:rPr>
          <w:rFonts w:ascii="Arial" w:hAnsi="Arial" w:cs="Arial"/>
          <w:b/>
          <w:sz w:val="24"/>
          <w:szCs w:val="24"/>
        </w:rPr>
      </w:pPr>
      <w:r w:rsidRPr="00736FFA">
        <w:rPr>
          <w:rFonts w:ascii="Arial" w:hAnsi="Arial" w:cs="Arial"/>
          <w:b/>
          <w:sz w:val="24"/>
          <w:szCs w:val="24"/>
        </w:rPr>
        <w:lastRenderedPageBreak/>
        <w:t>Справка</w:t>
      </w:r>
    </w:p>
    <w:p w14:paraId="4E025138" w14:textId="209B3D99" w:rsidR="00736FFA" w:rsidRPr="00736FFA" w:rsidRDefault="00FF2D41" w:rsidP="00FF2D41">
      <w:pPr>
        <w:jc w:val="both"/>
        <w:rPr>
          <w:rFonts w:ascii="Arial" w:hAnsi="Arial" w:cs="Arial"/>
          <w:sz w:val="24"/>
          <w:szCs w:val="24"/>
        </w:rPr>
      </w:pPr>
      <w:r w:rsidRPr="00736FFA">
        <w:rPr>
          <w:rFonts w:ascii="Arial" w:hAnsi="Arial" w:cs="Arial"/>
          <w:b/>
          <w:sz w:val="24"/>
          <w:szCs w:val="24"/>
        </w:rPr>
        <w:t>Дизайнерский дом ELEVEN</w:t>
      </w:r>
      <w:r w:rsidR="00F91B05" w:rsidRPr="00736FFA">
        <w:rPr>
          <w:rFonts w:ascii="Arial" w:hAnsi="Arial" w:cs="Arial"/>
          <w:sz w:val="24"/>
          <w:szCs w:val="24"/>
        </w:rPr>
        <w:t xml:space="preserve"> строится в Пресненском районе Москвы и</w:t>
      </w:r>
      <w:r w:rsidRPr="00736FFA">
        <w:rPr>
          <w:rFonts w:ascii="Arial" w:hAnsi="Arial" w:cs="Arial"/>
          <w:sz w:val="24"/>
          <w:szCs w:val="24"/>
        </w:rPr>
        <w:t xml:space="preserve"> состоит из двух башен – «Альфа» и «Омега» – высотой 16 и 17 этажей</w:t>
      </w:r>
      <w:r w:rsidR="00F91B05" w:rsidRPr="00736FFA">
        <w:rPr>
          <w:rFonts w:ascii="Arial" w:hAnsi="Arial" w:cs="Arial"/>
          <w:sz w:val="24"/>
          <w:szCs w:val="24"/>
        </w:rPr>
        <w:t xml:space="preserve"> соответственно. Башни объединены</w:t>
      </w:r>
      <w:r w:rsidRPr="00736FFA">
        <w:rPr>
          <w:rFonts w:ascii="Arial" w:hAnsi="Arial" w:cs="Arial"/>
          <w:sz w:val="24"/>
          <w:szCs w:val="24"/>
        </w:rPr>
        <w:t xml:space="preserve"> общим стилобатом, в котором разместятся фитнес-клуб с бассейном и SPA-зоной, детский клуб, ресторан и </w:t>
      </w:r>
      <w:proofErr w:type="spellStart"/>
      <w:r w:rsidRPr="00736FFA">
        <w:rPr>
          <w:rFonts w:ascii="Arial" w:hAnsi="Arial" w:cs="Arial"/>
          <w:sz w:val="24"/>
          <w:szCs w:val="24"/>
        </w:rPr>
        <w:t>фуд-маркет</w:t>
      </w:r>
      <w:proofErr w:type="spellEnd"/>
      <w:r w:rsidRPr="00736FFA">
        <w:rPr>
          <w:rFonts w:ascii="Arial" w:hAnsi="Arial" w:cs="Arial"/>
          <w:sz w:val="24"/>
          <w:szCs w:val="24"/>
        </w:rPr>
        <w:t>.  Дом будет сдан в эксплуа</w:t>
      </w:r>
      <w:r w:rsidR="00F004B3">
        <w:rPr>
          <w:rFonts w:ascii="Arial" w:hAnsi="Arial" w:cs="Arial"/>
          <w:sz w:val="24"/>
          <w:szCs w:val="24"/>
        </w:rPr>
        <w:t>тацию во II квартале 2021 года.</w:t>
      </w:r>
      <w:r w:rsidRPr="00736FFA">
        <w:rPr>
          <w:rFonts w:ascii="Arial" w:hAnsi="Arial" w:cs="Arial"/>
          <w:sz w:val="24"/>
          <w:szCs w:val="24"/>
        </w:rPr>
        <w:t xml:space="preserve"> ELEVEN стал первым проектом холдинга «РСТИ» (Росстройинвест) в Москве. Более 19 лет компания строит жилые дома, объекты коммерческой и социальной инфраструктуры в Санкт-Петербурге и Ленинградской области. За это время было возведено более 1,5 млн кв. м недвижимости, холдинг зарекомендовал себя как надежный застройщик и партнер.</w:t>
      </w:r>
    </w:p>
    <w:p w14:paraId="49F2B705" w14:textId="77777777" w:rsidR="00736FFA" w:rsidRPr="00736FFA" w:rsidRDefault="00736FFA" w:rsidP="00FF2D41">
      <w:pPr>
        <w:jc w:val="both"/>
        <w:rPr>
          <w:rFonts w:ascii="Arial" w:hAnsi="Arial" w:cs="Arial"/>
          <w:sz w:val="24"/>
          <w:szCs w:val="24"/>
        </w:rPr>
      </w:pPr>
    </w:p>
    <w:p w14:paraId="7E06624B" w14:textId="77777777" w:rsidR="001B39A3" w:rsidRPr="00736FFA" w:rsidRDefault="001B39A3" w:rsidP="00FF2D41">
      <w:pPr>
        <w:jc w:val="both"/>
        <w:rPr>
          <w:rFonts w:ascii="Arial" w:hAnsi="Arial" w:cs="Arial"/>
          <w:sz w:val="24"/>
          <w:szCs w:val="24"/>
        </w:rPr>
      </w:pPr>
    </w:p>
    <w:p w14:paraId="30E4EB9B" w14:textId="77777777" w:rsidR="001B39A3" w:rsidRPr="00736FFA" w:rsidRDefault="001B39A3" w:rsidP="001B39A3">
      <w:pPr>
        <w:spacing w:line="252" w:lineRule="auto"/>
        <w:jc w:val="both"/>
        <w:rPr>
          <w:rFonts w:ascii="Arial" w:hAnsi="Arial" w:cs="Arial"/>
          <w:b/>
          <w:sz w:val="24"/>
          <w:szCs w:val="24"/>
        </w:rPr>
      </w:pPr>
      <w:r w:rsidRPr="00736FFA">
        <w:rPr>
          <w:rFonts w:ascii="Arial" w:hAnsi="Arial" w:cs="Arial"/>
          <w:b/>
          <w:sz w:val="24"/>
          <w:szCs w:val="24"/>
        </w:rPr>
        <w:t>Контактная информация:</w:t>
      </w:r>
    </w:p>
    <w:p w14:paraId="592F6523" w14:textId="77777777" w:rsidR="001B39A3" w:rsidRPr="00736FFA" w:rsidRDefault="001B39A3" w:rsidP="001B3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FFA">
        <w:rPr>
          <w:rFonts w:ascii="Arial" w:hAnsi="Arial" w:cs="Arial"/>
          <w:sz w:val="24"/>
          <w:szCs w:val="24"/>
        </w:rPr>
        <w:t xml:space="preserve">Ксения Быстрицкая, </w:t>
      </w:r>
    </w:p>
    <w:p w14:paraId="0A47C2AA" w14:textId="77777777" w:rsidR="001B39A3" w:rsidRPr="00736FFA" w:rsidRDefault="001B39A3" w:rsidP="001B3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FFA">
        <w:rPr>
          <w:rFonts w:ascii="Arial" w:hAnsi="Arial" w:cs="Arial"/>
          <w:sz w:val="24"/>
          <w:szCs w:val="24"/>
        </w:rPr>
        <w:t xml:space="preserve">менеджер по связям с общественностью </w:t>
      </w:r>
    </w:p>
    <w:p w14:paraId="7E03AA27" w14:textId="77777777" w:rsidR="001B39A3" w:rsidRPr="00736FFA" w:rsidRDefault="001B39A3" w:rsidP="001B3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FFA">
        <w:rPr>
          <w:rFonts w:ascii="Arial" w:hAnsi="Arial" w:cs="Arial"/>
          <w:sz w:val="24"/>
          <w:szCs w:val="24"/>
        </w:rPr>
        <w:t>холдинга «РСТИ» (Росстройинвест)</w:t>
      </w:r>
    </w:p>
    <w:p w14:paraId="6DA3956C" w14:textId="77777777" w:rsidR="001B39A3" w:rsidRPr="00736FFA" w:rsidRDefault="00AE170E" w:rsidP="001B39A3">
      <w:pPr>
        <w:spacing w:after="0" w:line="240" w:lineRule="auto"/>
        <w:jc w:val="both"/>
        <w:rPr>
          <w:rStyle w:val="ac"/>
          <w:rFonts w:ascii="Arial" w:hAnsi="Arial" w:cs="Arial"/>
          <w:sz w:val="24"/>
          <w:szCs w:val="24"/>
        </w:rPr>
      </w:pPr>
      <w:hyperlink r:id="rId9" w:history="1">
        <w:r w:rsidR="001B39A3" w:rsidRPr="00736FFA">
          <w:rPr>
            <w:rStyle w:val="ac"/>
            <w:rFonts w:ascii="Arial" w:hAnsi="Arial" w:cs="Arial"/>
            <w:sz w:val="24"/>
            <w:szCs w:val="24"/>
            <w:lang w:val="en-US"/>
          </w:rPr>
          <w:t>pr</w:t>
        </w:r>
        <w:r w:rsidR="001B39A3" w:rsidRPr="00736FFA">
          <w:rPr>
            <w:rStyle w:val="ac"/>
            <w:rFonts w:ascii="Arial" w:hAnsi="Arial" w:cs="Arial"/>
            <w:sz w:val="24"/>
            <w:szCs w:val="24"/>
          </w:rPr>
          <w:t>@</w:t>
        </w:r>
        <w:proofErr w:type="spellStart"/>
        <w:r w:rsidR="001B39A3" w:rsidRPr="00736FFA">
          <w:rPr>
            <w:rStyle w:val="ac"/>
            <w:rFonts w:ascii="Arial" w:hAnsi="Arial" w:cs="Arial"/>
            <w:sz w:val="24"/>
            <w:szCs w:val="24"/>
            <w:lang w:val="en-US"/>
          </w:rPr>
          <w:t>rsti</w:t>
        </w:r>
        <w:proofErr w:type="spellEnd"/>
        <w:r w:rsidR="001B39A3" w:rsidRPr="00736FFA">
          <w:rPr>
            <w:rStyle w:val="ac"/>
            <w:rFonts w:ascii="Arial" w:hAnsi="Arial" w:cs="Arial"/>
            <w:sz w:val="24"/>
            <w:szCs w:val="24"/>
          </w:rPr>
          <w:t>.</w:t>
        </w:r>
        <w:proofErr w:type="spellStart"/>
        <w:r w:rsidR="001B39A3" w:rsidRPr="00736FFA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14:paraId="37A848CB" w14:textId="77777777" w:rsidR="001B39A3" w:rsidRPr="00736FFA" w:rsidRDefault="001B39A3" w:rsidP="001B3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FFA">
        <w:rPr>
          <w:rFonts w:ascii="Arial" w:hAnsi="Arial" w:cs="Arial"/>
          <w:sz w:val="24"/>
          <w:szCs w:val="24"/>
        </w:rPr>
        <w:t>8 921 855 40 17</w:t>
      </w:r>
    </w:p>
    <w:p w14:paraId="4DFD77A0" w14:textId="77777777" w:rsidR="001B39A3" w:rsidRPr="00736FFA" w:rsidRDefault="001B39A3" w:rsidP="001B3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FFA">
        <w:rPr>
          <w:rFonts w:ascii="Arial" w:hAnsi="Arial" w:cs="Arial"/>
          <w:sz w:val="24"/>
          <w:szCs w:val="24"/>
        </w:rPr>
        <w:t xml:space="preserve">8 (812) 325 01 93 </w:t>
      </w:r>
    </w:p>
    <w:p w14:paraId="2D964C00" w14:textId="77777777" w:rsidR="00F02822" w:rsidRPr="00736FFA" w:rsidRDefault="00F02822" w:rsidP="001B3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EE5F82" w14:textId="77777777" w:rsidR="00F02822" w:rsidRPr="00736FFA" w:rsidRDefault="00F02822" w:rsidP="001B3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2F151" w14:textId="45C10EEE" w:rsidR="00F02822" w:rsidRPr="00736FFA" w:rsidRDefault="00F02822" w:rsidP="001B3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FFA">
        <w:rPr>
          <w:rFonts w:ascii="Arial" w:hAnsi="Arial" w:cs="Arial"/>
          <w:sz w:val="24"/>
          <w:szCs w:val="24"/>
        </w:rPr>
        <w:t>Елена Еремичева,</w:t>
      </w:r>
    </w:p>
    <w:p w14:paraId="34915044" w14:textId="3A56BB58" w:rsidR="00F02822" w:rsidRPr="00736FFA" w:rsidRDefault="00F02822" w:rsidP="001B3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6FFA">
        <w:rPr>
          <w:rFonts w:ascii="Arial" w:hAnsi="Arial" w:cs="Arial"/>
          <w:sz w:val="24"/>
          <w:szCs w:val="24"/>
        </w:rPr>
        <w:t xml:space="preserve">Пресс-служба дизайнерского дома </w:t>
      </w:r>
      <w:r w:rsidRPr="00736FFA">
        <w:rPr>
          <w:rFonts w:ascii="Arial" w:hAnsi="Arial" w:cs="Arial"/>
          <w:sz w:val="24"/>
          <w:szCs w:val="24"/>
          <w:lang w:val="en-US"/>
        </w:rPr>
        <w:t>ELEVEN</w:t>
      </w:r>
    </w:p>
    <w:p w14:paraId="6BF53DF4" w14:textId="52C92DEC" w:rsidR="00F02822" w:rsidRPr="00736FFA" w:rsidRDefault="00AE170E" w:rsidP="001B39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F02822" w:rsidRPr="00736FFA">
          <w:rPr>
            <w:rStyle w:val="ac"/>
            <w:rFonts w:ascii="Arial" w:hAnsi="Arial" w:cs="Arial"/>
            <w:sz w:val="24"/>
            <w:szCs w:val="24"/>
          </w:rPr>
          <w:t>eremicheva@agenda.ru</w:t>
        </w:r>
      </w:hyperlink>
    </w:p>
    <w:p w14:paraId="38544AC4" w14:textId="398ED154" w:rsidR="00F02822" w:rsidRPr="00736FFA" w:rsidRDefault="00F02822" w:rsidP="001B39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36FFA">
        <w:rPr>
          <w:rFonts w:ascii="Arial" w:hAnsi="Arial" w:cs="Arial"/>
          <w:sz w:val="24"/>
          <w:szCs w:val="24"/>
          <w:lang w:val="en-US"/>
        </w:rPr>
        <w:t>8 963 699 07 08</w:t>
      </w:r>
    </w:p>
    <w:p w14:paraId="1D8D1C0A" w14:textId="77777777" w:rsidR="00FF2D41" w:rsidRPr="00736FFA" w:rsidRDefault="00FF2D41">
      <w:pPr>
        <w:pStyle w:val="10"/>
        <w:spacing w:before="240" w:after="240"/>
        <w:jc w:val="both"/>
        <w:rPr>
          <w:rFonts w:ascii="Arial" w:hAnsi="Arial" w:cs="Arial"/>
          <w:sz w:val="24"/>
          <w:szCs w:val="24"/>
          <w:highlight w:val="white"/>
        </w:rPr>
      </w:pPr>
    </w:p>
    <w:p w14:paraId="696BA51A" w14:textId="725C7903" w:rsidR="00917909" w:rsidRPr="00736FFA" w:rsidRDefault="00917909" w:rsidP="0094180F">
      <w:pPr>
        <w:pStyle w:val="10"/>
        <w:spacing w:before="240" w:after="240"/>
        <w:jc w:val="both"/>
        <w:rPr>
          <w:rFonts w:ascii="Arial" w:hAnsi="Arial" w:cs="Arial"/>
          <w:sz w:val="24"/>
          <w:szCs w:val="24"/>
        </w:rPr>
      </w:pPr>
    </w:p>
    <w:sectPr w:rsidR="00917909" w:rsidRPr="00736FFA" w:rsidSect="00917909">
      <w:headerReference w:type="default" r:id="rId11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D2BE7" w14:textId="77777777" w:rsidR="00AE170E" w:rsidRDefault="00AE170E" w:rsidP="00917909">
      <w:pPr>
        <w:spacing w:after="0" w:line="240" w:lineRule="auto"/>
      </w:pPr>
      <w:r>
        <w:separator/>
      </w:r>
    </w:p>
  </w:endnote>
  <w:endnote w:type="continuationSeparator" w:id="0">
    <w:p w14:paraId="36FE3F60" w14:textId="77777777" w:rsidR="00AE170E" w:rsidRDefault="00AE170E" w:rsidP="0091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﷽﷽﷽﷽﷽﷽﷽﷽P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706F4" w14:textId="77777777" w:rsidR="00AE170E" w:rsidRDefault="00AE170E" w:rsidP="00917909">
      <w:pPr>
        <w:spacing w:after="0" w:line="240" w:lineRule="auto"/>
      </w:pPr>
      <w:r>
        <w:separator/>
      </w:r>
    </w:p>
  </w:footnote>
  <w:footnote w:type="continuationSeparator" w:id="0">
    <w:p w14:paraId="27D76284" w14:textId="77777777" w:rsidR="00AE170E" w:rsidRDefault="00AE170E" w:rsidP="0091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0DE7C" w14:textId="77777777" w:rsidR="00917909" w:rsidRDefault="007C13AF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71685A0" wp14:editId="761126C2">
          <wp:extent cx="5969586" cy="67316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-555" b="59480"/>
                  <a:stretch>
                    <a:fillRect/>
                  </a:stretch>
                </pic:blipFill>
                <pic:spPr>
                  <a:xfrm>
                    <a:off x="0" y="0"/>
                    <a:ext cx="5969586" cy="673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09"/>
    <w:rsid w:val="000908AB"/>
    <w:rsid w:val="000D4C8D"/>
    <w:rsid w:val="001329E6"/>
    <w:rsid w:val="001412F9"/>
    <w:rsid w:val="00143BFE"/>
    <w:rsid w:val="001B39A3"/>
    <w:rsid w:val="001C65DA"/>
    <w:rsid w:val="001C7AFF"/>
    <w:rsid w:val="00200C2F"/>
    <w:rsid w:val="002411D8"/>
    <w:rsid w:val="00283275"/>
    <w:rsid w:val="002E37CD"/>
    <w:rsid w:val="003629C4"/>
    <w:rsid w:val="00373378"/>
    <w:rsid w:val="00386D9D"/>
    <w:rsid w:val="003966E7"/>
    <w:rsid w:val="003B1B7A"/>
    <w:rsid w:val="00431477"/>
    <w:rsid w:val="00460E07"/>
    <w:rsid w:val="004C5C68"/>
    <w:rsid w:val="00502C4A"/>
    <w:rsid w:val="00534395"/>
    <w:rsid w:val="005C2012"/>
    <w:rsid w:val="005E06CD"/>
    <w:rsid w:val="006230E9"/>
    <w:rsid w:val="00623C7B"/>
    <w:rsid w:val="006B7784"/>
    <w:rsid w:val="006E7EAE"/>
    <w:rsid w:val="0071705C"/>
    <w:rsid w:val="00736FFA"/>
    <w:rsid w:val="00743D90"/>
    <w:rsid w:val="00765709"/>
    <w:rsid w:val="00774F8D"/>
    <w:rsid w:val="007844E2"/>
    <w:rsid w:val="007C13AF"/>
    <w:rsid w:val="007D0D5E"/>
    <w:rsid w:val="007E0862"/>
    <w:rsid w:val="007E5024"/>
    <w:rsid w:val="0085382C"/>
    <w:rsid w:val="00860BFD"/>
    <w:rsid w:val="008670E6"/>
    <w:rsid w:val="008A1873"/>
    <w:rsid w:val="008E5486"/>
    <w:rsid w:val="00917909"/>
    <w:rsid w:val="0094180F"/>
    <w:rsid w:val="00981C12"/>
    <w:rsid w:val="00A32185"/>
    <w:rsid w:val="00A64363"/>
    <w:rsid w:val="00A86E86"/>
    <w:rsid w:val="00AE170E"/>
    <w:rsid w:val="00AF5155"/>
    <w:rsid w:val="00B0018C"/>
    <w:rsid w:val="00B406BB"/>
    <w:rsid w:val="00B5722A"/>
    <w:rsid w:val="00BF5B9C"/>
    <w:rsid w:val="00C04D1B"/>
    <w:rsid w:val="00C61776"/>
    <w:rsid w:val="00C93F39"/>
    <w:rsid w:val="00D61CC2"/>
    <w:rsid w:val="00D72A29"/>
    <w:rsid w:val="00E93E82"/>
    <w:rsid w:val="00F004B3"/>
    <w:rsid w:val="00F02822"/>
    <w:rsid w:val="00F403E8"/>
    <w:rsid w:val="00F53C7F"/>
    <w:rsid w:val="00F91B05"/>
    <w:rsid w:val="00FC4D3F"/>
    <w:rsid w:val="00FC4ED1"/>
    <w:rsid w:val="00FE54E8"/>
    <w:rsid w:val="00FE5F6F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DB55"/>
  <w15:docId w15:val="{6417691D-F61B-47F4-93F3-5ECBE6CC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2F9"/>
  </w:style>
  <w:style w:type="paragraph" w:styleId="1">
    <w:name w:val="heading 1"/>
    <w:basedOn w:val="10"/>
    <w:next w:val="10"/>
    <w:rsid w:val="009179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179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179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179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1790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179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17909"/>
  </w:style>
  <w:style w:type="table" w:customStyle="1" w:styleId="TableNormal">
    <w:name w:val="Table Normal"/>
    <w:rsid w:val="00917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1790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179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D3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6436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6436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6436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6436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64363"/>
    <w:rPr>
      <w:b/>
      <w:bCs/>
      <w:sz w:val="20"/>
      <w:szCs w:val="20"/>
    </w:rPr>
  </w:style>
  <w:style w:type="paragraph" w:customStyle="1" w:styleId="Body">
    <w:name w:val="Body"/>
    <w:rsid w:val="00FF2D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US"/>
    </w:rPr>
  </w:style>
  <w:style w:type="character" w:styleId="ac">
    <w:name w:val="Hyperlink"/>
    <w:uiPriority w:val="99"/>
    <w:unhideWhenUsed/>
    <w:rsid w:val="001B3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eremicheva@agenda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@rsti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9061021370457009"/>
          <c:y val="0.19980158730158731"/>
          <c:w val="0.47401492927140998"/>
          <c:h val="0.6992857142857142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характеристики ЖК и лотов будут пользоваться наибольшим спросом в премиальном сегменте в 2021 году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lang="ru-RU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Лоты площадью 100 и более кв.м</c:v>
                </c:pt>
                <c:pt idx="1">
                  <c:v>Клубные дома до 100 лотов</c:v>
                </c:pt>
                <c:pt idx="2">
                  <c:v>ЖК с закрытой, охраняемой террититорией</c:v>
                </c:pt>
                <c:pt idx="3">
                  <c:v>ЖК с фитнес-клубом на территории</c:v>
                </c:pt>
                <c:pt idx="4">
                  <c:v>Квартиры с отделкой</c:v>
                </c:pt>
                <c:pt idx="5">
                  <c:v>Квартиры с террасами / увеличенными лоджиями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0.06</c:v>
                </c:pt>
                <c:pt idx="1">
                  <c:v>0.36</c:v>
                </c:pt>
                <c:pt idx="2">
                  <c:v>0.36</c:v>
                </c:pt>
                <c:pt idx="3">
                  <c:v>0.36</c:v>
                </c:pt>
                <c:pt idx="4">
                  <c:v>0.63</c:v>
                </c:pt>
                <c:pt idx="5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85-4129-9AAB-323F1A70A2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9289432"/>
        <c:axId val="359291000"/>
      </c:barChart>
      <c:catAx>
        <c:axId val="359289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59291000"/>
        <c:crosses val="autoZero"/>
        <c:auto val="1"/>
        <c:lblAlgn val="ctr"/>
        <c:lblOffset val="100"/>
        <c:noMultiLvlLbl val="0"/>
      </c:catAx>
      <c:valAx>
        <c:axId val="359291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359289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ru-RU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Гусева</dc:creator>
  <cp:lastModifiedBy>Microsoft Office User</cp:lastModifiedBy>
  <cp:revision>8</cp:revision>
  <dcterms:created xsi:type="dcterms:W3CDTF">2020-12-22T06:34:00Z</dcterms:created>
  <dcterms:modified xsi:type="dcterms:W3CDTF">2020-12-28T08:05:00Z</dcterms:modified>
</cp:coreProperties>
</file>