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939B7" w14:textId="079A0715" w:rsidR="001B1EF7" w:rsidRPr="001B1EF7" w:rsidRDefault="001B1EF7" w:rsidP="001B1EF7">
      <w:pPr>
        <w:jc w:val="center"/>
        <w:rPr>
          <w:b/>
          <w:bCs/>
        </w:rPr>
      </w:pPr>
      <w:r w:rsidRPr="001B1EF7">
        <w:rPr>
          <w:b/>
          <w:bCs/>
        </w:rPr>
        <w:t>Анализ российского рынка специй: итоги 2019 г., прогноз до 2022 г.</w:t>
      </w:r>
    </w:p>
    <w:p w14:paraId="160801B1" w14:textId="77777777" w:rsidR="001B1EF7" w:rsidRDefault="001B1EF7" w:rsidP="001B1EF7"/>
    <w:p w14:paraId="4C359F78" w14:textId="77777777" w:rsidR="001B1EF7" w:rsidRDefault="001B1EF7" w:rsidP="001B1EF7">
      <w:pPr>
        <w:jc w:val="both"/>
      </w:pPr>
      <w:r>
        <w:t>В декабре 2020 г. исследовательская компания NeoAnalytics завершила проведение маркетингового исследования российского рынка специй.</w:t>
      </w:r>
    </w:p>
    <w:p w14:paraId="403392F7" w14:textId="77777777" w:rsidR="001B1EF7" w:rsidRDefault="001B1EF7" w:rsidP="001B1EF7">
      <w:pPr>
        <w:jc w:val="both"/>
      </w:pPr>
    </w:p>
    <w:p w14:paraId="1599D571" w14:textId="3B0E76EA" w:rsidR="001B1EF7" w:rsidRDefault="001B1EF7" w:rsidP="001B1EF7">
      <w:pPr>
        <w:jc w:val="both"/>
      </w:pPr>
      <w:r>
        <w:t>В ходе исследования, проведенного NeoAnalytics на тему “Российский рынок специй: итоги 2019 г., прогноз до 2022 г.», выяснилось, что российский рынок специй и приправ находится на этапе развития и формирования структуры. В 2019 году объем рынка составил 29,4 млрд. руб. и вырос на 17,6%. В натуральном выражении объем рынка составил 44,8 тыс. тонн и увеличился на 69,6%.</w:t>
      </w:r>
    </w:p>
    <w:p w14:paraId="499DFD02" w14:textId="77777777" w:rsidR="001B1EF7" w:rsidRDefault="001B1EF7" w:rsidP="001B1EF7">
      <w:pPr>
        <w:jc w:val="both"/>
      </w:pPr>
    </w:p>
    <w:p w14:paraId="4D000EF7" w14:textId="77777777" w:rsidR="001B1EF7" w:rsidRDefault="001B1EF7" w:rsidP="001B1EF7">
      <w:pPr>
        <w:jc w:val="both"/>
      </w:pPr>
      <w:r>
        <w:t xml:space="preserve">В целом 2019 г. был достаточно удачным для российского рынка специй и приправ на фоне основных макроэкономических показателей, таких как розничная торговля и денежные доходы населения. </w:t>
      </w:r>
    </w:p>
    <w:p w14:paraId="164B0063" w14:textId="77777777" w:rsidR="001B1EF7" w:rsidRDefault="001B1EF7" w:rsidP="001B1EF7">
      <w:pPr>
        <w:jc w:val="both"/>
      </w:pPr>
    </w:p>
    <w:p w14:paraId="565A8398" w14:textId="77777777" w:rsidR="001B1EF7" w:rsidRDefault="001B1EF7" w:rsidP="001B1EF7">
      <w:pPr>
        <w:jc w:val="both"/>
      </w:pPr>
      <w:r>
        <w:t xml:space="preserve">В общей структуре объема рынка преобладает доля внутреннего производства. На протяжении последних 3-х лет структура рынка значительно изменилась. Если в 2017 г. доминировала доля экспорта, то в 2019 г. она значительно сократилась на фоне роста доли производства. </w:t>
      </w:r>
    </w:p>
    <w:p w14:paraId="69774FCF" w14:textId="77777777" w:rsidR="001B1EF7" w:rsidRDefault="001B1EF7" w:rsidP="001B1EF7">
      <w:pPr>
        <w:jc w:val="both"/>
      </w:pPr>
    </w:p>
    <w:p w14:paraId="213DA021" w14:textId="77777777" w:rsidR="001B1EF7" w:rsidRDefault="001B1EF7" w:rsidP="001B1EF7">
      <w:pPr>
        <w:jc w:val="both"/>
      </w:pPr>
      <w:r>
        <w:t xml:space="preserve">Производство специй и приправ в России сильно зависит от импорта. Ежегодно ввозится более половины объема сырья. </w:t>
      </w:r>
    </w:p>
    <w:p w14:paraId="5434C2FE" w14:textId="77777777" w:rsidR="001B1EF7" w:rsidRDefault="001B1EF7" w:rsidP="001B1EF7">
      <w:pPr>
        <w:jc w:val="both"/>
      </w:pPr>
    </w:p>
    <w:p w14:paraId="07295C2D" w14:textId="77777777" w:rsidR="001B1EF7" w:rsidRDefault="001B1EF7" w:rsidP="001B1EF7">
      <w:pPr>
        <w:jc w:val="both"/>
      </w:pPr>
      <w:r>
        <w:t>Основными специями и приправами, используемыми для приготовления смесей или прямой перепродажи, являются перец, ваниль, корица, гвоздика, мускатный орех, мацис, кардамон, семена аниса, бадьяна, фенхеля, кориандра, тмина, лавровый лист и другие.</w:t>
      </w:r>
    </w:p>
    <w:p w14:paraId="3FC1C471" w14:textId="77777777" w:rsidR="001B1EF7" w:rsidRDefault="001B1EF7" w:rsidP="001B1EF7">
      <w:pPr>
        <w:jc w:val="both"/>
      </w:pPr>
    </w:p>
    <w:p w14:paraId="58C1CBEA" w14:textId="16290C18" w:rsidR="001B1EF7" w:rsidRDefault="001B1EF7" w:rsidP="001B1EF7">
      <w:pPr>
        <w:jc w:val="both"/>
      </w:pPr>
      <w:r>
        <w:t>В 2019 г. импорт специй и приправ в натуральном выражении составил 39,4 тыс. тонн и вырос на 13,9%. В стоимостном выражении объем импорта составил 100,6 млн. долл. и вырос на 2,7%.</w:t>
      </w:r>
    </w:p>
    <w:p w14:paraId="1DB8B83C" w14:textId="77777777" w:rsidR="001B1EF7" w:rsidRDefault="001B1EF7" w:rsidP="001B1EF7">
      <w:pPr>
        <w:jc w:val="both"/>
      </w:pPr>
    </w:p>
    <w:p w14:paraId="5280A2AC" w14:textId="77777777" w:rsidR="001B1EF7" w:rsidRDefault="001B1EF7" w:rsidP="001B1EF7">
      <w:pPr>
        <w:jc w:val="both"/>
      </w:pPr>
      <w:r>
        <w:t>Данный отчет является продуктом интеллектуальной собственностью исследовательской компании NeoAnalytics</w:t>
      </w:r>
      <w:r>
        <w:tab/>
      </w:r>
    </w:p>
    <w:p w14:paraId="2BED8843" w14:textId="77777777" w:rsidR="001B1EF7" w:rsidRDefault="001B1EF7" w:rsidP="001B1EF7">
      <w:pPr>
        <w:jc w:val="both"/>
      </w:pPr>
    </w:p>
    <w:p w14:paraId="78683470" w14:textId="52913BC5" w:rsidR="00D709F8" w:rsidRDefault="001B1EF7" w:rsidP="001B1EF7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D7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F7"/>
    <w:rsid w:val="001B1EF7"/>
    <w:rsid w:val="00A0655A"/>
    <w:rsid w:val="00D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9BE3"/>
  <w15:chartTrackingRefBased/>
  <w15:docId w15:val="{2FD64B8A-7C9E-45BF-8F21-2F3A30E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2020-12-30T09:12:00Z</dcterms:created>
  <dcterms:modified xsi:type="dcterms:W3CDTF">2020-12-30T09:13:00Z</dcterms:modified>
</cp:coreProperties>
</file>