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0" w:rsidRPr="00B11070" w:rsidRDefault="00B11070" w:rsidP="00B1107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11070">
        <w:rPr>
          <w:rFonts w:ascii="Times New Roman" w:hAnsi="Times New Roman"/>
          <w:b/>
          <w:sz w:val="24"/>
          <w:szCs w:val="24"/>
        </w:rPr>
        <w:t xml:space="preserve">«Балтийский лизинг» продолжает принимать заявки на условиях программ </w:t>
      </w:r>
      <w:proofErr w:type="spellStart"/>
      <w:r w:rsidRPr="00B11070">
        <w:rPr>
          <w:rFonts w:ascii="Times New Roman" w:hAnsi="Times New Roman"/>
          <w:b/>
          <w:sz w:val="24"/>
          <w:szCs w:val="24"/>
        </w:rPr>
        <w:t>Минпромторга</w:t>
      </w:r>
      <w:proofErr w:type="spellEnd"/>
      <w:r w:rsidRPr="00B11070">
        <w:rPr>
          <w:rFonts w:ascii="Times New Roman" w:hAnsi="Times New Roman"/>
          <w:b/>
          <w:sz w:val="24"/>
          <w:szCs w:val="24"/>
        </w:rPr>
        <w:t xml:space="preserve"> РФ</w:t>
      </w:r>
    </w:p>
    <w:p w:rsidR="00B11070" w:rsidRPr="00B11070" w:rsidRDefault="00D0751B" w:rsidP="00B1107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11070">
        <w:rPr>
          <w:rFonts w:ascii="Times New Roman" w:hAnsi="Times New Roman"/>
          <w:b/>
          <w:sz w:val="24"/>
          <w:szCs w:val="24"/>
        </w:rPr>
        <w:t>С</w:t>
      </w:r>
      <w:r w:rsidR="00763043" w:rsidRPr="00B11070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B11070" w:rsidRPr="00B11070">
        <w:rPr>
          <w:rFonts w:ascii="Times New Roman" w:hAnsi="Times New Roman"/>
          <w:b/>
          <w:sz w:val="24"/>
          <w:szCs w:val="24"/>
        </w:rPr>
        <w:t>12 января</w:t>
      </w:r>
      <w:r w:rsidR="000F62C2" w:rsidRPr="00B11070">
        <w:rPr>
          <w:rFonts w:ascii="Times New Roman" w:hAnsi="Times New Roman"/>
          <w:b/>
          <w:sz w:val="24"/>
          <w:szCs w:val="24"/>
        </w:rPr>
        <w:t xml:space="preserve"> </w:t>
      </w:r>
      <w:r w:rsidR="00B11070">
        <w:rPr>
          <w:rFonts w:ascii="Times New Roman" w:hAnsi="Times New Roman"/>
          <w:b/>
          <w:sz w:val="24"/>
          <w:szCs w:val="24"/>
        </w:rPr>
        <w:t>2021</w:t>
      </w:r>
      <w:r w:rsidR="00763043" w:rsidRPr="00B11070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B11070">
        <w:rPr>
          <w:rFonts w:ascii="Times New Roman" w:hAnsi="Times New Roman"/>
          <w:sz w:val="24"/>
          <w:szCs w:val="24"/>
        </w:rPr>
        <w:t xml:space="preserve"> </w:t>
      </w:r>
      <w:r w:rsidR="00B11070" w:rsidRPr="00B11070">
        <w:rPr>
          <w:rFonts w:ascii="Times New Roman" w:hAnsi="Times New Roman"/>
          <w:sz w:val="24"/>
          <w:szCs w:val="24"/>
        </w:rPr>
        <w:t xml:space="preserve">Клиенты «Балтийского лизинга» уже сейчас могут подавать заявки на приобретение специальной техники отечественного производства на </w:t>
      </w:r>
      <w:hyperlink r:id="rId8" w:history="1">
        <w:r w:rsidR="00B11070" w:rsidRPr="00155891">
          <w:rPr>
            <w:rStyle w:val="a9"/>
            <w:rFonts w:ascii="Times New Roman" w:hAnsi="Times New Roman"/>
            <w:sz w:val="24"/>
            <w:szCs w:val="24"/>
          </w:rPr>
          <w:t>условиях программы субсидирования</w:t>
        </w:r>
      </w:hyperlink>
      <w:r w:rsidR="00B11070" w:rsidRPr="00B11070">
        <w:rPr>
          <w:rFonts w:ascii="Times New Roman" w:hAnsi="Times New Roman"/>
          <w:sz w:val="24"/>
          <w:szCs w:val="24"/>
        </w:rPr>
        <w:t xml:space="preserve"> от Министерства промышленности и торговли РФ.  Как и в прошлом году, при оформлении этой категории имущества в лизинг, максимальная скидка достигает 10% (или</w:t>
      </w:r>
      <w:r w:rsidR="00B11070" w:rsidRPr="00B11070">
        <w:rPr>
          <w:rFonts w:ascii="Times New Roman" w:hAnsi="Times New Roman"/>
          <w:sz w:val="24"/>
          <w:szCs w:val="24"/>
          <w:shd w:val="clear" w:color="auto" w:fill="FFFFFF"/>
        </w:rPr>
        <w:t xml:space="preserve"> 15% для удаленных регионов).</w:t>
      </w:r>
    </w:p>
    <w:p w:rsidR="00B11070" w:rsidRPr="00B11070" w:rsidRDefault="00B11070" w:rsidP="00B11070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1070">
        <w:rPr>
          <w:rFonts w:ascii="Times New Roman" w:hAnsi="Times New Roman"/>
          <w:sz w:val="24"/>
          <w:szCs w:val="24"/>
          <w:shd w:val="clear" w:color="auto" w:fill="FFFFFF"/>
        </w:rPr>
        <w:t>Важно, что в прошлом году компания в полном объеме получила средства, заявленные к возмещению предоставленных скидок по льготным программам. То есть все клиенты «Балтийского лизинга», претендовавшие на субсидию, ее получили.</w:t>
      </w:r>
    </w:p>
    <w:p w:rsidR="00B11070" w:rsidRPr="00B11070" w:rsidRDefault="00B11070" w:rsidP="00B1107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1070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155891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программами </w:t>
      </w:r>
      <w:proofErr w:type="spellStart"/>
      <w:r w:rsidRPr="00155891">
        <w:rPr>
          <w:rFonts w:ascii="Times New Roman" w:hAnsi="Times New Roman"/>
          <w:sz w:val="24"/>
          <w:szCs w:val="24"/>
          <w:shd w:val="clear" w:color="auto" w:fill="FFFFFF"/>
        </w:rPr>
        <w:t>Минпромторга</w:t>
      </w:r>
      <w:proofErr w:type="spellEnd"/>
      <w:r w:rsidRPr="00155891">
        <w:rPr>
          <w:rFonts w:ascii="Times New Roman" w:hAnsi="Times New Roman"/>
          <w:sz w:val="24"/>
          <w:szCs w:val="24"/>
          <w:shd w:val="clear" w:color="auto" w:fill="FFFFFF"/>
        </w:rPr>
        <w:t xml:space="preserve"> РФ</w:t>
      </w:r>
      <w:r w:rsidRPr="00B11070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компания работает уже шестой год подряд. Оформление всех необходимых документов для получения субсидий специалисты «Балтийского лизинга» берут на себя.</w:t>
      </w:r>
      <w:r w:rsidRPr="00B11070">
        <w:rPr>
          <w:rFonts w:ascii="Times New Roman" w:hAnsi="Times New Roman"/>
          <w:sz w:val="24"/>
          <w:szCs w:val="24"/>
        </w:rPr>
        <w:t xml:space="preserve"> </w:t>
      </w:r>
    </w:p>
    <w:p w:rsidR="00B11070" w:rsidRPr="00B11070" w:rsidRDefault="00B11070" w:rsidP="00B11070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1070">
        <w:rPr>
          <w:rFonts w:ascii="Times New Roman" w:hAnsi="Times New Roman"/>
          <w:sz w:val="24"/>
          <w:szCs w:val="24"/>
        </w:rPr>
        <w:t xml:space="preserve">Напомним, что по итогам прошлого года клиенты «Балтийского лизинга» сэкономили благодаря господдержке порядка </w:t>
      </w:r>
      <w:hyperlink r:id="rId9" w:history="1">
        <w:r w:rsidRPr="00B11070">
          <w:rPr>
            <w:rStyle w:val="a9"/>
            <w:rFonts w:ascii="Times New Roman" w:hAnsi="Times New Roman"/>
            <w:sz w:val="24"/>
            <w:szCs w:val="24"/>
          </w:rPr>
          <w:t xml:space="preserve">900 </w:t>
        </w:r>
        <w:proofErr w:type="spellStart"/>
        <w:proofErr w:type="gramStart"/>
        <w:r w:rsidRPr="00B11070">
          <w:rPr>
            <w:rStyle w:val="a9"/>
            <w:rFonts w:ascii="Times New Roman" w:hAnsi="Times New Roman"/>
            <w:sz w:val="24"/>
            <w:szCs w:val="24"/>
          </w:rPr>
          <w:t>млн</w:t>
        </w:r>
        <w:proofErr w:type="spellEnd"/>
        <w:proofErr w:type="gramEnd"/>
        <w:r w:rsidRPr="00B11070">
          <w:rPr>
            <w:rStyle w:val="a9"/>
            <w:rFonts w:ascii="Times New Roman" w:hAnsi="Times New Roman"/>
            <w:sz w:val="24"/>
            <w:szCs w:val="24"/>
          </w:rPr>
          <w:t xml:space="preserve"> рублей</w:t>
        </w:r>
      </w:hyperlink>
      <w:r w:rsidRPr="00B11070">
        <w:rPr>
          <w:rFonts w:ascii="Times New Roman" w:hAnsi="Times New Roman"/>
          <w:sz w:val="24"/>
          <w:szCs w:val="24"/>
        </w:rPr>
        <w:t xml:space="preserve">. </w:t>
      </w:r>
      <w:r w:rsidRPr="00B11070">
        <w:rPr>
          <w:rFonts w:ascii="Times New Roman" w:hAnsi="Times New Roman"/>
          <w:sz w:val="24"/>
          <w:szCs w:val="24"/>
          <w:shd w:val="clear" w:color="auto" w:fill="FFFFFF"/>
        </w:rPr>
        <w:t xml:space="preserve">За время действия программ субсидирования колесной и специальной техники, а также стартовавшей в 2020 году новой госпрограммы «Доступная аренда», клиентам «Балтийского лизинга» было передано 2824 единицы транспортных средств. Общая стоимость имущества составила 7,93 </w:t>
      </w:r>
      <w:proofErr w:type="spellStart"/>
      <w:proofErr w:type="gramStart"/>
      <w:r w:rsidRPr="00B11070">
        <w:rPr>
          <w:rFonts w:ascii="Times New Roman" w:hAnsi="Times New Roman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B11070">
        <w:rPr>
          <w:rFonts w:ascii="Times New Roman" w:hAnsi="Times New Roman"/>
          <w:sz w:val="24"/>
          <w:szCs w:val="24"/>
          <w:shd w:val="clear" w:color="auto" w:fill="FFFFFF"/>
        </w:rPr>
        <w:t xml:space="preserve"> рублей.</w:t>
      </w:r>
    </w:p>
    <w:p w:rsidR="00B11070" w:rsidRPr="00B11070" w:rsidRDefault="00B11070" w:rsidP="00B11070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B11070">
        <w:rPr>
          <w:b/>
          <w:bCs/>
          <w:bdr w:val="none" w:sz="0" w:space="0" w:color="auto" w:frame="1"/>
        </w:rPr>
        <w:t>Справка:</w:t>
      </w:r>
    </w:p>
    <w:p w:rsidR="00B11070" w:rsidRPr="00B11070" w:rsidRDefault="00B11070" w:rsidP="00B11070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B11070">
        <w:rPr>
          <w:sz w:val="22"/>
          <w:szCs w:val="22"/>
        </w:rPr>
        <w:t>Скидки в составе авансового платежа клиента предоставляются за счет бюджетной субсидии, общий размер которой ограничен.</w:t>
      </w:r>
    </w:p>
    <w:p w:rsidR="00B11070" w:rsidRPr="00B11070" w:rsidRDefault="00B11070" w:rsidP="00B11070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B11070">
        <w:rPr>
          <w:sz w:val="22"/>
          <w:szCs w:val="22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64059E" w:rsidRDefault="00BC47D2" w:rsidP="003045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</w:t>
      </w:r>
      <w:r w:rsidR="001B7B20">
        <w:rPr>
          <w:rFonts w:ascii="Times New Roman" w:hAnsi="Times New Roman"/>
          <w:i/>
          <w:sz w:val="20"/>
          <w:szCs w:val="20"/>
        </w:rPr>
        <w:t>девяти</w:t>
      </w:r>
      <w:r w:rsidRPr="007715E4">
        <w:rPr>
          <w:rFonts w:ascii="Times New Roman" w:hAnsi="Times New Roman"/>
          <w:i/>
          <w:sz w:val="20"/>
          <w:szCs w:val="20"/>
        </w:rPr>
        <w:t xml:space="preserve"> месяцев 2020 года объем нового бизнеса (стоимость лизингового имущества без НДС) компании «Балтийский лизинг» превысил </w:t>
      </w:r>
      <w:r w:rsidR="001B7B20">
        <w:rPr>
          <w:rFonts w:ascii="Times New Roman" w:hAnsi="Times New Roman"/>
          <w:i/>
          <w:sz w:val="20"/>
          <w:szCs w:val="20"/>
        </w:rPr>
        <w:t>45,6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1B7B20">
        <w:rPr>
          <w:rFonts w:ascii="Times New Roman" w:hAnsi="Times New Roman"/>
          <w:i/>
          <w:sz w:val="20"/>
          <w:szCs w:val="20"/>
        </w:rPr>
        <w:t>октября</w:t>
      </w:r>
      <w:r w:rsidRPr="007715E4">
        <w:rPr>
          <w:rFonts w:ascii="Times New Roman" w:hAnsi="Times New Roman"/>
          <w:i/>
          <w:sz w:val="20"/>
          <w:szCs w:val="20"/>
        </w:rPr>
        <w:t xml:space="preserve"> 2020 года объем лизингового портфеля составил </w:t>
      </w:r>
      <w:r w:rsidR="001B7B20">
        <w:rPr>
          <w:rFonts w:ascii="Times New Roman" w:hAnsi="Times New Roman"/>
          <w:i/>
          <w:sz w:val="20"/>
          <w:szCs w:val="20"/>
        </w:rPr>
        <w:t>75,5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A6CD0" w:rsidRDefault="007A0DEB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17" w:rsidRDefault="00017717" w:rsidP="007C7DE5">
      <w:r>
        <w:separator/>
      </w:r>
    </w:p>
  </w:endnote>
  <w:endnote w:type="continuationSeparator" w:id="0">
    <w:p w:rsidR="00017717" w:rsidRDefault="00017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17" w:rsidRDefault="00017717" w:rsidP="007C7DE5">
      <w:r>
        <w:separator/>
      </w:r>
    </w:p>
  </w:footnote>
  <w:footnote w:type="continuationSeparator" w:id="0">
    <w:p w:rsidR="00017717" w:rsidRDefault="00017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17" w:rsidRDefault="00017717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717" w:rsidRDefault="00017717">
    <w:pPr>
      <w:pStyle w:val="a3"/>
    </w:pPr>
  </w:p>
  <w:p w:rsidR="00017717" w:rsidRDefault="00017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502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gotnyi-liz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177022-klienty-baltiyskogo-lizinga-sekonomili-900-mln-rubley-blagodarya-gospodderzhk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A589-3559-4ADC-A698-487ABAD0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486</cp:revision>
  <dcterms:created xsi:type="dcterms:W3CDTF">2018-07-26T07:30:00Z</dcterms:created>
  <dcterms:modified xsi:type="dcterms:W3CDTF">2021-01-12T11:57:00Z</dcterms:modified>
</cp:coreProperties>
</file>