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106"/>
        <w:gridCol w:w="4532"/>
      </w:tblGrid>
      <w:tr w:rsidR="008575D2" w:rsidRPr="00AD391B" w14:paraId="1F5A6DBA" w14:textId="77777777" w:rsidTr="0059493F">
        <w:tc>
          <w:tcPr>
            <w:tcW w:w="4785" w:type="dxa"/>
            <w:shd w:val="clear" w:color="auto" w:fill="auto"/>
          </w:tcPr>
          <w:p w14:paraId="5E323358" w14:textId="77777777" w:rsidR="008575D2" w:rsidRPr="002261EE" w:rsidRDefault="008575D2" w:rsidP="00AC3959">
            <w:pPr>
              <w:spacing w:after="0" w:line="240" w:lineRule="auto"/>
            </w:pPr>
            <w:r>
              <w:rPr>
                <w:rFonts w:ascii="Cambria" w:hAnsi="Cambria"/>
                <w:noProof/>
                <w:lang w:eastAsia="ru-RU"/>
              </w:rPr>
              <w:drawing>
                <wp:inline distT="0" distB="0" distL="0" distR="0" wp14:anchorId="3D805EA8" wp14:editId="00BC235C">
                  <wp:extent cx="3084830" cy="612140"/>
                  <wp:effectExtent l="19050" t="0" r="1270" b="0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83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14:paraId="46E8A590" w14:textId="77777777" w:rsidR="008575D2" w:rsidRPr="008334D7" w:rsidRDefault="008575D2" w:rsidP="00AC3959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Тольятти</w:t>
            </w:r>
          </w:p>
          <w:p w14:paraId="6624630C" w14:textId="77777777" w:rsidR="008575D2" w:rsidRPr="008334D7" w:rsidRDefault="008575D2" w:rsidP="00AC3959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Белорусская, 14</w:t>
            </w:r>
          </w:p>
          <w:p w14:paraId="1CF8A61E" w14:textId="77777777" w:rsidR="008575D2" w:rsidRPr="008334D7" w:rsidRDefault="008575D2" w:rsidP="00AC3959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 8482 54-64-14</w:t>
            </w:r>
          </w:p>
          <w:p w14:paraId="0A098FD0" w14:textId="77777777" w:rsidR="008575D2" w:rsidRPr="008334D7" w:rsidRDefault="008575D2" w:rsidP="00AC3959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</w:t>
            </w:r>
            <w:r>
              <w:rPr>
                <w:rFonts w:ascii="Cambria" w:hAnsi="Cambria"/>
                <w:b/>
                <w:color w:val="1F497D"/>
                <w:sz w:val="28"/>
                <w:szCs w:val="28"/>
              </w:rPr>
              <w:t> 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8482 53-93-92</w:t>
            </w:r>
          </w:p>
          <w:p w14:paraId="2BDED9E8" w14:textId="77777777" w:rsidR="008575D2" w:rsidRPr="008334D7" w:rsidRDefault="008575D2" w:rsidP="00AC3959">
            <w:pPr>
              <w:spacing w:after="0" w:line="240" w:lineRule="auto"/>
              <w:jc w:val="right"/>
            </w:pP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press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.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tgu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@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yandex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.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ru</w:t>
            </w:r>
          </w:p>
        </w:tc>
      </w:tr>
    </w:tbl>
    <w:p w14:paraId="2E070E0E" w14:textId="77777777" w:rsidR="00156D83" w:rsidRDefault="00156D83" w:rsidP="00C8179D">
      <w:pPr>
        <w:spacing w:line="240" w:lineRule="auto"/>
        <w:jc w:val="center"/>
        <w:rPr>
          <w:rFonts w:ascii="Cambria" w:hAnsi="Cambria"/>
          <w:b/>
          <w:color w:val="1F497D"/>
          <w:sz w:val="28"/>
          <w:szCs w:val="28"/>
        </w:rPr>
      </w:pPr>
    </w:p>
    <w:p w14:paraId="6B2665F5" w14:textId="77777777" w:rsidR="002B502D" w:rsidRDefault="002B502D" w:rsidP="00C35AE6">
      <w:pPr>
        <w:spacing w:line="240" w:lineRule="auto"/>
        <w:jc w:val="center"/>
        <w:rPr>
          <w:rFonts w:ascii="Cambria" w:hAnsi="Cambria"/>
          <w:b/>
          <w:color w:val="1F497D"/>
          <w:sz w:val="28"/>
          <w:szCs w:val="28"/>
        </w:rPr>
      </w:pPr>
    </w:p>
    <w:p w14:paraId="5B8E92B5" w14:textId="3B2247EA" w:rsidR="00C35AE6" w:rsidRDefault="002B502D" w:rsidP="00C35AE6">
      <w:pPr>
        <w:spacing w:line="240" w:lineRule="auto"/>
        <w:jc w:val="center"/>
        <w:rPr>
          <w:rFonts w:ascii="Cambria" w:hAnsi="Cambria"/>
          <w:b/>
          <w:color w:val="1F497D"/>
          <w:sz w:val="28"/>
          <w:szCs w:val="28"/>
        </w:rPr>
      </w:pPr>
      <w:r w:rsidRPr="002B502D">
        <w:rPr>
          <w:rFonts w:ascii="Cambria" w:hAnsi="Cambria"/>
          <w:b/>
          <w:color w:val="1F497D"/>
          <w:sz w:val="28"/>
          <w:szCs w:val="28"/>
        </w:rPr>
        <w:t>В честь прекрасной дамы Науки</w:t>
      </w:r>
    </w:p>
    <w:p w14:paraId="2FAE1CEE" w14:textId="4598B565" w:rsidR="002B502D" w:rsidRPr="009224F9" w:rsidRDefault="002B502D" w:rsidP="002B502D">
      <w:pPr>
        <w:ind w:firstLine="708"/>
        <w:jc w:val="both"/>
        <w:rPr>
          <w:b/>
        </w:rPr>
      </w:pPr>
      <w:bookmarkStart w:id="0" w:name="_GoBack"/>
      <w:r w:rsidRPr="009224F9">
        <w:rPr>
          <w:b/>
        </w:rPr>
        <w:t>Тольяттинский государственный университет (ТГУ) отпраздновал День российской науки. На традиционном торжественном приёме были вручены награды за успехи в научной деятельности ведущим учёным, аспирантам, магистрантам и студентам опорного ТГУ, презентован макет принципиально нового автомобиля Сержант</w:t>
      </w:r>
      <w:r>
        <w:rPr>
          <w:b/>
        </w:rPr>
        <w:t>-</w:t>
      </w:r>
      <w:r w:rsidRPr="009224F9">
        <w:rPr>
          <w:b/>
        </w:rPr>
        <w:t>3 на электрической тяге. Специальным гостем Дня науки в ТГУ стал Иван Семёнов, научный редактор самого популярного научно-познавательного канала в России «Наука».</w:t>
      </w:r>
    </w:p>
    <w:p w14:paraId="583FCAA1" w14:textId="5D45B0A1" w:rsidR="00F2754C" w:rsidRPr="00A346AB" w:rsidRDefault="00F2754C" w:rsidP="00F2754C">
      <w:pPr>
        <w:pStyle w:val="a7"/>
        <w:spacing w:before="0" w:beforeAutospacing="0" w:after="0" w:afterAutospacing="0" w:line="276" w:lineRule="auto"/>
        <w:ind w:firstLine="708"/>
        <w:jc w:val="both"/>
        <w:rPr>
          <w:b/>
        </w:rPr>
      </w:pPr>
    </w:p>
    <w:p w14:paraId="744ED7E5" w14:textId="1077AC89" w:rsidR="002B502D" w:rsidRPr="00471550" w:rsidRDefault="002B502D" w:rsidP="002B502D">
      <w:pPr>
        <w:spacing w:after="0"/>
        <w:ind w:firstLine="708"/>
        <w:jc w:val="both"/>
      </w:pPr>
      <w:r w:rsidRPr="009224F9">
        <w:t>2021 год Указом Президента РФ объявлен в Р</w:t>
      </w:r>
      <w:r>
        <w:t xml:space="preserve">оссии Годом науки и технологий. </w:t>
      </w:r>
      <w:r>
        <w:rPr>
          <w:szCs w:val="28"/>
        </w:rPr>
        <w:t>Это событие совпало с 70-летним юбилеем Тольяттинского госуниверситета</w:t>
      </w:r>
      <w:r w:rsidRPr="00471550">
        <w:rPr>
          <w:szCs w:val="28"/>
        </w:rPr>
        <w:t xml:space="preserve"> (</w:t>
      </w:r>
      <w:r w:rsidRPr="00101104">
        <w:t xml:space="preserve">ранее </w:t>
      </w:r>
      <w:r>
        <w:t>– Т</w:t>
      </w:r>
      <w:r w:rsidRPr="00101104">
        <w:t>ольятт</w:t>
      </w:r>
      <w:r>
        <w:t>инский политехнический институт, ТПИ</w:t>
      </w:r>
      <w:r w:rsidRPr="00101104">
        <w:t>)</w:t>
      </w:r>
      <w:r>
        <w:rPr>
          <w:szCs w:val="28"/>
        </w:rPr>
        <w:t xml:space="preserve">, который является основоположником высшего образования в Тольятти. </w:t>
      </w:r>
      <w:r>
        <w:t xml:space="preserve">Сегодня опорный ТГУ – признанный центр инновационного и технологического развития региона, также он </w:t>
      </w:r>
      <w:r w:rsidRPr="009224F9">
        <w:t>является соучредителем и активным участником консорциума Научно-образовательного центра мирового уровня «Инженерия будущего».</w:t>
      </w:r>
      <w:r>
        <w:t xml:space="preserve"> </w:t>
      </w:r>
      <w:r w:rsidRPr="00471550">
        <w:t xml:space="preserve"> </w:t>
      </w:r>
    </w:p>
    <w:p w14:paraId="0FBD5219" w14:textId="77777777" w:rsidR="002B502D" w:rsidRDefault="002B502D" w:rsidP="002B502D">
      <w:pPr>
        <w:spacing w:after="0"/>
        <w:ind w:firstLine="708"/>
        <w:jc w:val="both"/>
      </w:pPr>
      <w:r>
        <w:t xml:space="preserve">Заслуги учёных Тольяттинского госуниверситета отметил глава региона </w:t>
      </w:r>
      <w:r w:rsidRPr="003A3033">
        <w:rPr>
          <w:b/>
        </w:rPr>
        <w:t>Дмитрий Азаров.</w:t>
      </w:r>
      <w:r>
        <w:t xml:space="preserve"> В число лауреатов премии губернатора Самарской области в 2021 году вошёл ректор ТГУ. </w:t>
      </w:r>
      <w:r w:rsidRPr="003A3033">
        <w:rPr>
          <w:b/>
        </w:rPr>
        <w:t xml:space="preserve">Михаил </w:t>
      </w:r>
      <w:proofErr w:type="spellStart"/>
      <w:r w:rsidRPr="003A3033">
        <w:rPr>
          <w:b/>
        </w:rPr>
        <w:t>Криштал</w:t>
      </w:r>
      <w:proofErr w:type="spellEnd"/>
      <w:r>
        <w:t xml:space="preserve"> был награждён за выдающиеся результаты в решении технических проблем. </w:t>
      </w:r>
      <w:r w:rsidRPr="00DA7007">
        <w:t xml:space="preserve">Вручая диплом лауреата Михаилу </w:t>
      </w:r>
      <w:proofErr w:type="spellStart"/>
      <w:r w:rsidRPr="00DA7007">
        <w:t>Кришталу</w:t>
      </w:r>
      <w:proofErr w:type="spellEnd"/>
      <w:r w:rsidRPr="00DA7007">
        <w:t xml:space="preserve">, Дмитрий Азаров </w:t>
      </w:r>
      <w:r>
        <w:t>подчеркнул</w:t>
      </w:r>
      <w:r w:rsidRPr="00DA7007">
        <w:t xml:space="preserve">, что именно Михаил Михайлович предложил систему управления научно-образовательным центром </w:t>
      </w:r>
      <w:r>
        <w:t>«</w:t>
      </w:r>
      <w:r w:rsidRPr="00DA7007">
        <w:t>Инженерия будущего</w:t>
      </w:r>
      <w:r>
        <w:t>»</w:t>
      </w:r>
      <w:r w:rsidRPr="00DA7007">
        <w:t xml:space="preserve">. </w:t>
      </w:r>
      <w:r w:rsidRPr="00F12FE9">
        <w:t xml:space="preserve">В ответном слове ректор </w:t>
      </w:r>
      <w:r>
        <w:t xml:space="preserve">ТГУ </w:t>
      </w:r>
      <w:r w:rsidRPr="00F12FE9">
        <w:t>сказал:</w:t>
      </w:r>
    </w:p>
    <w:p w14:paraId="6D033DC1" w14:textId="77777777" w:rsidR="002B502D" w:rsidRPr="00895382" w:rsidRDefault="002B502D" w:rsidP="002B502D">
      <w:pPr>
        <w:spacing w:after="0"/>
        <w:ind w:firstLine="708"/>
        <w:jc w:val="both"/>
        <w:rPr>
          <w:i/>
        </w:rPr>
      </w:pPr>
      <w:r>
        <w:t xml:space="preserve">– </w:t>
      </w:r>
      <w:r w:rsidRPr="00895382">
        <w:rPr>
          <w:i/>
        </w:rPr>
        <w:t xml:space="preserve">Я никогда не изменял этой прекрасной даме – Науке, и поэтому мне вдвойне приятно получать награду за преданную любовь, которая всегда была искренней и, как мне кажется, ответной. Мне посчастливилось получить ряд новых результатов и в теории, и в эксперименте, и в практике. Я получал результаты и индивидуально, как говорят, на кончике пера, и работая в серьезных научных коллективах, в том числе, используя самую современную технику. К управлению университетом я также всегда подходил как к научной практике. Университет </w:t>
      </w:r>
      <w:r>
        <w:rPr>
          <w:i/>
        </w:rPr>
        <w:t xml:space="preserve">– </w:t>
      </w:r>
      <w:r w:rsidRPr="00895382">
        <w:rPr>
          <w:i/>
        </w:rPr>
        <w:t>чрезвычайно сложная машина</w:t>
      </w:r>
      <w:r>
        <w:rPr>
          <w:i/>
        </w:rPr>
        <w:t xml:space="preserve">, </w:t>
      </w:r>
      <w:r w:rsidRPr="00895382">
        <w:rPr>
          <w:i/>
        </w:rPr>
        <w:t>и без научного подхода, без постоянных инноваций, особенно сейчас, когда ещ</w:t>
      </w:r>
      <w:r>
        <w:rPr>
          <w:i/>
        </w:rPr>
        <w:t>ё</w:t>
      </w:r>
      <w:r w:rsidRPr="00895382">
        <w:rPr>
          <w:i/>
        </w:rPr>
        <w:t xml:space="preserve"> только формируются модели университета третьего поколения, обойтись невозможно. Поэтому, конечно, эта награда ещ</w:t>
      </w:r>
      <w:r>
        <w:rPr>
          <w:i/>
        </w:rPr>
        <w:t>ё</w:t>
      </w:r>
      <w:r w:rsidRPr="00895382">
        <w:rPr>
          <w:i/>
        </w:rPr>
        <w:t xml:space="preserve"> и признание заслуг всего нашего коллектива, реализующего новую целевую модель университета</w:t>
      </w:r>
      <w:r>
        <w:rPr>
          <w:i/>
        </w:rPr>
        <w:t xml:space="preserve"> –</w:t>
      </w:r>
      <w:r w:rsidRPr="00895382">
        <w:rPr>
          <w:i/>
        </w:rPr>
        <w:t xml:space="preserve"> научно-инновационного предпринимательского цифрового, и в тоже время опорного для нашего региона.</w:t>
      </w:r>
    </w:p>
    <w:p w14:paraId="3065098E" w14:textId="77777777" w:rsidR="002B502D" w:rsidRDefault="002B502D" w:rsidP="002B502D">
      <w:pPr>
        <w:spacing w:after="0"/>
        <w:ind w:firstLine="708"/>
        <w:jc w:val="both"/>
      </w:pPr>
      <w:r w:rsidRPr="00895382">
        <w:t xml:space="preserve">По случаю </w:t>
      </w:r>
      <w:r>
        <w:t>70-летнего юбилея</w:t>
      </w:r>
      <w:r w:rsidRPr="00895382">
        <w:t xml:space="preserve"> </w:t>
      </w:r>
      <w:r>
        <w:t xml:space="preserve">в ТГУ </w:t>
      </w:r>
      <w:r w:rsidRPr="00895382">
        <w:t>изготовили эксклюзивную памятную медаль</w:t>
      </w:r>
      <w:r>
        <w:t xml:space="preserve">, </w:t>
      </w:r>
      <w:r w:rsidRPr="00895382">
        <w:t xml:space="preserve">первый экземпляр </w:t>
      </w:r>
      <w:r>
        <w:t xml:space="preserve">которой Михаил </w:t>
      </w:r>
      <w:proofErr w:type="spellStart"/>
      <w:r>
        <w:t>Криштал</w:t>
      </w:r>
      <w:proofErr w:type="spellEnd"/>
      <w:r>
        <w:t xml:space="preserve"> вручил Дмитрию Азарову как </w:t>
      </w:r>
      <w:r w:rsidRPr="00895382">
        <w:t>председател</w:t>
      </w:r>
      <w:r>
        <w:t>ю</w:t>
      </w:r>
      <w:r w:rsidRPr="00895382">
        <w:t xml:space="preserve"> координационного Совета Тольяттинского госуниверситета.</w:t>
      </w:r>
    </w:p>
    <w:p w14:paraId="2F2C4A8E" w14:textId="77777777" w:rsidR="002B502D" w:rsidRDefault="002B502D" w:rsidP="002B502D">
      <w:pPr>
        <w:spacing w:after="0"/>
        <w:ind w:firstLine="708"/>
        <w:jc w:val="both"/>
      </w:pPr>
      <w:r>
        <w:lastRenderedPageBreak/>
        <w:t>Еще двое учёных опорного вуза стали обладателями губернской премии в области науки и техники за 2020 год. Это директор института машиностроения (</w:t>
      </w:r>
      <w:proofErr w:type="spellStart"/>
      <w:r>
        <w:t>ИнМаш</w:t>
      </w:r>
      <w:proofErr w:type="spellEnd"/>
      <w:r>
        <w:t xml:space="preserve">) ТГУ </w:t>
      </w:r>
      <w:r w:rsidRPr="003A3033">
        <w:rPr>
          <w:b/>
        </w:rPr>
        <w:t>Александр Селиванов</w:t>
      </w:r>
      <w:r>
        <w:t xml:space="preserve"> и </w:t>
      </w:r>
      <w:r w:rsidRPr="003A3033">
        <w:t>профессор кафедры «</w:t>
      </w:r>
      <w:proofErr w:type="spellStart"/>
      <w:r w:rsidRPr="003A3033">
        <w:t>Нанотехнологии</w:t>
      </w:r>
      <w:proofErr w:type="spellEnd"/>
      <w:r w:rsidRPr="003A3033">
        <w:t>, материаловедение и</w:t>
      </w:r>
      <w:r>
        <w:t xml:space="preserve"> механика» </w:t>
      </w:r>
      <w:proofErr w:type="spellStart"/>
      <w:r>
        <w:t>ИнМаш</w:t>
      </w:r>
      <w:proofErr w:type="spellEnd"/>
      <w:r>
        <w:t xml:space="preserve"> ТГУ </w:t>
      </w:r>
      <w:r w:rsidRPr="003A3033">
        <w:rPr>
          <w:b/>
        </w:rPr>
        <w:t xml:space="preserve">Михаил </w:t>
      </w:r>
      <w:proofErr w:type="spellStart"/>
      <w:r w:rsidRPr="003A3033">
        <w:rPr>
          <w:b/>
        </w:rPr>
        <w:t>Выбойщик</w:t>
      </w:r>
      <w:proofErr w:type="spellEnd"/>
      <w:r>
        <w:rPr>
          <w:b/>
        </w:rPr>
        <w:t xml:space="preserve">. </w:t>
      </w:r>
      <w:r w:rsidRPr="00DA7007">
        <w:t>Награждение лауреатов премии Губернатора и губернских премий прошло в задании Правительства Самарской области.</w:t>
      </w:r>
      <w:r>
        <w:t xml:space="preserve"> </w:t>
      </w:r>
    </w:p>
    <w:p w14:paraId="5134E561" w14:textId="77777777" w:rsidR="002B502D" w:rsidRDefault="002B502D" w:rsidP="002B502D">
      <w:pPr>
        <w:spacing w:after="0"/>
        <w:ind w:firstLine="708"/>
        <w:jc w:val="both"/>
      </w:pPr>
      <w:r>
        <w:t>Торжественный приём в актовом зале ТГУ, посвящённый Дню российской науки, в связи с угрозой распространения коронавирусной инфекции прошёл в условиях масочного режима и с соблюдением социальной дистанции. Поздравить с праздником учёных пришли известные и уважаемые в Тольятти люди, друзья и партнёры</w:t>
      </w:r>
      <w:r w:rsidRPr="00FF4CFD">
        <w:t xml:space="preserve"> </w:t>
      </w:r>
      <w:r>
        <w:t xml:space="preserve">ТГУ.  </w:t>
      </w:r>
    </w:p>
    <w:p w14:paraId="75509220" w14:textId="77777777" w:rsidR="002B502D" w:rsidRDefault="002B502D" w:rsidP="002B502D">
      <w:pPr>
        <w:spacing w:after="0"/>
        <w:ind w:firstLine="708"/>
        <w:jc w:val="both"/>
      </w:pPr>
      <w:r>
        <w:t xml:space="preserve">Новых открытий пожелал исследователям ТГУ </w:t>
      </w:r>
      <w:r w:rsidRPr="00C36A8C">
        <w:t>заместитель министра промышленности и торговли Самарской области</w:t>
      </w:r>
      <w:r>
        <w:t xml:space="preserve"> </w:t>
      </w:r>
      <w:r w:rsidRPr="00C36A8C">
        <w:rPr>
          <w:b/>
        </w:rPr>
        <w:t>Олег Волков.</w:t>
      </w:r>
    </w:p>
    <w:p w14:paraId="2F02D84D" w14:textId="77777777" w:rsidR="002B502D" w:rsidRDefault="002B502D" w:rsidP="002B502D">
      <w:pPr>
        <w:spacing w:after="0"/>
        <w:ind w:firstLine="284"/>
        <w:jc w:val="both"/>
        <w:rPr>
          <w:i/>
        </w:rPr>
      </w:pPr>
      <w:r>
        <w:t xml:space="preserve">– </w:t>
      </w:r>
      <w:r w:rsidRPr="00C36A8C">
        <w:rPr>
          <w:i/>
        </w:rPr>
        <w:t xml:space="preserve">Трудно переоценить значение ТГУ в городе, области и стране. Вы успешно занимаетесь инновационной деятельностью, </w:t>
      </w:r>
      <w:r>
        <w:rPr>
          <w:i/>
        </w:rPr>
        <w:t xml:space="preserve">вовлекая в неё студентов, </w:t>
      </w:r>
      <w:r w:rsidRPr="00C36A8C">
        <w:rPr>
          <w:i/>
        </w:rPr>
        <w:t>сотрудни</w:t>
      </w:r>
      <w:r>
        <w:rPr>
          <w:i/>
        </w:rPr>
        <w:t>чаете с ведущими предприятиями. О</w:t>
      </w:r>
      <w:r w:rsidRPr="00C36A8C">
        <w:rPr>
          <w:i/>
        </w:rPr>
        <w:t xml:space="preserve">снащённость лабораторий ТГУ позволяет университету работать на самом пике науки. Спасибо вам за вашу многогранную </w:t>
      </w:r>
      <w:r>
        <w:rPr>
          <w:i/>
        </w:rPr>
        <w:t>работу</w:t>
      </w:r>
      <w:r w:rsidRPr="00C36A8C">
        <w:rPr>
          <w:i/>
        </w:rPr>
        <w:t xml:space="preserve">.  </w:t>
      </w:r>
    </w:p>
    <w:p w14:paraId="1B30D36C" w14:textId="77777777" w:rsidR="002B502D" w:rsidRPr="00A377EB" w:rsidRDefault="002B502D" w:rsidP="002B502D">
      <w:pPr>
        <w:spacing w:after="0"/>
        <w:ind w:firstLine="708"/>
        <w:jc w:val="both"/>
      </w:pPr>
      <w:r w:rsidRPr="00A377EB">
        <w:t xml:space="preserve">О том, что ТГУ сегодня – это не просто кузница высококвалифицированных кадров, сказал в своём поздравлении глава </w:t>
      </w:r>
      <w:proofErr w:type="spellStart"/>
      <w:r>
        <w:t>г.о</w:t>
      </w:r>
      <w:proofErr w:type="spellEnd"/>
      <w:r>
        <w:t xml:space="preserve">. </w:t>
      </w:r>
      <w:r w:rsidRPr="00A377EB">
        <w:t xml:space="preserve">Тольятти </w:t>
      </w:r>
      <w:r w:rsidRPr="00A377EB">
        <w:rPr>
          <w:b/>
        </w:rPr>
        <w:t xml:space="preserve">Сергей </w:t>
      </w:r>
      <w:proofErr w:type="spellStart"/>
      <w:r w:rsidRPr="00A377EB">
        <w:rPr>
          <w:b/>
        </w:rPr>
        <w:t>Анташев</w:t>
      </w:r>
      <w:proofErr w:type="spellEnd"/>
      <w:r>
        <w:t>:</w:t>
      </w:r>
      <w:r w:rsidRPr="00A377EB">
        <w:t xml:space="preserve"> </w:t>
      </w:r>
    </w:p>
    <w:p w14:paraId="3B2B9AB8" w14:textId="77777777" w:rsidR="002B502D" w:rsidRDefault="002B502D" w:rsidP="002B502D">
      <w:pPr>
        <w:spacing w:after="0"/>
        <w:ind w:firstLine="708"/>
        <w:jc w:val="both"/>
      </w:pPr>
      <w:r>
        <w:rPr>
          <w:i/>
        </w:rPr>
        <w:t>– Э</w:t>
      </w:r>
      <w:r w:rsidRPr="00A377EB">
        <w:rPr>
          <w:i/>
        </w:rPr>
        <w:t>то современный, научно-образовательный и исследовательский центр</w:t>
      </w:r>
      <w:r>
        <w:rPr>
          <w:i/>
        </w:rPr>
        <w:t>, к</w:t>
      </w:r>
      <w:r w:rsidRPr="00A377EB">
        <w:rPr>
          <w:i/>
        </w:rPr>
        <w:t>оторый широко применяет инновационные методики обучения, успешно внедряет передовые технологии, в том числе собственные разработки. Идеи сотрудник</w:t>
      </w:r>
      <w:r>
        <w:rPr>
          <w:i/>
        </w:rPr>
        <w:t>ов</w:t>
      </w:r>
      <w:r w:rsidRPr="00A377EB">
        <w:rPr>
          <w:i/>
        </w:rPr>
        <w:t xml:space="preserve"> и студент</w:t>
      </w:r>
      <w:r>
        <w:rPr>
          <w:i/>
        </w:rPr>
        <w:t xml:space="preserve">ов </w:t>
      </w:r>
      <w:r w:rsidRPr="00A377EB">
        <w:rPr>
          <w:i/>
        </w:rPr>
        <w:t>опорного ТГУ</w:t>
      </w:r>
      <w:r>
        <w:rPr>
          <w:i/>
        </w:rPr>
        <w:t xml:space="preserve"> </w:t>
      </w:r>
      <w:r w:rsidRPr="00A377EB">
        <w:rPr>
          <w:i/>
        </w:rPr>
        <w:t>выступают основой для позитивных преобразований городской среды</w:t>
      </w:r>
      <w:r>
        <w:rPr>
          <w:i/>
        </w:rPr>
        <w:t>, с</w:t>
      </w:r>
      <w:r w:rsidRPr="00A377EB">
        <w:rPr>
          <w:i/>
        </w:rPr>
        <w:t>пособству</w:t>
      </w:r>
      <w:r>
        <w:rPr>
          <w:i/>
        </w:rPr>
        <w:t>ю</w:t>
      </w:r>
      <w:r w:rsidRPr="00A377EB">
        <w:rPr>
          <w:i/>
        </w:rPr>
        <w:t>т модернизации экономики, промышленности, социальной сферы Тольятти.</w:t>
      </w:r>
    </w:p>
    <w:p w14:paraId="12DB5F6F" w14:textId="77777777" w:rsidR="002B502D" w:rsidRPr="00A377EB" w:rsidRDefault="002B502D" w:rsidP="002B502D">
      <w:pPr>
        <w:spacing w:after="0"/>
        <w:ind w:firstLine="708"/>
        <w:jc w:val="both"/>
      </w:pPr>
      <w:r w:rsidRPr="00A377EB">
        <w:t>Отдельн</w:t>
      </w:r>
      <w:r>
        <w:t>о глава города поблагодарил</w:t>
      </w:r>
      <w:r w:rsidRPr="00A377EB">
        <w:t xml:space="preserve"> институт химии и энергетики за содействие в организации работы передвижной экологической лаборатории. </w:t>
      </w:r>
      <w:r>
        <w:t>Он выразил надежду</w:t>
      </w:r>
      <w:r w:rsidRPr="00A377EB">
        <w:t xml:space="preserve">, что научно-исследовательская работа </w:t>
      </w:r>
      <w:r>
        <w:t xml:space="preserve">специалистов ТГУ </w:t>
      </w:r>
      <w:r w:rsidRPr="00A377EB">
        <w:t>позволит инициировать действенные изменения российского законодательства, направленные на значительное улучшение экологической обстановки и повышени</w:t>
      </w:r>
      <w:r>
        <w:t>е</w:t>
      </w:r>
      <w:r w:rsidRPr="00A377EB">
        <w:t xml:space="preserve"> экологической безопасности.</w:t>
      </w:r>
    </w:p>
    <w:p w14:paraId="04E8EFF5" w14:textId="77777777" w:rsidR="002B502D" w:rsidRPr="00101104" w:rsidRDefault="002B502D" w:rsidP="002B502D">
      <w:pPr>
        <w:spacing w:after="0"/>
        <w:ind w:firstLine="708"/>
        <w:jc w:val="both"/>
        <w:rPr>
          <w:i/>
        </w:rPr>
      </w:pPr>
      <w:r>
        <w:rPr>
          <w:i/>
        </w:rPr>
        <w:t xml:space="preserve">– </w:t>
      </w:r>
      <w:r w:rsidRPr="00101104">
        <w:rPr>
          <w:i/>
        </w:rPr>
        <w:t>Тольятти повезло, что 70 лет назад было принято решение</w:t>
      </w:r>
      <w:r>
        <w:rPr>
          <w:i/>
        </w:rPr>
        <w:t xml:space="preserve"> создать </w:t>
      </w:r>
      <w:r w:rsidRPr="00101104">
        <w:rPr>
          <w:i/>
        </w:rPr>
        <w:t>в молодом, тогда ещ</w:t>
      </w:r>
      <w:r>
        <w:rPr>
          <w:i/>
        </w:rPr>
        <w:t>ё</w:t>
      </w:r>
      <w:r w:rsidRPr="00101104">
        <w:rPr>
          <w:i/>
        </w:rPr>
        <w:t xml:space="preserve"> малоперспективном городе</w:t>
      </w:r>
      <w:r>
        <w:rPr>
          <w:i/>
        </w:rPr>
        <w:t>,</w:t>
      </w:r>
      <w:r w:rsidRPr="00101104">
        <w:rPr>
          <w:i/>
        </w:rPr>
        <w:t xml:space="preserve"> политехнический вуз</w:t>
      </w:r>
      <w:r>
        <w:t xml:space="preserve"> </w:t>
      </w:r>
      <w:r>
        <w:rPr>
          <w:i/>
        </w:rPr>
        <w:t xml:space="preserve">– </w:t>
      </w:r>
      <w:r w:rsidRPr="00391B42">
        <w:t>сказал</w:t>
      </w:r>
      <w:r>
        <w:rPr>
          <w:i/>
        </w:rPr>
        <w:t xml:space="preserve"> </w:t>
      </w:r>
      <w:r w:rsidRPr="00471550">
        <w:t>г</w:t>
      </w:r>
      <w:r w:rsidRPr="00101104">
        <w:t xml:space="preserve">лавный врач Тольяттинской клинической больницы №5 </w:t>
      </w:r>
      <w:r w:rsidRPr="00101104">
        <w:rPr>
          <w:b/>
        </w:rPr>
        <w:t xml:space="preserve">Николай </w:t>
      </w:r>
      <w:proofErr w:type="spellStart"/>
      <w:r w:rsidRPr="00101104">
        <w:rPr>
          <w:b/>
        </w:rPr>
        <w:t>Ренц</w:t>
      </w:r>
      <w:proofErr w:type="spellEnd"/>
      <w:r>
        <w:t>. –</w:t>
      </w:r>
      <w:r w:rsidRPr="00101104">
        <w:rPr>
          <w:i/>
        </w:rPr>
        <w:t xml:space="preserve"> Я считаю, что ТГУ</w:t>
      </w:r>
      <w:r>
        <w:rPr>
          <w:i/>
        </w:rPr>
        <w:t xml:space="preserve"> </w:t>
      </w:r>
      <w:r w:rsidRPr="00101104">
        <w:rPr>
          <w:i/>
        </w:rPr>
        <w:t xml:space="preserve">сыграл колоссальную роль в развитии </w:t>
      </w:r>
      <w:r>
        <w:rPr>
          <w:i/>
        </w:rPr>
        <w:t>Тольятти</w:t>
      </w:r>
      <w:r w:rsidRPr="00101104">
        <w:rPr>
          <w:i/>
        </w:rPr>
        <w:t xml:space="preserve">. </w:t>
      </w:r>
      <w:r>
        <w:rPr>
          <w:i/>
        </w:rPr>
        <w:t>Н</w:t>
      </w:r>
      <w:r w:rsidRPr="00101104">
        <w:rPr>
          <w:i/>
        </w:rPr>
        <w:t>е сомневаюсь, что</w:t>
      </w:r>
      <w:r>
        <w:rPr>
          <w:i/>
        </w:rPr>
        <w:t xml:space="preserve"> нынешняя </w:t>
      </w:r>
      <w:r w:rsidRPr="00101104">
        <w:rPr>
          <w:i/>
        </w:rPr>
        <w:t>команда Тольяттинск</w:t>
      </w:r>
      <w:r>
        <w:rPr>
          <w:i/>
        </w:rPr>
        <w:t>ого</w:t>
      </w:r>
      <w:r w:rsidRPr="00101104">
        <w:rPr>
          <w:i/>
        </w:rPr>
        <w:t xml:space="preserve"> госуниверситет</w:t>
      </w:r>
      <w:r>
        <w:rPr>
          <w:i/>
        </w:rPr>
        <w:t xml:space="preserve">а </w:t>
      </w:r>
      <w:r w:rsidRPr="00101104">
        <w:rPr>
          <w:i/>
        </w:rPr>
        <w:t xml:space="preserve">сделает </w:t>
      </w:r>
      <w:r>
        <w:rPr>
          <w:i/>
        </w:rPr>
        <w:t xml:space="preserve">вуз </w:t>
      </w:r>
      <w:r w:rsidRPr="00101104">
        <w:rPr>
          <w:i/>
        </w:rPr>
        <w:t>школой будущего, кующей кадры для экономики</w:t>
      </w:r>
      <w:r>
        <w:rPr>
          <w:i/>
        </w:rPr>
        <w:t>, создающей интересные и</w:t>
      </w:r>
      <w:r w:rsidRPr="00101104">
        <w:rPr>
          <w:i/>
        </w:rPr>
        <w:t xml:space="preserve"> нужные для всего человечества изобретения и работы. </w:t>
      </w:r>
    </w:p>
    <w:p w14:paraId="774A3A2E" w14:textId="77777777" w:rsidR="002B502D" w:rsidRDefault="002B502D" w:rsidP="002B502D">
      <w:pPr>
        <w:spacing w:after="0"/>
        <w:ind w:firstLine="708"/>
        <w:jc w:val="both"/>
      </w:pPr>
      <w:r>
        <w:t xml:space="preserve">День науки – повод подвести итоги научной работы опорного вуза за минувший год. Проректор по научно-инновационной деятельности ТГУ </w:t>
      </w:r>
      <w:r w:rsidRPr="00895382">
        <w:rPr>
          <w:b/>
        </w:rPr>
        <w:t xml:space="preserve">Сергей </w:t>
      </w:r>
      <w:proofErr w:type="spellStart"/>
      <w:r w:rsidRPr="00895382">
        <w:rPr>
          <w:b/>
        </w:rPr>
        <w:t>Петерайтис</w:t>
      </w:r>
      <w:proofErr w:type="spellEnd"/>
      <w:r>
        <w:t xml:space="preserve"> отметил, что объём научно-исследовательских работ за год вырос на 36,5 млн рублей, консолидированный бюджет научно-исследовательской части и малых инновационных предприятий увеличился на 45 млн рублей. Несмотря на пандемию, публикационная активность ТГУ тоже выросла. В высокорейтинговых журналах, проиндексированных в базах данных </w:t>
      </w:r>
      <w:proofErr w:type="spellStart"/>
      <w:r>
        <w:t>Scopus</w:t>
      </w:r>
      <w:proofErr w:type="spellEnd"/>
      <w:r>
        <w:t xml:space="preserve"> и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>, было опубликовано 389 научных статей. Индексация статей продолжается до июля 2021 года. Для сравнения в 2017 году вышло 193 научных публикации. В 2020 году</w:t>
      </w:r>
      <w:r w:rsidRPr="00AE4C11">
        <w:t xml:space="preserve"> объ</w:t>
      </w:r>
      <w:r>
        <w:t>ё</w:t>
      </w:r>
      <w:r w:rsidRPr="00AE4C11">
        <w:t xml:space="preserve">м </w:t>
      </w:r>
      <w:proofErr w:type="gramStart"/>
      <w:r w:rsidRPr="00AE4C11">
        <w:t>НИОКР  составил</w:t>
      </w:r>
      <w:proofErr w:type="gramEnd"/>
      <w:r w:rsidRPr="00AE4C11">
        <w:t xml:space="preserve"> 7,4% от бюджета ТГУ (без уч</w:t>
      </w:r>
      <w:r>
        <w:t>ё</w:t>
      </w:r>
      <w:r w:rsidRPr="00AE4C11">
        <w:t>та средств на капстроительство) по сравнению с 6,1% в 2019. При этом общий бюджет ТГУ также вырос и достиг почти 1,8 млрд р</w:t>
      </w:r>
      <w:r>
        <w:t>ублей</w:t>
      </w:r>
      <w:r w:rsidRPr="00AE4C11">
        <w:t xml:space="preserve">. Стоит отметить, что в качестве нижней границы для участия в конкурсном отборе программы стратегического академического лидерства </w:t>
      </w:r>
      <w:r>
        <w:t>«</w:t>
      </w:r>
      <w:r w:rsidRPr="00AE4C11">
        <w:t>Приоритет 2030</w:t>
      </w:r>
      <w:r>
        <w:t>»</w:t>
      </w:r>
      <w:r w:rsidRPr="00AE4C11">
        <w:t xml:space="preserve"> установлен нижний порог по объ</w:t>
      </w:r>
      <w:r>
        <w:t>ё</w:t>
      </w:r>
      <w:r w:rsidRPr="00AE4C11">
        <w:t xml:space="preserve">му НИОКР </w:t>
      </w:r>
      <w:r>
        <w:t xml:space="preserve">– </w:t>
      </w:r>
      <w:r w:rsidRPr="00AE4C11">
        <w:t>5% от бюджета университета.</w:t>
      </w:r>
      <w:r>
        <w:t xml:space="preserve"> </w:t>
      </w:r>
    </w:p>
    <w:p w14:paraId="75A6EF0B" w14:textId="77777777" w:rsidR="002B502D" w:rsidRDefault="002B502D" w:rsidP="002B502D">
      <w:pPr>
        <w:spacing w:after="0"/>
        <w:ind w:firstLine="708"/>
        <w:jc w:val="both"/>
      </w:pPr>
      <w:r>
        <w:t>Сюрпризом для участников торжественного приёма стала п</w:t>
      </w:r>
      <w:r w:rsidRPr="00C90368">
        <w:t>резент</w:t>
      </w:r>
      <w:r>
        <w:t xml:space="preserve">ация </w:t>
      </w:r>
      <w:r w:rsidRPr="00C90368">
        <w:t>модел</w:t>
      </w:r>
      <w:r>
        <w:t>и</w:t>
      </w:r>
      <w:r w:rsidRPr="00C90368">
        <w:t xml:space="preserve"> принципиально нового автомобиля</w:t>
      </w:r>
      <w:r>
        <w:t xml:space="preserve"> «</w:t>
      </w:r>
      <w:r w:rsidRPr="00C90368">
        <w:t>Сержант</w:t>
      </w:r>
      <w:r>
        <w:t xml:space="preserve">». Третий прототип каркасно-модульного </w:t>
      </w:r>
      <w:r>
        <w:lastRenderedPageBreak/>
        <w:t>транспортного средства задуман как внедорожник на электрической тяге. В</w:t>
      </w:r>
      <w:r w:rsidRPr="00A8605A">
        <w:t xml:space="preserve"> скором времени </w:t>
      </w:r>
      <w:r>
        <w:t>представленную модель воплотят</w:t>
      </w:r>
      <w:r w:rsidRPr="00A8605A">
        <w:t xml:space="preserve"> в реальный автомобиль</w:t>
      </w:r>
      <w:r>
        <w:t xml:space="preserve">. </w:t>
      </w:r>
    </w:p>
    <w:p w14:paraId="202D6E69" w14:textId="77777777" w:rsidR="002B502D" w:rsidRDefault="002B502D" w:rsidP="002B502D">
      <w:pPr>
        <w:spacing w:after="0"/>
        <w:ind w:firstLine="284"/>
        <w:jc w:val="both"/>
      </w:pPr>
      <w:r>
        <w:tab/>
        <w:t xml:space="preserve">Всем, кто внёс важную лепту в развитие науки в стенах родного университета, вручили награды. Для виновников торжества свои лучшие произведения исполнил оркестр Тольяттинской филармонии под руководством дирижёра, заслуженного артиста РФ </w:t>
      </w:r>
      <w:r>
        <w:rPr>
          <w:b/>
          <w:bCs/>
        </w:rPr>
        <w:t xml:space="preserve">Василия </w:t>
      </w:r>
      <w:proofErr w:type="spellStart"/>
      <w:r>
        <w:rPr>
          <w:b/>
          <w:bCs/>
        </w:rPr>
        <w:t>Кормишина</w:t>
      </w:r>
      <w:proofErr w:type="spellEnd"/>
      <w:r>
        <w:t xml:space="preserve">, а научный редактор телеканала «Наука» прочёл лекцию. </w:t>
      </w:r>
      <w:r>
        <w:rPr>
          <w:b/>
          <w:bCs/>
        </w:rPr>
        <w:t xml:space="preserve">Иван Семёнов </w:t>
      </w:r>
      <w:r w:rsidRPr="00943B66">
        <w:rPr>
          <w:bCs/>
        </w:rPr>
        <w:t xml:space="preserve">специально </w:t>
      </w:r>
      <w:r>
        <w:rPr>
          <w:bCs/>
        </w:rPr>
        <w:t>приехал в</w:t>
      </w:r>
      <w:r w:rsidRPr="00943B66">
        <w:rPr>
          <w:bCs/>
        </w:rPr>
        <w:t xml:space="preserve"> ТГУ</w:t>
      </w:r>
      <w:r>
        <w:rPr>
          <w:bCs/>
        </w:rPr>
        <w:t xml:space="preserve">, чтобы рассказать </w:t>
      </w:r>
      <w:r>
        <w:t xml:space="preserve">о выдающихся достижениях учёных всего мира в области физики и астрофизики, химии и биологии, палеонтологии и антропологии, генной инженерии и медицины, IT-технологий и защиты информации и о научных вызовах нового десятилетия. </w:t>
      </w:r>
    </w:p>
    <w:bookmarkEnd w:id="0"/>
    <w:p w14:paraId="09F17DE7" w14:textId="77777777" w:rsidR="002B502D" w:rsidRDefault="002B502D" w:rsidP="002B502D">
      <w:pPr>
        <w:spacing w:after="0"/>
      </w:pPr>
    </w:p>
    <w:p w14:paraId="4872AA4A" w14:textId="11566E62" w:rsidR="00F2754C" w:rsidRPr="00F2754C" w:rsidRDefault="00F2754C" w:rsidP="002B502D">
      <w:pPr>
        <w:spacing w:after="0"/>
        <w:ind w:firstLine="708"/>
        <w:jc w:val="both"/>
        <w:rPr>
          <w:bCs/>
          <w:shd w:val="clear" w:color="auto" w:fill="FFFFFF"/>
        </w:rPr>
      </w:pPr>
    </w:p>
    <w:sectPr w:rsidR="00F2754C" w:rsidRPr="00F2754C" w:rsidSect="00F3653E">
      <w:pgSz w:w="11906" w:h="16838"/>
      <w:pgMar w:top="993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3272"/>
    <w:multiLevelType w:val="hybridMultilevel"/>
    <w:tmpl w:val="6B6478D0"/>
    <w:lvl w:ilvl="0" w:tplc="26001434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72069D4"/>
    <w:multiLevelType w:val="hybridMultilevel"/>
    <w:tmpl w:val="F02693DC"/>
    <w:lvl w:ilvl="0" w:tplc="6D8895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5A"/>
    <w:rsid w:val="000033B5"/>
    <w:rsid w:val="00014622"/>
    <w:rsid w:val="00021875"/>
    <w:rsid w:val="00032CBA"/>
    <w:rsid w:val="00035828"/>
    <w:rsid w:val="0004418F"/>
    <w:rsid w:val="00051530"/>
    <w:rsid w:val="00052196"/>
    <w:rsid w:val="0006397E"/>
    <w:rsid w:val="000667F9"/>
    <w:rsid w:val="00073180"/>
    <w:rsid w:val="000750A3"/>
    <w:rsid w:val="000B004C"/>
    <w:rsid w:val="000B6C12"/>
    <w:rsid w:val="000D07C2"/>
    <w:rsid w:val="000D1060"/>
    <w:rsid w:val="000D6A61"/>
    <w:rsid w:val="000E02C4"/>
    <w:rsid w:val="000E2C66"/>
    <w:rsid w:val="000E4A09"/>
    <w:rsid w:val="000E4BB2"/>
    <w:rsid w:val="000F7BAF"/>
    <w:rsid w:val="00103B35"/>
    <w:rsid w:val="00117CFD"/>
    <w:rsid w:val="00122572"/>
    <w:rsid w:val="00122C9D"/>
    <w:rsid w:val="00131071"/>
    <w:rsid w:val="001435CB"/>
    <w:rsid w:val="00147D6D"/>
    <w:rsid w:val="00156D83"/>
    <w:rsid w:val="00161516"/>
    <w:rsid w:val="0017575A"/>
    <w:rsid w:val="00176CE4"/>
    <w:rsid w:val="00176F27"/>
    <w:rsid w:val="00180330"/>
    <w:rsid w:val="00180638"/>
    <w:rsid w:val="00180B41"/>
    <w:rsid w:val="00193186"/>
    <w:rsid w:val="00195AFC"/>
    <w:rsid w:val="001B631F"/>
    <w:rsid w:val="001B6E26"/>
    <w:rsid w:val="001D3003"/>
    <w:rsid w:val="001D6A51"/>
    <w:rsid w:val="001E031C"/>
    <w:rsid w:val="001F6497"/>
    <w:rsid w:val="00203168"/>
    <w:rsid w:val="00217878"/>
    <w:rsid w:val="0022080C"/>
    <w:rsid w:val="00235967"/>
    <w:rsid w:val="0023615E"/>
    <w:rsid w:val="00236B02"/>
    <w:rsid w:val="002466A7"/>
    <w:rsid w:val="00251CF5"/>
    <w:rsid w:val="0027644F"/>
    <w:rsid w:val="002921D9"/>
    <w:rsid w:val="002A0341"/>
    <w:rsid w:val="002A24DA"/>
    <w:rsid w:val="002A44E3"/>
    <w:rsid w:val="002A4625"/>
    <w:rsid w:val="002B2732"/>
    <w:rsid w:val="002B502D"/>
    <w:rsid w:val="002B589F"/>
    <w:rsid w:val="002C75DE"/>
    <w:rsid w:val="002D4993"/>
    <w:rsid w:val="002D6AE1"/>
    <w:rsid w:val="002E7314"/>
    <w:rsid w:val="002F038B"/>
    <w:rsid w:val="002F1285"/>
    <w:rsid w:val="002F427B"/>
    <w:rsid w:val="002F4EC0"/>
    <w:rsid w:val="003073F7"/>
    <w:rsid w:val="003161D0"/>
    <w:rsid w:val="00317869"/>
    <w:rsid w:val="0032495F"/>
    <w:rsid w:val="003279E6"/>
    <w:rsid w:val="00333700"/>
    <w:rsid w:val="003360B6"/>
    <w:rsid w:val="00340FCE"/>
    <w:rsid w:val="0034602C"/>
    <w:rsid w:val="00356453"/>
    <w:rsid w:val="00361D60"/>
    <w:rsid w:val="00370BCD"/>
    <w:rsid w:val="00384635"/>
    <w:rsid w:val="003904FB"/>
    <w:rsid w:val="00390A36"/>
    <w:rsid w:val="0039189B"/>
    <w:rsid w:val="00392889"/>
    <w:rsid w:val="003A01BC"/>
    <w:rsid w:val="003A772E"/>
    <w:rsid w:val="003C6653"/>
    <w:rsid w:val="003C7354"/>
    <w:rsid w:val="003D2746"/>
    <w:rsid w:val="003D7EAB"/>
    <w:rsid w:val="003E003B"/>
    <w:rsid w:val="003E2030"/>
    <w:rsid w:val="003E2514"/>
    <w:rsid w:val="003E4FA4"/>
    <w:rsid w:val="003F0656"/>
    <w:rsid w:val="003F6177"/>
    <w:rsid w:val="003F7519"/>
    <w:rsid w:val="004019D1"/>
    <w:rsid w:val="00401C32"/>
    <w:rsid w:val="004120A4"/>
    <w:rsid w:val="00414C17"/>
    <w:rsid w:val="00417C70"/>
    <w:rsid w:val="00421E52"/>
    <w:rsid w:val="00433DF2"/>
    <w:rsid w:val="004353F0"/>
    <w:rsid w:val="004508F9"/>
    <w:rsid w:val="004523E6"/>
    <w:rsid w:val="0045637C"/>
    <w:rsid w:val="00474110"/>
    <w:rsid w:val="0049374E"/>
    <w:rsid w:val="00493B2D"/>
    <w:rsid w:val="00494D20"/>
    <w:rsid w:val="004A10B8"/>
    <w:rsid w:val="004C13BF"/>
    <w:rsid w:val="004C5DC8"/>
    <w:rsid w:val="004C7BC5"/>
    <w:rsid w:val="004D0FC7"/>
    <w:rsid w:val="004D7CBE"/>
    <w:rsid w:val="004F7881"/>
    <w:rsid w:val="00501223"/>
    <w:rsid w:val="0051732F"/>
    <w:rsid w:val="0052371E"/>
    <w:rsid w:val="00524296"/>
    <w:rsid w:val="0053084A"/>
    <w:rsid w:val="00555AB7"/>
    <w:rsid w:val="00555B9A"/>
    <w:rsid w:val="00583BE1"/>
    <w:rsid w:val="00583ED7"/>
    <w:rsid w:val="005913C4"/>
    <w:rsid w:val="00594689"/>
    <w:rsid w:val="005C11BD"/>
    <w:rsid w:val="005C13E9"/>
    <w:rsid w:val="005C7490"/>
    <w:rsid w:val="006018FE"/>
    <w:rsid w:val="006050A3"/>
    <w:rsid w:val="00607541"/>
    <w:rsid w:val="00607F10"/>
    <w:rsid w:val="0061281F"/>
    <w:rsid w:val="00614FA8"/>
    <w:rsid w:val="00620B47"/>
    <w:rsid w:val="0062103C"/>
    <w:rsid w:val="00624DB3"/>
    <w:rsid w:val="00625CCE"/>
    <w:rsid w:val="00626ACB"/>
    <w:rsid w:val="006353E9"/>
    <w:rsid w:val="0065066C"/>
    <w:rsid w:val="006555B9"/>
    <w:rsid w:val="00656C35"/>
    <w:rsid w:val="00661643"/>
    <w:rsid w:val="0066540F"/>
    <w:rsid w:val="006665C5"/>
    <w:rsid w:val="00682778"/>
    <w:rsid w:val="00694022"/>
    <w:rsid w:val="006A41E0"/>
    <w:rsid w:val="006B05B1"/>
    <w:rsid w:val="006C26F1"/>
    <w:rsid w:val="006E2367"/>
    <w:rsid w:val="006E4900"/>
    <w:rsid w:val="006E78B3"/>
    <w:rsid w:val="006F2773"/>
    <w:rsid w:val="0070467A"/>
    <w:rsid w:val="00707F95"/>
    <w:rsid w:val="00710AA1"/>
    <w:rsid w:val="007338B6"/>
    <w:rsid w:val="007354A7"/>
    <w:rsid w:val="007554EF"/>
    <w:rsid w:val="00757F59"/>
    <w:rsid w:val="0076006C"/>
    <w:rsid w:val="007737EF"/>
    <w:rsid w:val="0077594F"/>
    <w:rsid w:val="00790703"/>
    <w:rsid w:val="0079196F"/>
    <w:rsid w:val="00796EFE"/>
    <w:rsid w:val="007A478C"/>
    <w:rsid w:val="007A76B0"/>
    <w:rsid w:val="007B4683"/>
    <w:rsid w:val="007B4955"/>
    <w:rsid w:val="007B5151"/>
    <w:rsid w:val="007B7087"/>
    <w:rsid w:val="007C1EBD"/>
    <w:rsid w:val="007C5214"/>
    <w:rsid w:val="007D124C"/>
    <w:rsid w:val="007D57A0"/>
    <w:rsid w:val="007E6644"/>
    <w:rsid w:val="007E6C11"/>
    <w:rsid w:val="007F3F8A"/>
    <w:rsid w:val="00802F98"/>
    <w:rsid w:val="008111CE"/>
    <w:rsid w:val="00812D3D"/>
    <w:rsid w:val="00817179"/>
    <w:rsid w:val="0082132F"/>
    <w:rsid w:val="0082263E"/>
    <w:rsid w:val="008233DE"/>
    <w:rsid w:val="0082364E"/>
    <w:rsid w:val="0082726D"/>
    <w:rsid w:val="008311AB"/>
    <w:rsid w:val="00835C46"/>
    <w:rsid w:val="00837681"/>
    <w:rsid w:val="008402FE"/>
    <w:rsid w:val="00845A05"/>
    <w:rsid w:val="008575D2"/>
    <w:rsid w:val="008622B5"/>
    <w:rsid w:val="00871E2C"/>
    <w:rsid w:val="00885276"/>
    <w:rsid w:val="00885D33"/>
    <w:rsid w:val="00885E3D"/>
    <w:rsid w:val="00890C19"/>
    <w:rsid w:val="00891107"/>
    <w:rsid w:val="00894741"/>
    <w:rsid w:val="00895802"/>
    <w:rsid w:val="008A10A5"/>
    <w:rsid w:val="008A2C02"/>
    <w:rsid w:val="008A4BF7"/>
    <w:rsid w:val="008A7A09"/>
    <w:rsid w:val="008B4EFA"/>
    <w:rsid w:val="008B54F6"/>
    <w:rsid w:val="008F24DC"/>
    <w:rsid w:val="0090251F"/>
    <w:rsid w:val="0090435E"/>
    <w:rsid w:val="009069CD"/>
    <w:rsid w:val="0092488D"/>
    <w:rsid w:val="00926FDD"/>
    <w:rsid w:val="00927936"/>
    <w:rsid w:val="00941C07"/>
    <w:rsid w:val="00947A5A"/>
    <w:rsid w:val="009701A2"/>
    <w:rsid w:val="00973775"/>
    <w:rsid w:val="00987D73"/>
    <w:rsid w:val="009A58BD"/>
    <w:rsid w:val="009A6F1B"/>
    <w:rsid w:val="009A7EE2"/>
    <w:rsid w:val="009B1404"/>
    <w:rsid w:val="009B6368"/>
    <w:rsid w:val="009C0D26"/>
    <w:rsid w:val="009C5D47"/>
    <w:rsid w:val="009E24F7"/>
    <w:rsid w:val="009F4050"/>
    <w:rsid w:val="009F5242"/>
    <w:rsid w:val="009F6CB3"/>
    <w:rsid w:val="00A02AB3"/>
    <w:rsid w:val="00A05292"/>
    <w:rsid w:val="00A06C97"/>
    <w:rsid w:val="00A270D7"/>
    <w:rsid w:val="00A30412"/>
    <w:rsid w:val="00A362DE"/>
    <w:rsid w:val="00A4206C"/>
    <w:rsid w:val="00A47552"/>
    <w:rsid w:val="00A500E7"/>
    <w:rsid w:val="00A55E72"/>
    <w:rsid w:val="00A60370"/>
    <w:rsid w:val="00A64251"/>
    <w:rsid w:val="00A64991"/>
    <w:rsid w:val="00A67490"/>
    <w:rsid w:val="00A80F45"/>
    <w:rsid w:val="00A81764"/>
    <w:rsid w:val="00A827F1"/>
    <w:rsid w:val="00A867F7"/>
    <w:rsid w:val="00A91A45"/>
    <w:rsid w:val="00AA010F"/>
    <w:rsid w:val="00AA2E8E"/>
    <w:rsid w:val="00AA657A"/>
    <w:rsid w:val="00AB1FC1"/>
    <w:rsid w:val="00AC1814"/>
    <w:rsid w:val="00AC202F"/>
    <w:rsid w:val="00AC3959"/>
    <w:rsid w:val="00AE305A"/>
    <w:rsid w:val="00AF0D1A"/>
    <w:rsid w:val="00AF51F3"/>
    <w:rsid w:val="00AF557E"/>
    <w:rsid w:val="00AF75FD"/>
    <w:rsid w:val="00B04B2E"/>
    <w:rsid w:val="00B15BBF"/>
    <w:rsid w:val="00B1697D"/>
    <w:rsid w:val="00B27BA4"/>
    <w:rsid w:val="00B31D67"/>
    <w:rsid w:val="00B32835"/>
    <w:rsid w:val="00B66805"/>
    <w:rsid w:val="00B872E3"/>
    <w:rsid w:val="00BA05DF"/>
    <w:rsid w:val="00BA1AFE"/>
    <w:rsid w:val="00BA42E5"/>
    <w:rsid w:val="00BB071D"/>
    <w:rsid w:val="00BD6C2A"/>
    <w:rsid w:val="00BE03A1"/>
    <w:rsid w:val="00BF6D9F"/>
    <w:rsid w:val="00C05E7E"/>
    <w:rsid w:val="00C15ED9"/>
    <w:rsid w:val="00C16E0B"/>
    <w:rsid w:val="00C35AE6"/>
    <w:rsid w:val="00C3740F"/>
    <w:rsid w:val="00C40547"/>
    <w:rsid w:val="00C47C32"/>
    <w:rsid w:val="00C52869"/>
    <w:rsid w:val="00C70D5A"/>
    <w:rsid w:val="00C735DC"/>
    <w:rsid w:val="00C73807"/>
    <w:rsid w:val="00C8179D"/>
    <w:rsid w:val="00C82851"/>
    <w:rsid w:val="00C94D35"/>
    <w:rsid w:val="00C95757"/>
    <w:rsid w:val="00CB0B94"/>
    <w:rsid w:val="00CB3BEB"/>
    <w:rsid w:val="00CC2447"/>
    <w:rsid w:val="00CD275C"/>
    <w:rsid w:val="00CD3297"/>
    <w:rsid w:val="00CD5267"/>
    <w:rsid w:val="00CD6065"/>
    <w:rsid w:val="00CE4A94"/>
    <w:rsid w:val="00CF4F5E"/>
    <w:rsid w:val="00D131C6"/>
    <w:rsid w:val="00D166C8"/>
    <w:rsid w:val="00D2019D"/>
    <w:rsid w:val="00D2474F"/>
    <w:rsid w:val="00D24DDA"/>
    <w:rsid w:val="00D36A83"/>
    <w:rsid w:val="00D376A5"/>
    <w:rsid w:val="00D51F92"/>
    <w:rsid w:val="00D55691"/>
    <w:rsid w:val="00D615ED"/>
    <w:rsid w:val="00D8236D"/>
    <w:rsid w:val="00D85FB9"/>
    <w:rsid w:val="00D87CC5"/>
    <w:rsid w:val="00DA2044"/>
    <w:rsid w:val="00DB218E"/>
    <w:rsid w:val="00DB3C38"/>
    <w:rsid w:val="00DB6EB6"/>
    <w:rsid w:val="00DC5C95"/>
    <w:rsid w:val="00DC71CA"/>
    <w:rsid w:val="00DD38BD"/>
    <w:rsid w:val="00DE081D"/>
    <w:rsid w:val="00DE2295"/>
    <w:rsid w:val="00DE3DB2"/>
    <w:rsid w:val="00DE5DE6"/>
    <w:rsid w:val="00DE6113"/>
    <w:rsid w:val="00DF66D4"/>
    <w:rsid w:val="00E005DC"/>
    <w:rsid w:val="00E01C6D"/>
    <w:rsid w:val="00E07872"/>
    <w:rsid w:val="00E13E38"/>
    <w:rsid w:val="00E16CD4"/>
    <w:rsid w:val="00E17E8F"/>
    <w:rsid w:val="00E22D5A"/>
    <w:rsid w:val="00E432C0"/>
    <w:rsid w:val="00E50912"/>
    <w:rsid w:val="00E53F98"/>
    <w:rsid w:val="00E752AF"/>
    <w:rsid w:val="00E82B67"/>
    <w:rsid w:val="00E93AAE"/>
    <w:rsid w:val="00E94848"/>
    <w:rsid w:val="00E97079"/>
    <w:rsid w:val="00E97A5F"/>
    <w:rsid w:val="00E97AC4"/>
    <w:rsid w:val="00E97C3D"/>
    <w:rsid w:val="00EA2868"/>
    <w:rsid w:val="00EA3C10"/>
    <w:rsid w:val="00EB2978"/>
    <w:rsid w:val="00EC0ED0"/>
    <w:rsid w:val="00EC509F"/>
    <w:rsid w:val="00ED0055"/>
    <w:rsid w:val="00ED36B6"/>
    <w:rsid w:val="00F00670"/>
    <w:rsid w:val="00F05328"/>
    <w:rsid w:val="00F06CA8"/>
    <w:rsid w:val="00F108D8"/>
    <w:rsid w:val="00F208F5"/>
    <w:rsid w:val="00F22C81"/>
    <w:rsid w:val="00F2754C"/>
    <w:rsid w:val="00F35276"/>
    <w:rsid w:val="00F3653E"/>
    <w:rsid w:val="00F43ECC"/>
    <w:rsid w:val="00F4425C"/>
    <w:rsid w:val="00F5346E"/>
    <w:rsid w:val="00F57501"/>
    <w:rsid w:val="00F6482E"/>
    <w:rsid w:val="00F77540"/>
    <w:rsid w:val="00F81CD5"/>
    <w:rsid w:val="00F918B1"/>
    <w:rsid w:val="00F96A9E"/>
    <w:rsid w:val="00FA015F"/>
    <w:rsid w:val="00FC264B"/>
    <w:rsid w:val="00FC6E6B"/>
    <w:rsid w:val="00FD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0936"/>
  <w15:docId w15:val="{851784B3-8EDE-49C1-819E-485DEA9E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2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7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5D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E2C66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7B495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8">
    <w:name w:val="No Spacing"/>
    <w:uiPriority w:val="1"/>
    <w:qFormat/>
    <w:rsid w:val="00236B0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C817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A42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254EC-7A03-4AA3-8946-877A70561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2021-02-09T05:12:00Z</dcterms:created>
  <dcterms:modified xsi:type="dcterms:W3CDTF">2021-02-09T05:12:00Z</dcterms:modified>
</cp:coreProperties>
</file>